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75C" w:rsidRPr="003D01D8" w:rsidRDefault="00137CF0" w:rsidP="004F7EA3">
      <w:pPr>
        <w:pStyle w:val="Ttulo1"/>
        <w:ind w:left="9979" w:hanging="9979"/>
      </w:pPr>
      <w:r w:rsidRPr="003D01D8">
        <w:t>Conceptualización del equipamiento</w:t>
      </w:r>
    </w:p>
    <w:p w:rsidR="001B275C" w:rsidRDefault="00137CF0" w:rsidP="0090038E">
      <w:pPr>
        <w:pStyle w:val="Ttulo2"/>
      </w:pPr>
      <w:r>
        <w:t>¿Qué es</w:t>
      </w:r>
      <w:r w:rsidR="000A78E6">
        <w:t xml:space="preserve"> el Carrito Inalámbrico </w:t>
      </w:r>
      <w:r w:rsidR="000A78E6" w:rsidRPr="000A78E6">
        <w:rPr>
          <w:i/>
          <w:iCs/>
        </w:rPr>
        <w:t>SmartCart</w:t>
      </w:r>
      <w:r>
        <w:t>?</w:t>
      </w:r>
    </w:p>
    <w:p w:rsidR="003456B5" w:rsidRDefault="007C19CE" w:rsidP="003A3C58">
      <w:pPr>
        <w:rPr>
          <w:noProof/>
        </w:rPr>
      </w:pPr>
      <w:r>
        <w:rPr>
          <w:noProof/>
        </w:rPr>
        <w:drawing>
          <wp:anchor distT="0" distB="0" distL="114300" distR="114300" simplePos="0" relativeHeight="251668480" behindDoc="0" locked="0" layoutInCell="1" allowOverlap="1">
            <wp:simplePos x="0" y="0"/>
            <wp:positionH relativeFrom="column">
              <wp:posOffset>3707765</wp:posOffset>
            </wp:positionH>
            <wp:positionV relativeFrom="paragraph">
              <wp:posOffset>133985</wp:posOffset>
            </wp:positionV>
            <wp:extent cx="2520000" cy="1231200"/>
            <wp:effectExtent l="0" t="0" r="0" b="762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CartPelado.jpg"/>
                    <pic:cNvPicPr/>
                  </pic:nvPicPr>
                  <pic:blipFill>
                    <a:blip r:embed="rId8"/>
                    <a:stretch>
                      <a:fillRect/>
                    </a:stretch>
                  </pic:blipFill>
                  <pic:spPr>
                    <a:xfrm>
                      <a:off x="0" y="0"/>
                      <a:ext cx="2520000" cy="1231200"/>
                    </a:xfrm>
                    <a:prstGeom prst="rect">
                      <a:avLst/>
                    </a:prstGeom>
                  </pic:spPr>
                </pic:pic>
              </a:graphicData>
            </a:graphic>
            <wp14:sizeRelH relativeFrom="margin">
              <wp14:pctWidth>0</wp14:pctWidth>
            </wp14:sizeRelH>
            <wp14:sizeRelV relativeFrom="margin">
              <wp14:pctHeight>0</wp14:pctHeight>
            </wp14:sizeRelV>
          </wp:anchor>
        </w:drawing>
      </w:r>
      <w:r w:rsidR="003456B5">
        <w:rPr>
          <w:noProof/>
        </w:rPr>
        <w:t xml:space="preserve">El </w:t>
      </w:r>
      <w:hyperlink r:id="rId9" w:history="1">
        <w:r w:rsidR="003456B5" w:rsidRPr="00C03557">
          <w:rPr>
            <w:rStyle w:val="Hipervnculo"/>
            <w:i/>
            <w:iCs/>
            <w:noProof/>
            <w:u w:val="none"/>
          </w:rPr>
          <w:t xml:space="preserve">SmartCart </w:t>
        </w:r>
        <w:r w:rsidR="003456B5" w:rsidRPr="00C03557">
          <w:rPr>
            <w:rStyle w:val="Hipervnculo"/>
            <w:i/>
            <w:iCs/>
            <w:noProof/>
          </w:rPr>
          <w:t>ME-1240</w:t>
        </w:r>
      </w:hyperlink>
      <w:r w:rsidR="003456B5" w:rsidRPr="00721D7D">
        <w:rPr>
          <w:i/>
          <w:iCs/>
          <w:noProof/>
        </w:rPr>
        <w:t xml:space="preserve"> de Pasco</w:t>
      </w:r>
      <w:r w:rsidR="003456B5">
        <w:rPr>
          <w:noProof/>
        </w:rPr>
        <w:t xml:space="preserve"> es un carrito </w:t>
      </w:r>
      <w:r w:rsidR="004D0951">
        <w:rPr>
          <w:noProof/>
        </w:rPr>
        <w:t xml:space="preserve">para laboratorio de Física que sirve </w:t>
      </w:r>
      <w:r w:rsidR="003456B5">
        <w:rPr>
          <w:noProof/>
        </w:rPr>
        <w:t xml:space="preserve">para hacer experiencias de mecánica en las que se relacionan fuerzas, </w:t>
      </w:r>
      <w:r w:rsidR="004D0951">
        <w:rPr>
          <w:noProof/>
        </w:rPr>
        <w:t>aceleraciones, velocidades, desplazamientos, impulsos, cantidades de movimiento, trabajos, distintas manifestaciones de la energía, etc.</w:t>
      </w:r>
    </w:p>
    <w:p w:rsidR="00014A20" w:rsidRDefault="004D0951" w:rsidP="003A3C58">
      <w:pPr>
        <w:rPr>
          <w:noProof/>
        </w:rPr>
      </w:pPr>
      <w:r>
        <w:rPr>
          <w:noProof/>
        </w:rPr>
        <w:t xml:space="preserve">El carrito </w:t>
      </w:r>
      <w:r w:rsidR="00910630">
        <w:rPr>
          <w:noProof/>
        </w:rPr>
        <w:t xml:space="preserve">presenta </w:t>
      </w:r>
      <w:r>
        <w:rPr>
          <w:noProof/>
        </w:rPr>
        <w:t xml:space="preserve">muy bajo rozamiento </w:t>
      </w:r>
      <w:r w:rsidR="009F4FC0">
        <w:rPr>
          <w:noProof/>
        </w:rPr>
        <w:t xml:space="preserve">e incluye </w:t>
      </w:r>
      <w:r>
        <w:rPr>
          <w:noProof/>
        </w:rPr>
        <w:t xml:space="preserve">un juego de sensores que le permiten </w:t>
      </w:r>
      <w:r w:rsidR="009F4FC0">
        <w:rPr>
          <w:noProof/>
        </w:rPr>
        <w:t xml:space="preserve">medir </w:t>
      </w:r>
      <w:r>
        <w:rPr>
          <w:noProof/>
        </w:rPr>
        <w:t xml:space="preserve">y transmitir </w:t>
      </w:r>
      <w:r w:rsidR="00AC041A">
        <w:rPr>
          <w:noProof/>
        </w:rPr>
        <w:t xml:space="preserve">en vivo </w:t>
      </w:r>
      <w:r>
        <w:rPr>
          <w:noProof/>
        </w:rPr>
        <w:t>por vía inalámbrica</w:t>
      </w:r>
      <w:r w:rsidR="00AC041A">
        <w:rPr>
          <w:noProof/>
        </w:rPr>
        <w:t xml:space="preserve"> (Bluetooth BLE)</w:t>
      </w:r>
      <w:r w:rsidR="00743C07">
        <w:rPr>
          <w:noProof/>
        </w:rPr>
        <w:t xml:space="preserve"> estas magnitudes</w:t>
      </w:r>
      <w:r w:rsidR="00014A20">
        <w:rPr>
          <w:noProof/>
        </w:rPr>
        <w:t>:</w:t>
      </w:r>
    </w:p>
    <w:p w:rsidR="00014A20" w:rsidRDefault="00022E65" w:rsidP="00D407A5">
      <w:pPr>
        <w:pStyle w:val="Prrafodelista"/>
        <w:numPr>
          <w:ilvl w:val="0"/>
          <w:numId w:val="23"/>
        </w:numPr>
        <w:ind w:left="567" w:hanging="283"/>
        <w:rPr>
          <w:noProof/>
        </w:rPr>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133350</wp:posOffset>
            </wp:positionV>
            <wp:extent cx="2520000" cy="2358000"/>
            <wp:effectExtent l="0" t="0" r="0" b="4445"/>
            <wp:wrapSquare wrapText="lef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rkVue_HD.png"/>
                    <pic:cNvPicPr/>
                  </pic:nvPicPr>
                  <pic:blipFill>
                    <a:blip r:embed="rId10"/>
                    <a:stretch>
                      <a:fillRect/>
                    </a:stretch>
                  </pic:blipFill>
                  <pic:spPr>
                    <a:xfrm>
                      <a:off x="0" y="0"/>
                      <a:ext cx="2520000" cy="2358000"/>
                    </a:xfrm>
                    <a:prstGeom prst="rect">
                      <a:avLst/>
                    </a:prstGeom>
                  </pic:spPr>
                </pic:pic>
              </a:graphicData>
            </a:graphic>
            <wp14:sizeRelH relativeFrom="margin">
              <wp14:pctWidth>0</wp14:pctWidth>
            </wp14:sizeRelH>
            <wp14:sizeRelV relativeFrom="margin">
              <wp14:pctHeight>0</wp14:pctHeight>
            </wp14:sizeRelV>
          </wp:anchor>
        </w:drawing>
      </w:r>
      <w:r w:rsidR="00014A20">
        <w:rPr>
          <w:noProof/>
        </w:rPr>
        <w:t>L</w:t>
      </w:r>
      <w:r w:rsidR="004D0951">
        <w:rPr>
          <w:noProof/>
        </w:rPr>
        <w:t>a fuerza axial que se ejerce sobre su para</w:t>
      </w:r>
      <w:r w:rsidR="00D407A5">
        <w:rPr>
          <w:noProof/>
        </w:rPr>
        <w:t xml:space="preserve">goples </w:t>
      </w:r>
      <w:r w:rsidR="004D0951">
        <w:rPr>
          <w:noProof/>
        </w:rPr>
        <w:t xml:space="preserve"> </w:t>
      </w:r>
      <w:r w:rsidR="004D0951" w:rsidRPr="00014A20">
        <w:rPr>
          <w:i/>
          <w:iCs/>
          <w:noProof/>
        </w:rPr>
        <w:t>F</w:t>
      </w:r>
      <w:r w:rsidR="004D0951" w:rsidRPr="00014A20">
        <w:rPr>
          <w:i/>
          <w:iCs/>
          <w:noProof/>
          <w:vertAlign w:val="subscript"/>
        </w:rPr>
        <w:t>x</w:t>
      </w:r>
    </w:p>
    <w:p w:rsidR="00014A20" w:rsidRPr="00014A20" w:rsidRDefault="00014A20" w:rsidP="00D407A5">
      <w:pPr>
        <w:pStyle w:val="Prrafodelista"/>
        <w:numPr>
          <w:ilvl w:val="0"/>
          <w:numId w:val="23"/>
        </w:numPr>
        <w:ind w:left="567" w:hanging="283"/>
        <w:rPr>
          <w:noProof/>
        </w:rPr>
      </w:pPr>
      <w:r>
        <w:rPr>
          <w:noProof/>
        </w:rPr>
        <w:t>C</w:t>
      </w:r>
      <w:r w:rsidR="004D0951">
        <w:rPr>
          <w:noProof/>
        </w:rPr>
        <w:t xml:space="preserve">uánto se ha desplazado </w:t>
      </w:r>
      <w:r w:rsidR="004D0951" w:rsidRPr="00014A20">
        <w:rPr>
          <w:i/>
          <w:iCs/>
          <w:noProof/>
        </w:rPr>
        <w:t>x(t)</w:t>
      </w:r>
    </w:p>
    <w:p w:rsidR="00014A20" w:rsidRPr="00014A20" w:rsidRDefault="00014A20" w:rsidP="00D407A5">
      <w:pPr>
        <w:pStyle w:val="Prrafodelista"/>
        <w:numPr>
          <w:ilvl w:val="0"/>
          <w:numId w:val="23"/>
        </w:numPr>
        <w:ind w:left="567" w:hanging="283"/>
        <w:rPr>
          <w:noProof/>
        </w:rPr>
      </w:pPr>
      <w:r w:rsidRPr="00014A20">
        <w:rPr>
          <w:noProof/>
        </w:rPr>
        <w:t>C</w:t>
      </w:r>
      <w:r w:rsidR="004D0951">
        <w:rPr>
          <w:noProof/>
        </w:rPr>
        <w:t xml:space="preserve">on qué velocidad </w:t>
      </w:r>
      <w:r w:rsidR="004D0951" w:rsidRPr="00014A20">
        <w:rPr>
          <w:i/>
          <w:iCs/>
          <w:noProof/>
        </w:rPr>
        <w:t>v(t)</w:t>
      </w:r>
    </w:p>
    <w:p w:rsidR="00014A20" w:rsidRPr="00014A20" w:rsidRDefault="00014A20" w:rsidP="00D407A5">
      <w:pPr>
        <w:pStyle w:val="Prrafodelista"/>
        <w:numPr>
          <w:ilvl w:val="0"/>
          <w:numId w:val="23"/>
        </w:numPr>
        <w:ind w:left="567" w:hanging="283"/>
        <w:rPr>
          <w:noProof/>
        </w:rPr>
      </w:pPr>
      <w:r>
        <w:rPr>
          <w:noProof/>
        </w:rPr>
        <w:t>C</w:t>
      </w:r>
      <w:r w:rsidR="004D0951">
        <w:rPr>
          <w:noProof/>
        </w:rPr>
        <w:t xml:space="preserve">uál es su aceleración total </w:t>
      </w:r>
      <w:r w:rsidR="004D0951" w:rsidRPr="00014A20">
        <w:rPr>
          <w:i/>
          <w:iCs/>
          <w:noProof/>
        </w:rPr>
        <w:t>a</w:t>
      </w:r>
      <w:r w:rsidR="004D0951" w:rsidRPr="00014A20">
        <w:rPr>
          <w:i/>
          <w:iCs/>
          <w:noProof/>
          <w:vertAlign w:val="subscript"/>
        </w:rPr>
        <w:t>r</w:t>
      </w:r>
      <w:r w:rsidR="004D0951">
        <w:rPr>
          <w:noProof/>
        </w:rPr>
        <w:t xml:space="preserve"> y sus componentes a</w:t>
      </w:r>
      <w:r w:rsidR="004D0951" w:rsidRPr="00014A20">
        <w:rPr>
          <w:noProof/>
          <w:vertAlign w:val="subscript"/>
        </w:rPr>
        <w:t>x</w:t>
      </w:r>
      <w:r w:rsidR="004D0951">
        <w:rPr>
          <w:noProof/>
        </w:rPr>
        <w:t>, a</w:t>
      </w:r>
      <w:r w:rsidR="004D0951" w:rsidRPr="00014A20">
        <w:rPr>
          <w:noProof/>
          <w:vertAlign w:val="subscript"/>
        </w:rPr>
        <w:t>y</w:t>
      </w:r>
      <w:r w:rsidR="004D0951">
        <w:rPr>
          <w:noProof/>
        </w:rPr>
        <w:t xml:space="preserve"> y a</w:t>
      </w:r>
      <w:r w:rsidR="004D0951" w:rsidRPr="00014A20">
        <w:rPr>
          <w:noProof/>
          <w:vertAlign w:val="subscript"/>
        </w:rPr>
        <w:t>z</w:t>
      </w:r>
    </w:p>
    <w:p w:rsidR="004D0951" w:rsidRDefault="00014A20" w:rsidP="00D407A5">
      <w:pPr>
        <w:pStyle w:val="Prrafodelista"/>
        <w:numPr>
          <w:ilvl w:val="0"/>
          <w:numId w:val="23"/>
        </w:numPr>
        <w:ind w:left="567" w:hanging="283"/>
        <w:rPr>
          <w:noProof/>
        </w:rPr>
      </w:pPr>
      <w:r>
        <w:rPr>
          <w:noProof/>
        </w:rPr>
        <w:t>C</w:t>
      </w:r>
      <w:r w:rsidR="004D0951">
        <w:rPr>
          <w:noProof/>
        </w:rPr>
        <w:t xml:space="preserve">on qué velocidad angular esta girando sobre un eje determinado </w:t>
      </w:r>
      <w:r>
        <w:rPr>
          <w:noProof/>
        </w:rPr>
        <w:t>ω</w:t>
      </w:r>
      <w:r w:rsidR="004D0951" w:rsidRPr="00014A20">
        <w:rPr>
          <w:noProof/>
          <w:vertAlign w:val="subscript"/>
        </w:rPr>
        <w:t>r</w:t>
      </w:r>
      <w:r w:rsidR="004D0951">
        <w:rPr>
          <w:noProof/>
        </w:rPr>
        <w:t xml:space="preserve">, así como sus componentes alrededor de los ejes </w:t>
      </w:r>
      <w:r>
        <w:rPr>
          <w:noProof/>
        </w:rPr>
        <w:t>coordenados ω</w:t>
      </w:r>
      <w:r w:rsidRPr="00014A20">
        <w:rPr>
          <w:noProof/>
          <w:vertAlign w:val="subscript"/>
        </w:rPr>
        <w:t xml:space="preserve">x, </w:t>
      </w:r>
      <w:r>
        <w:rPr>
          <w:noProof/>
        </w:rPr>
        <w:t>ω</w:t>
      </w:r>
      <w:r w:rsidRPr="00014A20">
        <w:rPr>
          <w:noProof/>
          <w:vertAlign w:val="subscript"/>
        </w:rPr>
        <w:t xml:space="preserve">y </w:t>
      </w:r>
      <w:r>
        <w:rPr>
          <w:noProof/>
        </w:rPr>
        <w:t>y ω</w:t>
      </w:r>
      <w:r w:rsidRPr="00014A20">
        <w:rPr>
          <w:noProof/>
          <w:vertAlign w:val="subscript"/>
        </w:rPr>
        <w:t>z</w:t>
      </w:r>
    </w:p>
    <w:p w:rsidR="001B275C" w:rsidRDefault="00137CF0">
      <w:r>
        <w:t>No usa pilas sino baterías recargables, por lo que su uso prácticamente no conlleva ningún gasto. Además, el medioambiente lo agradece :)</w:t>
      </w:r>
    </w:p>
    <w:p w:rsidR="00AC041A" w:rsidRDefault="00944167" w:rsidP="00AC041A">
      <w:r>
        <w:rPr>
          <w:noProof/>
        </w:rPr>
        <w:drawing>
          <wp:anchor distT="0" distB="0" distL="114300" distR="114300" simplePos="0" relativeHeight="251670528" behindDoc="0" locked="0" layoutInCell="1" allowOverlap="1">
            <wp:simplePos x="0" y="0"/>
            <wp:positionH relativeFrom="column">
              <wp:posOffset>3895090</wp:posOffset>
            </wp:positionH>
            <wp:positionV relativeFrom="paragraph">
              <wp:posOffset>593725</wp:posOffset>
            </wp:positionV>
            <wp:extent cx="864235" cy="7810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6757A.png"/>
                    <pic:cNvPicPr/>
                  </pic:nvPicPr>
                  <pic:blipFill>
                    <a:blip r:embed="rId11"/>
                    <a:stretch>
                      <a:fillRect/>
                    </a:stretch>
                  </pic:blipFill>
                  <pic:spPr>
                    <a:xfrm>
                      <a:off x="0" y="0"/>
                      <a:ext cx="864235" cy="781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573405</wp:posOffset>
            </wp:positionV>
            <wp:extent cx="1260000" cy="867600"/>
            <wp:effectExtent l="0" t="0" r="0" b="8890"/>
            <wp:wrapSquare wrapText="lef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6842.png"/>
                    <pic:cNvPicPr/>
                  </pic:nvPicPr>
                  <pic:blipFill>
                    <a:blip r:embed="rId12"/>
                    <a:stretch>
                      <a:fillRect/>
                    </a:stretch>
                  </pic:blipFill>
                  <pic:spPr>
                    <a:xfrm>
                      <a:off x="0" y="0"/>
                      <a:ext cx="1260000" cy="867600"/>
                    </a:xfrm>
                    <a:prstGeom prst="rect">
                      <a:avLst/>
                    </a:prstGeom>
                  </pic:spPr>
                </pic:pic>
              </a:graphicData>
            </a:graphic>
            <wp14:sizeRelH relativeFrom="margin">
              <wp14:pctWidth>0</wp14:pctWidth>
            </wp14:sizeRelH>
            <wp14:sizeRelV relativeFrom="margin">
              <wp14:pctHeight>0</wp14:pctHeight>
            </wp14:sizeRelV>
          </wp:anchor>
        </w:drawing>
      </w:r>
      <w:r w:rsidR="00AC041A">
        <w:t xml:space="preserve">El software que lo acompaña se llama </w:t>
      </w:r>
      <w:hyperlink r:id="rId13" w:anchor="PS2400" w:history="1">
        <w:r w:rsidR="00CC29C8">
          <w:rPr>
            <w:rStyle w:val="Hipervnculo"/>
            <w:i/>
            <w:iCs/>
          </w:rPr>
          <w:t>SPARKvue</w:t>
        </w:r>
      </w:hyperlink>
      <w:r w:rsidR="00AC041A">
        <w:t xml:space="preserve"> y puede correr bajo Windows, Linux, Chromebook, iOS y Android. </w:t>
      </w:r>
      <w:hyperlink r:id="rId14" w:anchor="PS2400" w:history="1">
        <w:r w:rsidR="00CC29C8">
          <w:rPr>
            <w:rStyle w:val="Hipervnculo"/>
            <w:i/>
            <w:iCs/>
          </w:rPr>
          <w:t>SPARKvue</w:t>
        </w:r>
      </w:hyperlink>
      <w:r w:rsidR="00743C07">
        <w:t xml:space="preserve"> </w:t>
      </w:r>
      <w:r w:rsidR="00D407A5">
        <w:t>p</w:t>
      </w:r>
      <w:r w:rsidR="00AC041A">
        <w:t>ermite procesar y presentar las mediciones de muchas maneras distintas (</w:t>
      </w:r>
      <w:r w:rsidR="00743C07">
        <w:t xml:space="preserve">con </w:t>
      </w:r>
      <w:r w:rsidR="00AC041A">
        <w:t>diales, displays digitales, tablas de datos, gráficos cartesianos, etc</w:t>
      </w:r>
      <w:r w:rsidR="00D407A5">
        <w:t>.</w:t>
      </w:r>
      <w:r w:rsidR="00AC041A">
        <w:t>) y los datos que transmite un solo carrito se pueden re</w:t>
      </w:r>
      <w:r w:rsidR="00743C07">
        <w:t xml:space="preserve">enviar </w:t>
      </w:r>
      <w:r w:rsidR="00AC041A">
        <w:t>simultáneamente a muchos dispositivos</w:t>
      </w:r>
      <w:r w:rsidR="00556E60">
        <w:t xml:space="preserve"> para que cada participante o grupo de la clase pueda </w:t>
      </w:r>
      <w:r w:rsidR="00743C07">
        <w:t xml:space="preserve">utilizarlos </w:t>
      </w:r>
      <w:r w:rsidR="00556E60">
        <w:t>individualmente</w:t>
      </w:r>
      <w:r w:rsidR="00072D4D">
        <w:t xml:space="preserve"> (e</w:t>
      </w:r>
      <w:r w:rsidR="00EE30F8">
        <w:t xml:space="preserve">stos mismos carritos son compatibles también con </w:t>
      </w:r>
      <w:hyperlink r:id="rId15" w:history="1">
        <w:r w:rsidR="00EE30F8" w:rsidRPr="00EE30F8">
          <w:rPr>
            <w:rStyle w:val="Hipervnculo"/>
          </w:rPr>
          <w:t>Capstone</w:t>
        </w:r>
      </w:hyperlink>
      <w:r w:rsidR="00EE30F8">
        <w:t>, un software avanzado, destinado a los estudios superiores</w:t>
      </w:r>
      <w:r w:rsidR="00072D4D">
        <w:t>)</w:t>
      </w:r>
      <w:r w:rsidR="00EE30F8">
        <w:t>.</w:t>
      </w:r>
    </w:p>
    <w:p w:rsidR="00556E60" w:rsidRDefault="00E1068B" w:rsidP="00AC041A">
      <w:r>
        <w:t xml:space="preserve">En el caso del proyecto </w:t>
      </w:r>
      <w:r w:rsidR="00514CD8">
        <w:t>presente</w:t>
      </w:r>
      <w:bookmarkStart w:id="0" w:name="_GoBack"/>
      <w:bookmarkEnd w:id="0"/>
      <w:r w:rsidR="00D01BF0">
        <w:t xml:space="preserve">, </w:t>
      </w:r>
      <w:r>
        <w:t>cada carrito está acompañado por un par de pesas</w:t>
      </w:r>
      <w:r w:rsidR="00721D7D">
        <w:t xml:space="preserve"> </w:t>
      </w:r>
      <w:hyperlink r:id="rId16" w:anchor="ME6757A" w:history="1">
        <w:r w:rsidR="00721D7D" w:rsidRPr="00743C07">
          <w:rPr>
            <w:rStyle w:val="Hipervnculo"/>
            <w:i/>
            <w:iCs/>
          </w:rPr>
          <w:t>ME-6757A</w:t>
        </w:r>
      </w:hyperlink>
      <w:r>
        <w:t xml:space="preserve"> y un juego de resortes </w:t>
      </w:r>
      <w:hyperlink r:id="rId17" w:anchor="ME6842" w:history="1">
        <w:r w:rsidR="00721D7D" w:rsidRPr="00743C07">
          <w:rPr>
            <w:rStyle w:val="Hipervnculo"/>
            <w:i/>
            <w:iCs/>
          </w:rPr>
          <w:t>ME-6842</w:t>
        </w:r>
      </w:hyperlink>
      <w:r w:rsidR="00721D7D">
        <w:t xml:space="preserve"> </w:t>
      </w:r>
      <w:r>
        <w:t>con los que se puede cambiar su masa total y aplicarle distintas fuerzas para estudiar en mayor detalle su comportamiento dinámico.</w:t>
      </w:r>
    </w:p>
    <w:p w:rsidR="001B275C" w:rsidRDefault="00137CF0" w:rsidP="003D01D8">
      <w:pPr>
        <w:pStyle w:val="Ttulo1"/>
      </w:pPr>
      <w:r>
        <w:t>Requerimientos técnicos para su uso</w:t>
      </w:r>
    </w:p>
    <w:p w:rsidR="00654D4A" w:rsidRDefault="00654D4A">
      <w:r>
        <w:t xml:space="preserve">Para recibir y trabajar con las mediciones transmitidas por el </w:t>
      </w:r>
      <w:hyperlink r:id="rId18" w:anchor="ME1240" w:history="1">
        <w:r w:rsidRPr="006D3BE3">
          <w:rPr>
            <w:rStyle w:val="Hipervnculo"/>
            <w:i/>
            <w:iCs/>
          </w:rPr>
          <w:t>SmartCart</w:t>
        </w:r>
      </w:hyperlink>
      <w:r>
        <w:t xml:space="preserve"> precisarás contar con una PC</w:t>
      </w:r>
      <w:r w:rsidR="003D01D8">
        <w:t>,</w:t>
      </w:r>
      <w:r>
        <w:t xml:space="preserve"> notebook</w:t>
      </w:r>
      <w:r w:rsidR="00441C1D">
        <w:t xml:space="preserve"> o</w:t>
      </w:r>
      <w:r>
        <w:t xml:space="preserve"> netbook</w:t>
      </w:r>
      <w:r w:rsidR="003D01D8">
        <w:t xml:space="preserve"> corriendo bajo Windows 7, 8 o 10</w:t>
      </w:r>
      <w:r>
        <w:t xml:space="preserve"> o una Tablet o un teléfono Android o iPhone.</w:t>
      </w:r>
    </w:p>
    <w:p w:rsidR="00654D4A" w:rsidRDefault="00654D4A">
      <w:r>
        <w:t>En cualquiera de los casos tu dispositivo deberá contar con un puerto Bluetooth 4.0 (o BLE, por Blouetooth Low Energy) completamente funcional</w:t>
      </w:r>
      <w:r w:rsidR="00944167">
        <w:t>, c</w:t>
      </w:r>
      <w:r>
        <w:t>on sus drivers actualizados. Bluetooth 4.0 es una versión relativamente nueva de Bluetooth y todavía existen varios dispositivos que no cuentan con la misma o la tienen implementada de manera defectuosa.</w:t>
      </w:r>
    </w:p>
    <w:p w:rsidR="001B275C" w:rsidRDefault="00137CF0">
      <w:r>
        <w:t>En algunos casos, según el tema que estés abordando, es posible que precises conseguir también algunos</w:t>
      </w:r>
      <w:r w:rsidR="00E94447">
        <w:t xml:space="preserve"> otros </w:t>
      </w:r>
      <w:r>
        <w:t>elementos del laboratorio, el colegio o tu casa, sobre los cuales conducirás tus exploraciones. Los detalles están incluidos en las fichas de Actividades y Secuencias correspondientes.</w:t>
      </w:r>
    </w:p>
    <w:p w:rsidR="001B275C" w:rsidRDefault="00137CF0" w:rsidP="003D01D8">
      <w:pPr>
        <w:pStyle w:val="Ttulo1"/>
      </w:pPr>
      <w:r>
        <w:lastRenderedPageBreak/>
        <w:t>Descripción de los componentes del equipamiento</w:t>
      </w:r>
    </w:p>
    <w:p w:rsidR="001B275C" w:rsidRDefault="00137CF0" w:rsidP="000319ED">
      <w:pPr>
        <w:spacing w:after="120"/>
      </w:pPr>
      <w:r>
        <w:t xml:space="preserve">Al </w:t>
      </w:r>
      <w:r w:rsidR="002622CC">
        <w:t xml:space="preserve">recibir tu kit </w:t>
      </w:r>
      <w:r>
        <w:t xml:space="preserve">te encontrarás con los elementos que mostramos </w:t>
      </w:r>
      <w:r w:rsidR="001B5B40">
        <w:t>más abajo</w:t>
      </w:r>
      <w:r>
        <w:t>. Te recomendamos no sacarlos todos de una sola vez</w:t>
      </w:r>
      <w:r w:rsidR="001B5B40">
        <w:t>,</w:t>
      </w:r>
      <w:r>
        <w:t xml:space="preserve"> sino uno a uno, a los fines de</w:t>
      </w:r>
      <w:r w:rsidR="00944167">
        <w:t xml:space="preserve"> v</w:t>
      </w:r>
      <w:r>
        <w:t>erificar que no falta nada</w:t>
      </w:r>
      <w:r w:rsidR="00944167">
        <w:t xml:space="preserve"> y f</w:t>
      </w:r>
      <w:r>
        <w:t>amiliarizar</w:t>
      </w:r>
      <w:r w:rsidR="002622CC">
        <w:t>te</w:t>
      </w:r>
      <w:r>
        <w:t xml:space="preserve"> con cada componente</w:t>
      </w:r>
    </w:p>
    <w:tbl>
      <w:tblPr>
        <w:tblStyle w:val="Tablaconcuadrcula"/>
        <w:tblW w:w="0" w:type="auto"/>
        <w:jc w:val="center"/>
        <w:tblLook w:val="04A0" w:firstRow="1" w:lastRow="0" w:firstColumn="1" w:lastColumn="0" w:noHBand="0" w:noVBand="1"/>
      </w:tblPr>
      <w:tblGrid>
        <w:gridCol w:w="3119"/>
        <w:gridCol w:w="3397"/>
        <w:gridCol w:w="3260"/>
      </w:tblGrid>
      <w:tr w:rsidR="0061203D" w:rsidRPr="00212C15" w:rsidTr="000319ED">
        <w:trPr>
          <w:jc w:val="center"/>
        </w:trPr>
        <w:tc>
          <w:tcPr>
            <w:tcW w:w="6516" w:type="dxa"/>
            <w:gridSpan w:val="2"/>
          </w:tcPr>
          <w:p w:rsidR="00172D79" w:rsidRDefault="00172D79" w:rsidP="0090038E">
            <w:pPr>
              <w:pStyle w:val="Ttulo2"/>
            </w:pPr>
            <w:r>
              <w:t>Carrito propiamente dicho</w:t>
            </w:r>
          </w:p>
          <w:p w:rsidR="00172D79" w:rsidRDefault="00957731" w:rsidP="00AD5725">
            <w:pPr>
              <w:pStyle w:val="Figura"/>
            </w:pPr>
            <w:r>
              <w:drawing>
                <wp:inline distT="0" distB="0" distL="0" distR="0">
                  <wp:extent cx="1857375" cy="9060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CartPelado.jpg"/>
                          <pic:cNvPicPr/>
                        </pic:nvPicPr>
                        <pic:blipFill>
                          <a:blip r:embed="rId8"/>
                          <a:stretch>
                            <a:fillRect/>
                          </a:stretch>
                        </pic:blipFill>
                        <pic:spPr>
                          <a:xfrm>
                            <a:off x="0" y="0"/>
                            <a:ext cx="1870254" cy="912320"/>
                          </a:xfrm>
                          <a:prstGeom prst="rect">
                            <a:avLst/>
                          </a:prstGeom>
                        </pic:spPr>
                      </pic:pic>
                    </a:graphicData>
                  </a:graphic>
                </wp:inline>
              </w:drawing>
            </w:r>
          </w:p>
          <w:p w:rsidR="00172D79" w:rsidRPr="009424DA" w:rsidRDefault="00172D79" w:rsidP="00382C3D">
            <w:pPr>
              <w:jc w:val="left"/>
            </w:pPr>
            <w:r>
              <w:t>Aquí están los sensores, el transmisor Bluetooth, la batería recargable, la botonera de control, las ruedas retráctiles y el paragolpes a resorte</w:t>
            </w:r>
          </w:p>
        </w:tc>
        <w:tc>
          <w:tcPr>
            <w:tcW w:w="3260" w:type="dxa"/>
          </w:tcPr>
          <w:p w:rsidR="00172D79" w:rsidRDefault="00E910A2" w:rsidP="00F23229">
            <w:pPr>
              <w:pStyle w:val="Ttulo2"/>
              <w:jc w:val="center"/>
            </w:pPr>
            <w:r>
              <w:t>Par</w:t>
            </w:r>
            <w:r w:rsidR="005E21BE">
              <w:t xml:space="preserve"> de Pesas Prismáticas</w:t>
            </w:r>
          </w:p>
          <w:p w:rsidR="00FC0A86" w:rsidRPr="00FC0A86" w:rsidRDefault="00957731" w:rsidP="005E21BE">
            <w:pPr>
              <w:jc w:val="center"/>
            </w:pPr>
            <w:r>
              <w:rPr>
                <w:noProof/>
              </w:rPr>
              <w:drawing>
                <wp:inline distT="0" distB="0" distL="0" distR="0">
                  <wp:extent cx="927608" cy="8382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6757A.png"/>
                          <pic:cNvPicPr/>
                        </pic:nvPicPr>
                        <pic:blipFill>
                          <a:blip r:embed="rId11"/>
                          <a:stretch>
                            <a:fillRect/>
                          </a:stretch>
                        </pic:blipFill>
                        <pic:spPr>
                          <a:xfrm>
                            <a:off x="0" y="0"/>
                            <a:ext cx="937652" cy="847275"/>
                          </a:xfrm>
                          <a:prstGeom prst="rect">
                            <a:avLst/>
                          </a:prstGeom>
                        </pic:spPr>
                      </pic:pic>
                    </a:graphicData>
                  </a:graphic>
                </wp:inline>
              </w:drawing>
            </w:r>
          </w:p>
          <w:p w:rsidR="00172D79" w:rsidRPr="009424DA" w:rsidRDefault="005E21BE" w:rsidP="005E21BE">
            <w:pPr>
              <w:ind w:right="41"/>
            </w:pPr>
            <w:r>
              <w:t>Se cargan en la bahía del carrito, modificando su masa total</w:t>
            </w:r>
          </w:p>
        </w:tc>
      </w:tr>
      <w:tr w:rsidR="00BC7A53" w:rsidRPr="00212C15" w:rsidTr="000319ED">
        <w:trPr>
          <w:jc w:val="center"/>
        </w:trPr>
        <w:tc>
          <w:tcPr>
            <w:tcW w:w="3119" w:type="dxa"/>
          </w:tcPr>
          <w:p w:rsidR="00212C15" w:rsidRDefault="00576ECE" w:rsidP="0061203D">
            <w:pPr>
              <w:pStyle w:val="Ttulo2"/>
              <w:jc w:val="center"/>
            </w:pPr>
            <w:r>
              <w:t>Ganchito (pitón) roscado</w:t>
            </w:r>
          </w:p>
          <w:p w:rsidR="00212C15" w:rsidRDefault="00957731" w:rsidP="00AD5725">
            <w:pPr>
              <w:pStyle w:val="Figura"/>
            </w:pPr>
            <w:r>
              <w:drawing>
                <wp:inline distT="0" distB="0" distL="0" distR="0">
                  <wp:extent cx="628650" cy="3398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nchito.png"/>
                          <pic:cNvPicPr/>
                        </pic:nvPicPr>
                        <pic:blipFill>
                          <a:blip r:embed="rId19"/>
                          <a:stretch>
                            <a:fillRect/>
                          </a:stretch>
                        </pic:blipFill>
                        <pic:spPr>
                          <a:xfrm>
                            <a:off x="0" y="0"/>
                            <a:ext cx="631161" cy="341168"/>
                          </a:xfrm>
                          <a:prstGeom prst="rect">
                            <a:avLst/>
                          </a:prstGeom>
                        </pic:spPr>
                      </pic:pic>
                    </a:graphicData>
                  </a:graphic>
                </wp:inline>
              </w:drawing>
            </w:r>
          </w:p>
          <w:p w:rsidR="009424DA" w:rsidRPr="009424DA" w:rsidRDefault="00576ECE" w:rsidP="00506C75">
            <w:r>
              <w:t>Se atornilla sobre el sensor de fuerzas del carrito y permite usarlo para</w:t>
            </w:r>
            <w:r w:rsidR="00172D79">
              <w:t xml:space="preserve"> jalarlo con un </w:t>
            </w:r>
            <w:r w:rsidR="00506C75">
              <w:t>hilo o resorte</w:t>
            </w:r>
            <w:r w:rsidR="00172D79">
              <w:t>,</w:t>
            </w:r>
            <w:r>
              <w:t xml:space="preserve"> medir (pequeños) pesos que se cuelguen de él</w:t>
            </w:r>
            <w:r w:rsidR="00172D79">
              <w:t>, etc</w:t>
            </w:r>
          </w:p>
        </w:tc>
        <w:tc>
          <w:tcPr>
            <w:tcW w:w="3397" w:type="dxa"/>
          </w:tcPr>
          <w:p w:rsidR="00172D79" w:rsidRDefault="00172D79" w:rsidP="0061203D">
            <w:pPr>
              <w:pStyle w:val="Ttulo2"/>
              <w:jc w:val="center"/>
            </w:pPr>
            <w:r>
              <w:t>Paragolpes magnético</w:t>
            </w:r>
          </w:p>
          <w:p w:rsidR="00212C15" w:rsidRDefault="00957731" w:rsidP="00AD5725">
            <w:pPr>
              <w:pStyle w:val="Figura"/>
            </w:pPr>
            <w:r>
              <w:drawing>
                <wp:inline distT="0" distB="0" distL="0" distR="0">
                  <wp:extent cx="1066800" cy="51423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agolpesMagnetico.png"/>
                          <pic:cNvPicPr/>
                        </pic:nvPicPr>
                        <pic:blipFill>
                          <a:blip r:embed="rId20"/>
                          <a:stretch>
                            <a:fillRect/>
                          </a:stretch>
                        </pic:blipFill>
                        <pic:spPr>
                          <a:xfrm>
                            <a:off x="0" y="0"/>
                            <a:ext cx="1072432" cy="516951"/>
                          </a:xfrm>
                          <a:prstGeom prst="rect">
                            <a:avLst/>
                          </a:prstGeom>
                        </pic:spPr>
                      </pic:pic>
                    </a:graphicData>
                  </a:graphic>
                </wp:inline>
              </w:drawing>
            </w:r>
          </w:p>
          <w:p w:rsidR="009424DA" w:rsidRPr="009424DA" w:rsidRDefault="00172D79" w:rsidP="00172D79">
            <w:r>
              <w:t>Se atornilla sobre el</w:t>
            </w:r>
            <w:r w:rsidR="001B5B40">
              <w:t xml:space="preserve"> mismo</w:t>
            </w:r>
            <w:r>
              <w:t xml:space="preserve"> sensor de fuerzas </w:t>
            </w:r>
            <w:r w:rsidR="001B5B40">
              <w:t xml:space="preserve">para </w:t>
            </w:r>
            <w:r>
              <w:t>estudiar choques casi completamente elásticos con otros carritos que tengan paragolpes similares</w:t>
            </w:r>
          </w:p>
        </w:tc>
        <w:tc>
          <w:tcPr>
            <w:tcW w:w="3260" w:type="dxa"/>
          </w:tcPr>
          <w:p w:rsidR="00172D79" w:rsidRDefault="00172D79" w:rsidP="0061203D">
            <w:pPr>
              <w:pStyle w:val="Ttulo2"/>
              <w:jc w:val="center"/>
            </w:pPr>
            <w:r>
              <w:t>Paragolpes de goma</w:t>
            </w:r>
          </w:p>
          <w:p w:rsidR="00212C15" w:rsidRDefault="00957731" w:rsidP="00AD5725">
            <w:pPr>
              <w:pStyle w:val="Figura"/>
            </w:pPr>
            <w:r>
              <w:drawing>
                <wp:inline distT="0" distB="0" distL="0" distR="0">
                  <wp:extent cx="352800" cy="259200"/>
                  <wp:effectExtent l="0" t="0" r="952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agolpesDeGoma.png"/>
                          <pic:cNvPicPr/>
                        </pic:nvPicPr>
                        <pic:blipFill>
                          <a:blip r:embed="rId21"/>
                          <a:stretch>
                            <a:fillRect/>
                          </a:stretch>
                        </pic:blipFill>
                        <pic:spPr>
                          <a:xfrm>
                            <a:off x="0" y="0"/>
                            <a:ext cx="352800" cy="259200"/>
                          </a:xfrm>
                          <a:prstGeom prst="rect">
                            <a:avLst/>
                          </a:prstGeom>
                        </pic:spPr>
                      </pic:pic>
                    </a:graphicData>
                  </a:graphic>
                </wp:inline>
              </w:drawing>
            </w:r>
          </w:p>
          <w:p w:rsidR="009424DA" w:rsidRPr="009424DA" w:rsidRDefault="00172D79" w:rsidP="00172D79">
            <w:r>
              <w:t>Se atornilla sobre el sensor de fuerzas del carrito y permite estudiar qué pasa con la energía y la can</w:t>
            </w:r>
            <w:r w:rsidR="00441C1D">
              <w:t>t</w:t>
            </w:r>
            <w:r>
              <w:t>idad de movimiento en los choques que no son completamente elásticos</w:t>
            </w:r>
          </w:p>
        </w:tc>
      </w:tr>
      <w:tr w:rsidR="00BC7A53" w:rsidRPr="00212C15" w:rsidTr="000319ED">
        <w:trPr>
          <w:jc w:val="center"/>
        </w:trPr>
        <w:tc>
          <w:tcPr>
            <w:tcW w:w="3119" w:type="dxa"/>
          </w:tcPr>
          <w:p w:rsidR="00BC7A53" w:rsidRDefault="00BC7A53" w:rsidP="0011481C">
            <w:pPr>
              <w:pStyle w:val="Ttulo2"/>
              <w:jc w:val="center"/>
            </w:pPr>
            <w:r>
              <w:t>Cable USB</w:t>
            </w:r>
          </w:p>
          <w:p w:rsidR="00BC7A53" w:rsidRDefault="00957731" w:rsidP="0011481C">
            <w:pPr>
              <w:pStyle w:val="Figura"/>
            </w:pPr>
            <w:r>
              <w:drawing>
                <wp:inline distT="0" distB="0" distL="0" distR="0">
                  <wp:extent cx="1009650" cy="43120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bleUSB.jpg"/>
                          <pic:cNvPicPr/>
                        </pic:nvPicPr>
                        <pic:blipFill>
                          <a:blip r:embed="rId22"/>
                          <a:stretch>
                            <a:fillRect/>
                          </a:stretch>
                        </pic:blipFill>
                        <pic:spPr>
                          <a:xfrm>
                            <a:off x="0" y="0"/>
                            <a:ext cx="1039909" cy="444128"/>
                          </a:xfrm>
                          <a:prstGeom prst="rect">
                            <a:avLst/>
                          </a:prstGeom>
                        </pic:spPr>
                      </pic:pic>
                    </a:graphicData>
                  </a:graphic>
                </wp:inline>
              </w:drawing>
            </w:r>
          </w:p>
          <w:p w:rsidR="00BC7A53" w:rsidRPr="009424DA" w:rsidRDefault="00BC7A53" w:rsidP="0011481C">
            <w:r>
              <w:t>Permite conectar el carrito a la fuente de alimentación para cargar su batería y a la PC cuando se quieren hacer mediciones de alta velocidad</w:t>
            </w:r>
          </w:p>
        </w:tc>
        <w:tc>
          <w:tcPr>
            <w:tcW w:w="3397" w:type="dxa"/>
          </w:tcPr>
          <w:p w:rsidR="00BC7A53" w:rsidRDefault="00BC7A53" w:rsidP="0011481C">
            <w:pPr>
              <w:pStyle w:val="Ttulo2"/>
              <w:jc w:val="center"/>
            </w:pPr>
            <w:r w:rsidRPr="00212C15">
              <w:t>Fuente de alimentación</w:t>
            </w:r>
          </w:p>
          <w:p w:rsidR="00BC7A53" w:rsidRDefault="00BC7A53" w:rsidP="0011481C">
            <w:pPr>
              <w:pStyle w:val="Figura"/>
            </w:pPr>
          </w:p>
          <w:p w:rsidR="00BC7A53" w:rsidRDefault="00957731" w:rsidP="0011481C">
            <w:pPr>
              <w:pStyle w:val="Figura"/>
            </w:pPr>
            <w:r>
              <w:drawing>
                <wp:inline distT="0" distB="0" distL="0" distR="0">
                  <wp:extent cx="781050" cy="444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enteUSB.png"/>
                          <pic:cNvPicPr/>
                        </pic:nvPicPr>
                        <pic:blipFill>
                          <a:blip r:embed="rId23"/>
                          <a:stretch>
                            <a:fillRect/>
                          </a:stretch>
                        </pic:blipFill>
                        <pic:spPr>
                          <a:xfrm>
                            <a:off x="0" y="0"/>
                            <a:ext cx="790526" cy="449630"/>
                          </a:xfrm>
                          <a:prstGeom prst="rect">
                            <a:avLst/>
                          </a:prstGeom>
                        </pic:spPr>
                      </pic:pic>
                    </a:graphicData>
                  </a:graphic>
                </wp:inline>
              </w:drawing>
            </w:r>
          </w:p>
          <w:p w:rsidR="00BC7A53" w:rsidRPr="009424DA" w:rsidRDefault="00C07125" w:rsidP="0011481C">
            <w:pPr>
              <w:jc w:val="center"/>
            </w:pPr>
            <w:r>
              <w:t xml:space="preserve">Entrega 5V y un máximo de 2A. </w:t>
            </w:r>
            <w:r w:rsidR="00BC7A53">
              <w:t>Alimenta al SmartCart y permite recargar su batería</w:t>
            </w:r>
          </w:p>
        </w:tc>
        <w:tc>
          <w:tcPr>
            <w:tcW w:w="3260" w:type="dxa"/>
          </w:tcPr>
          <w:p w:rsidR="00BC7A53" w:rsidRDefault="00BC7A53" w:rsidP="0011481C">
            <w:pPr>
              <w:pStyle w:val="Ttulo2"/>
              <w:jc w:val="center"/>
            </w:pPr>
            <w:r>
              <w:t xml:space="preserve">Juego de </w:t>
            </w:r>
            <w:r w:rsidR="00E910A2">
              <w:t xml:space="preserve">6 </w:t>
            </w:r>
            <w:r>
              <w:t>Resortes</w:t>
            </w:r>
          </w:p>
          <w:p w:rsidR="00BC7A53" w:rsidRDefault="00957731" w:rsidP="0011481C">
            <w:pPr>
              <w:pStyle w:val="Figura"/>
            </w:pPr>
            <w:r>
              <w:drawing>
                <wp:inline distT="0" distB="0" distL="0" distR="0">
                  <wp:extent cx="1009650" cy="69535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6842.png"/>
                          <pic:cNvPicPr/>
                        </pic:nvPicPr>
                        <pic:blipFill>
                          <a:blip r:embed="rId12"/>
                          <a:stretch>
                            <a:fillRect/>
                          </a:stretch>
                        </pic:blipFill>
                        <pic:spPr>
                          <a:xfrm>
                            <a:off x="0" y="0"/>
                            <a:ext cx="1013845" cy="698240"/>
                          </a:xfrm>
                          <a:prstGeom prst="rect">
                            <a:avLst/>
                          </a:prstGeom>
                        </pic:spPr>
                      </pic:pic>
                    </a:graphicData>
                  </a:graphic>
                </wp:inline>
              </w:drawing>
            </w:r>
          </w:p>
          <w:p w:rsidR="00BC7A53" w:rsidRPr="009424DA" w:rsidRDefault="00BC7A53" w:rsidP="0011481C">
            <w:pPr>
              <w:jc w:val="center"/>
            </w:pPr>
            <w:r>
              <w:t xml:space="preserve">Permiten estudiar </w:t>
            </w:r>
            <w:r w:rsidR="00E910A2">
              <w:t xml:space="preserve">la relación entre elongaciones y fuerzas, fuerzas y aceleraciones, </w:t>
            </w:r>
            <w:r w:rsidR="00E605FC">
              <w:t>y MAS</w:t>
            </w:r>
          </w:p>
        </w:tc>
      </w:tr>
      <w:tr w:rsidR="00E605FC" w:rsidRPr="00212C15" w:rsidTr="000319ED">
        <w:trPr>
          <w:jc w:val="center"/>
        </w:trPr>
        <w:tc>
          <w:tcPr>
            <w:tcW w:w="9776" w:type="dxa"/>
            <w:gridSpan w:val="3"/>
          </w:tcPr>
          <w:p w:rsidR="00E605FC" w:rsidRDefault="00957731" w:rsidP="00E605FC">
            <w:pPr>
              <w:pStyle w:val="Ttulo2"/>
            </w:pPr>
            <w:r>
              <w:rPr>
                <w:noProof/>
              </w:rPr>
              <w:drawing>
                <wp:anchor distT="0" distB="0" distL="114300" distR="114300" simplePos="0" relativeHeight="251672576" behindDoc="0" locked="0" layoutInCell="1" allowOverlap="1">
                  <wp:simplePos x="0" y="0"/>
                  <wp:positionH relativeFrom="column">
                    <wp:posOffset>4801235</wp:posOffset>
                  </wp:positionH>
                  <wp:positionV relativeFrom="paragraph">
                    <wp:posOffset>132080</wp:posOffset>
                  </wp:positionV>
                  <wp:extent cx="996950" cy="933450"/>
                  <wp:effectExtent l="0" t="0" r="0" b="0"/>
                  <wp:wrapSquare wrapText="lef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arkVue_HD.png"/>
                          <pic:cNvPicPr/>
                        </pic:nvPicPr>
                        <pic:blipFill>
                          <a:blip r:embed="rId10"/>
                          <a:stretch>
                            <a:fillRect/>
                          </a:stretch>
                        </pic:blipFill>
                        <pic:spPr>
                          <a:xfrm>
                            <a:off x="0" y="0"/>
                            <a:ext cx="996950" cy="933450"/>
                          </a:xfrm>
                          <a:prstGeom prst="rect">
                            <a:avLst/>
                          </a:prstGeom>
                        </pic:spPr>
                      </pic:pic>
                    </a:graphicData>
                  </a:graphic>
                  <wp14:sizeRelH relativeFrom="margin">
                    <wp14:pctWidth>0</wp14:pctWidth>
                  </wp14:sizeRelH>
                  <wp14:sizeRelV relativeFrom="margin">
                    <wp14:pctHeight>0</wp14:pctHeight>
                  </wp14:sizeRelV>
                </wp:anchor>
              </w:drawing>
            </w:r>
            <w:r w:rsidR="00E605FC">
              <w:t xml:space="preserve">Software </w:t>
            </w:r>
            <w:r w:rsidR="00CC29C8">
              <w:t>SPARKvue</w:t>
            </w:r>
          </w:p>
          <w:p w:rsidR="00E605FC" w:rsidRDefault="00E605FC" w:rsidP="00E605FC">
            <w:r>
              <w:t>Es el corazón del sistema. Se encarga de la comunicación con el carrito, la adquisición y procesamiento de las mediciones, su presentación y cotejo versus predicciones y modelizaciones ¡y mucho más!</w:t>
            </w:r>
          </w:p>
          <w:p w:rsidR="00E605FC" w:rsidRPr="009424DA" w:rsidRDefault="00E605FC" w:rsidP="0076091A">
            <w:pPr>
              <w:spacing w:after="120"/>
            </w:pPr>
            <w:r>
              <w:t>No se entrega físicamente sino que se baja de</w:t>
            </w:r>
            <w:r w:rsidR="00441C1D">
              <w:t>sde</w:t>
            </w:r>
            <w:r>
              <w:t xml:space="preserve"> nuestro servidor</w:t>
            </w:r>
            <w:r w:rsidR="00441C1D">
              <w:t>:</w:t>
            </w:r>
            <w:r>
              <w:t xml:space="preserve"> </w:t>
            </w:r>
            <w:hyperlink r:id="rId24" w:history="1">
              <w:r w:rsidR="00944167" w:rsidRPr="00802F2A">
                <w:rPr>
                  <w:rStyle w:val="Hipervnculo"/>
                  <w:sz w:val="18"/>
                  <w:szCs w:val="18"/>
                </w:rPr>
                <w:t>https://tecnoedu.com/recursos</w:t>
              </w:r>
              <w:r w:rsidR="006F1D00">
                <w:rPr>
                  <w:rStyle w:val="Hipervnculo"/>
                  <w:sz w:val="18"/>
                  <w:szCs w:val="18"/>
                </w:rPr>
                <w:t>/smartcart</w:t>
              </w:r>
              <w:r w:rsidR="00944167" w:rsidRPr="00802F2A">
                <w:rPr>
                  <w:rStyle w:val="Hipervnculo"/>
                  <w:sz w:val="18"/>
                  <w:szCs w:val="18"/>
                </w:rPr>
                <w:t>/</w:t>
              </w:r>
              <w:r w:rsidR="000319ED" w:rsidRPr="00802F2A">
                <w:rPr>
                  <w:rStyle w:val="Hipervnculo"/>
                  <w:sz w:val="18"/>
                  <w:szCs w:val="18"/>
                </w:rPr>
                <w:t>instaladores</w:t>
              </w:r>
            </w:hyperlink>
          </w:p>
        </w:tc>
      </w:tr>
    </w:tbl>
    <w:p w:rsidR="000319ED" w:rsidRDefault="000319ED" w:rsidP="00FE2862"/>
    <w:p w:rsidR="000319ED" w:rsidRDefault="00D8376F" w:rsidP="00FE2862">
      <w:r>
        <w:rPr>
          <w:noProof/>
        </w:rPr>
        <w:drawing>
          <wp:anchor distT="0" distB="0" distL="114300" distR="114300" simplePos="0" relativeHeight="251687936" behindDoc="0" locked="0" layoutInCell="1" allowOverlap="1">
            <wp:simplePos x="0" y="0"/>
            <wp:positionH relativeFrom="column">
              <wp:posOffset>5423535</wp:posOffset>
            </wp:positionH>
            <wp:positionV relativeFrom="paragraph">
              <wp:posOffset>41275</wp:posOffset>
            </wp:positionV>
            <wp:extent cx="900000" cy="900000"/>
            <wp:effectExtent l="0" t="0" r="0" b="0"/>
            <wp:wrapSquare wrapText="lef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Rvideos.png"/>
                    <pic:cNvPicPr/>
                  </pic:nvPicPr>
                  <pic:blipFill>
                    <a:blip r:embed="rId25"/>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0319ED">
        <w:t>Podrás revisar esto mismo y además hacerte una idea general de las capacidades generales del carrito a través de los videos 0001 y 0002 de</w:t>
      </w:r>
    </w:p>
    <w:p w:rsidR="00FE2862" w:rsidRDefault="000319ED" w:rsidP="00FE2862">
      <w:r>
        <w:t xml:space="preserve"> </w:t>
      </w:r>
      <w:hyperlink r:id="rId26" w:history="1">
        <w:r>
          <w:rPr>
            <w:rStyle w:val="Hipervnculo"/>
          </w:rPr>
          <w:t>https://tecnoedu.com/recursos</w:t>
        </w:r>
        <w:r w:rsidR="006F1D00">
          <w:rPr>
            <w:rStyle w:val="Hipervnculo"/>
          </w:rPr>
          <w:t>/smartcart</w:t>
        </w:r>
        <w:r>
          <w:rPr>
            <w:rStyle w:val="Hipervnculo"/>
          </w:rPr>
          <w:t>/videos</w:t>
        </w:r>
      </w:hyperlink>
    </w:p>
    <w:p w:rsidR="001B275C" w:rsidRDefault="00137CF0" w:rsidP="003D01D8">
      <w:pPr>
        <w:pStyle w:val="Ttulo1"/>
      </w:pPr>
      <w:r>
        <w:lastRenderedPageBreak/>
        <w:t>Ejemplo paso a paso de cómo funciona el equipamiento</w:t>
      </w:r>
    </w:p>
    <w:p w:rsidR="00806B44" w:rsidRDefault="00C07125" w:rsidP="0090038E">
      <w:pPr>
        <w:pStyle w:val="Ttulo2"/>
      </w:pPr>
      <w:r>
        <w:t>Antes de estrenar tu SmartCart</w:t>
      </w:r>
    </w:p>
    <w:p w:rsidR="0069603D" w:rsidRDefault="0069603D" w:rsidP="00347846">
      <w:pPr>
        <w:pStyle w:val="Ttulo3"/>
      </w:pPr>
      <w:r>
        <w:t>Fijate que esté todo</w:t>
      </w:r>
    </w:p>
    <w:p w:rsidR="00802F2A" w:rsidRPr="0069603D" w:rsidRDefault="0069603D" w:rsidP="00802F2A">
      <w:pPr>
        <w:pStyle w:val="Prrafodelista"/>
        <w:numPr>
          <w:ilvl w:val="0"/>
          <w:numId w:val="27"/>
        </w:numPr>
      </w:pPr>
      <w:r>
        <w:t>Asegurate de que estén todos los elementos listados más arriba. Si hay alguna discrepancia, avisale inmediatamente a tu docente</w:t>
      </w:r>
      <w:r w:rsidR="00802F2A">
        <w:t xml:space="preserve"> o encargado de laboratorio.</w:t>
      </w:r>
    </w:p>
    <w:p w:rsidR="00347846" w:rsidRPr="00347846" w:rsidRDefault="00347846" w:rsidP="00347846">
      <w:pPr>
        <w:pStyle w:val="Ttulo3"/>
      </w:pPr>
      <w:r>
        <w:t>Cargá la batería</w:t>
      </w:r>
    </w:p>
    <w:p w:rsidR="006C7E08" w:rsidRDefault="00C07125" w:rsidP="005B25A9">
      <w:pPr>
        <w:pStyle w:val="Prrafodelista"/>
        <w:numPr>
          <w:ilvl w:val="0"/>
          <w:numId w:val="24"/>
        </w:numPr>
        <w:ind w:left="714" w:hanging="357"/>
        <w:contextualSpacing w:val="0"/>
      </w:pPr>
      <w:r>
        <w:t>C</w:t>
      </w:r>
      <w:r w:rsidR="006C7E08">
        <w:t>arg</w:t>
      </w:r>
      <w:r>
        <w:t>á</w:t>
      </w:r>
      <w:r w:rsidR="006C7E08">
        <w:t xml:space="preserve"> a pleno su batería</w:t>
      </w:r>
      <w:r>
        <w:t>, dejándolo conectado de un día para el otro a la fuente USB a través del cable USB (ambos incluidos en esta provisión)</w:t>
      </w:r>
      <w:r w:rsidR="00DB7FAE">
        <w:t>.</w:t>
      </w:r>
    </w:p>
    <w:p w:rsidR="006C7E08" w:rsidRDefault="006C7E08" w:rsidP="005B25A9">
      <w:pPr>
        <w:pStyle w:val="Prrafodelista"/>
        <w:numPr>
          <w:ilvl w:val="0"/>
          <w:numId w:val="24"/>
        </w:numPr>
        <w:ind w:left="714" w:hanging="357"/>
        <w:contextualSpacing w:val="0"/>
      </w:pPr>
      <w:r>
        <w:t>Tratá de mantener siempre bien cargada la batería, sobre todo cuando el equipo no se va a volver a usar por un tiempo largo. Las baterías recargables actuales de Polímero de Litio</w:t>
      </w:r>
      <w:r w:rsidR="00DB7FAE">
        <w:t xml:space="preserve"> </w:t>
      </w:r>
      <w:r>
        <w:t>usadas en los SmartCarts, celulares y muchos otros aparatos, se resienten cuando se descargan del todo. En cambio, no tienen problema si se las deja cargando continuamente.</w:t>
      </w:r>
    </w:p>
    <w:p w:rsidR="006C7E08" w:rsidRDefault="00C07125" w:rsidP="00347846">
      <w:pPr>
        <w:pStyle w:val="Ttulo3"/>
      </w:pPr>
      <w:r>
        <w:t xml:space="preserve">Instalá el Software </w:t>
      </w:r>
      <w:r w:rsidR="00CC29C8">
        <w:t>SPARKvue</w:t>
      </w:r>
      <w:r w:rsidR="0014629C">
        <w:t xml:space="preserve"> </w:t>
      </w:r>
      <w:r>
        <w:t>en tu dispositivo</w:t>
      </w:r>
    </w:p>
    <w:p w:rsidR="00C07125" w:rsidRDefault="00D8376F" w:rsidP="005B25A9">
      <w:pPr>
        <w:pStyle w:val="Prrafodelista"/>
        <w:numPr>
          <w:ilvl w:val="0"/>
          <w:numId w:val="25"/>
        </w:numPr>
        <w:ind w:left="714" w:hanging="357"/>
        <w:contextualSpacing w:val="0"/>
        <w:jc w:val="left"/>
      </w:pPr>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90170</wp:posOffset>
            </wp:positionV>
            <wp:extent cx="900000" cy="900000"/>
            <wp:effectExtent l="0" t="0" r="0" b="0"/>
            <wp:wrapSquare wrapText="lef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QRinstaladores.png"/>
                    <pic:cNvPicPr/>
                  </pic:nvPicPr>
                  <pic:blipFill>
                    <a:blip r:embed="rId27"/>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C07125">
        <w:t xml:space="preserve">Si vas a instalar </w:t>
      </w:r>
      <w:hyperlink r:id="rId28" w:anchor="PS2400" w:history="1">
        <w:r w:rsidR="00CC29C8" w:rsidRPr="00DB7FAE">
          <w:rPr>
            <w:rStyle w:val="Hipervnculo"/>
            <w:i/>
            <w:iCs/>
            <w:u w:val="none"/>
          </w:rPr>
          <w:t>SPARKvue</w:t>
        </w:r>
      </w:hyperlink>
      <w:r w:rsidR="00C07125">
        <w:t xml:space="preserve">  en un dispositivo que corre bajo Windows, tendrás que bajar el instalador desde </w:t>
      </w:r>
      <w:hyperlink r:id="rId29" w:history="1">
        <w:r w:rsidR="00C07125" w:rsidRPr="00DB7FAE">
          <w:rPr>
            <w:rStyle w:val="Hipervnculo"/>
          </w:rPr>
          <w:t>https://tecnoedu.com/recursos</w:t>
        </w:r>
        <w:r w:rsidR="006F1D00">
          <w:rPr>
            <w:rStyle w:val="Hipervnculo"/>
          </w:rPr>
          <w:t>/smartc</w:t>
        </w:r>
        <w:r w:rsidR="006F1D00">
          <w:rPr>
            <w:rStyle w:val="Hipervnculo"/>
          </w:rPr>
          <w:t>a</w:t>
        </w:r>
        <w:r w:rsidR="006F1D00">
          <w:rPr>
            <w:rStyle w:val="Hipervnculo"/>
          </w:rPr>
          <w:t>rt</w:t>
        </w:r>
        <w:r w:rsidR="00953CD5" w:rsidRPr="00DB7FAE">
          <w:rPr>
            <w:rStyle w:val="Hipervnculo"/>
          </w:rPr>
          <w:t>/instaladores</w:t>
        </w:r>
      </w:hyperlink>
      <w:r w:rsidR="00C07125">
        <w:t xml:space="preserve"> (respetando mayúsculas y minúsculas) y </w:t>
      </w:r>
      <w:r w:rsidR="00953CD5">
        <w:t xml:space="preserve">llenar un breve formulario </w:t>
      </w:r>
      <w:r w:rsidR="00C07125">
        <w:t>utiliza</w:t>
      </w:r>
      <w:r w:rsidR="00953CD5">
        <w:t xml:space="preserve">ndo como clave el CUE de </w:t>
      </w:r>
      <w:r w:rsidR="00C07125">
        <w:t>tu institución.</w:t>
      </w:r>
    </w:p>
    <w:p w:rsidR="00C07125" w:rsidRDefault="006F5C7E" w:rsidP="005B25A9">
      <w:pPr>
        <w:pStyle w:val="Prrafodelista"/>
        <w:numPr>
          <w:ilvl w:val="0"/>
          <w:numId w:val="25"/>
        </w:numPr>
        <w:ind w:left="714" w:hanging="357"/>
        <w:contextualSpacing w:val="0"/>
        <w:jc w:val="left"/>
      </w:pP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430504</wp:posOffset>
            </wp:positionV>
            <wp:extent cx="900000" cy="900000"/>
            <wp:effectExtent l="0" t="0" r="0" b="0"/>
            <wp:wrapSquare wrapText="lef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QRaPaginaSparkVueHD.png"/>
                    <pic:cNvPicPr/>
                  </pic:nvPicPr>
                  <pic:blipFill>
                    <a:blip r:embed="rId30"/>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C07125">
        <w:t xml:space="preserve">Si lo vas a instalar sobre un dispositivo Android, tendrás que bajar la aplicación desde Google Play </w:t>
      </w:r>
      <w:hyperlink r:id="rId31" w:history="1">
        <w:r w:rsidR="00C07125">
          <w:rPr>
            <w:rStyle w:val="Hipervnculo"/>
          </w:rPr>
          <w:t>https://play.google.com/store/apps/details?id=com.isbx.pasco.Spark&amp;hl=es</w:t>
        </w:r>
      </w:hyperlink>
    </w:p>
    <w:p w:rsidR="00C07125" w:rsidRDefault="00C07125" w:rsidP="005B25A9">
      <w:pPr>
        <w:pStyle w:val="Prrafodelista"/>
        <w:numPr>
          <w:ilvl w:val="0"/>
          <w:numId w:val="25"/>
        </w:numPr>
        <w:ind w:left="714" w:hanging="357"/>
        <w:contextualSpacing w:val="0"/>
      </w:pPr>
      <w:r>
        <w:t xml:space="preserve">Si lo vas a instalar sobre un dispositivo iPhone, tendrás que bajarla desde Apple Store </w:t>
      </w:r>
      <w:hyperlink r:id="rId32" w:history="1">
        <w:r>
          <w:rPr>
            <w:rStyle w:val="Hipervnculo"/>
          </w:rPr>
          <w:t>https://itunes.apple.com/us/app/</w:t>
        </w:r>
        <w:r w:rsidR="00CC29C8">
          <w:rPr>
            <w:rStyle w:val="Hipervnculo"/>
          </w:rPr>
          <w:t>SPARKvue</w:t>
        </w:r>
        <w:r>
          <w:rPr>
            <w:rStyle w:val="Hipervnculo"/>
          </w:rPr>
          <w:t>/id361907181?mt=8</w:t>
        </w:r>
      </w:hyperlink>
      <w:r w:rsidR="00DB7FAE">
        <w:rPr>
          <w:rStyle w:val="Hipervnculo"/>
        </w:rPr>
        <w:t xml:space="preserve"> </w:t>
      </w:r>
    </w:p>
    <w:p w:rsidR="00C07125" w:rsidRDefault="00C07125" w:rsidP="005B25A9">
      <w:pPr>
        <w:pStyle w:val="Prrafodelista"/>
        <w:numPr>
          <w:ilvl w:val="0"/>
          <w:numId w:val="25"/>
        </w:numPr>
        <w:ind w:left="714" w:hanging="357"/>
        <w:contextualSpacing w:val="0"/>
      </w:pPr>
      <w:r>
        <w:t>En todos los casos la instalación es muy simple, no es preciso indicar ninguna configuración y basta con seguir las instrucciones en pantalla.</w:t>
      </w:r>
    </w:p>
    <w:p w:rsidR="00347846" w:rsidRDefault="00347846" w:rsidP="0014629C">
      <w:pPr>
        <w:pStyle w:val="Ttulo2"/>
      </w:pPr>
      <w:r>
        <w:t>Uso del SmartCart</w:t>
      </w:r>
    </w:p>
    <w:p w:rsidR="00902801" w:rsidRPr="00902801" w:rsidRDefault="00D8376F" w:rsidP="00902801">
      <w:pPr>
        <w:rPr>
          <w:sz w:val="16"/>
          <w:szCs w:val="16"/>
        </w:rPr>
      </w:pPr>
      <w:r>
        <w:rPr>
          <w:noProof/>
          <w:sz w:val="16"/>
          <w:szCs w:val="16"/>
        </w:rPr>
        <w:drawing>
          <wp:anchor distT="0" distB="0" distL="114300" distR="114300" simplePos="0" relativeHeight="251689984" behindDoc="0" locked="0" layoutInCell="1" allowOverlap="1">
            <wp:simplePos x="0" y="0"/>
            <wp:positionH relativeFrom="margin">
              <wp:align>right</wp:align>
            </wp:positionH>
            <wp:positionV relativeFrom="paragraph">
              <wp:posOffset>64770</wp:posOffset>
            </wp:positionV>
            <wp:extent cx="900000" cy="900000"/>
            <wp:effectExtent l="0" t="0" r="0" b="0"/>
            <wp:wrapSquare wrapText="lef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Rv0003.png"/>
                    <pic:cNvPicPr/>
                  </pic:nvPicPr>
                  <pic:blipFill>
                    <a:blip r:embed="rId33"/>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902801" w:rsidRPr="00902801">
        <w:rPr>
          <w:sz w:val="16"/>
          <w:szCs w:val="16"/>
        </w:rPr>
        <w:t xml:space="preserve">(podrás ver </w:t>
      </w:r>
      <w:r w:rsidR="00902801">
        <w:rPr>
          <w:sz w:val="16"/>
          <w:szCs w:val="16"/>
        </w:rPr>
        <w:t xml:space="preserve">la filmación de </w:t>
      </w:r>
      <w:r w:rsidR="00902801" w:rsidRPr="00902801">
        <w:rPr>
          <w:sz w:val="16"/>
          <w:szCs w:val="16"/>
        </w:rPr>
        <w:t xml:space="preserve">este proceso en </w:t>
      </w:r>
      <w:hyperlink r:id="rId34" w:history="1">
        <w:r w:rsidR="00902801" w:rsidRPr="00902801">
          <w:rPr>
            <w:rStyle w:val="Hipervnculo"/>
            <w:sz w:val="16"/>
            <w:szCs w:val="16"/>
          </w:rPr>
          <w:t>https://tecnoedu.com/recursos</w:t>
        </w:r>
        <w:r w:rsidR="006F1D00">
          <w:rPr>
            <w:rStyle w:val="Hipervnculo"/>
            <w:sz w:val="16"/>
            <w:szCs w:val="16"/>
          </w:rPr>
          <w:t>/smartcart</w:t>
        </w:r>
        <w:r w:rsidR="00902801" w:rsidRPr="00902801">
          <w:rPr>
            <w:rStyle w:val="Hipervnculo"/>
            <w:sz w:val="16"/>
            <w:szCs w:val="16"/>
          </w:rPr>
          <w:t>/videos/</w:t>
        </w:r>
        <w:r w:rsidR="00902801" w:rsidRPr="00902801">
          <w:rPr>
            <w:rStyle w:val="Hipervnculo"/>
            <w:sz w:val="16"/>
            <w:szCs w:val="16"/>
          </w:rPr>
          <w:t>0</w:t>
        </w:r>
        <w:r w:rsidR="00902801" w:rsidRPr="00902801">
          <w:rPr>
            <w:rStyle w:val="Hipervnculo"/>
            <w:sz w:val="16"/>
            <w:szCs w:val="16"/>
          </w:rPr>
          <w:t>003.php</w:t>
        </w:r>
      </w:hyperlink>
      <w:r w:rsidR="00902801" w:rsidRPr="00902801">
        <w:rPr>
          <w:sz w:val="16"/>
          <w:szCs w:val="16"/>
        </w:rPr>
        <w:t>)</w:t>
      </w:r>
    </w:p>
    <w:p w:rsidR="003C1BF0" w:rsidRDefault="00347846" w:rsidP="005B25A9">
      <w:pPr>
        <w:pStyle w:val="Prrafodelista"/>
        <w:numPr>
          <w:ilvl w:val="0"/>
          <w:numId w:val="26"/>
        </w:numPr>
        <w:ind w:left="714" w:hanging="357"/>
        <w:contextualSpacing w:val="0"/>
      </w:pPr>
      <w:r>
        <w:t xml:space="preserve">Arrancá </w:t>
      </w:r>
      <w:hyperlink r:id="rId35" w:anchor="PS2400" w:history="1">
        <w:r w:rsidR="002F14C3">
          <w:rPr>
            <w:rStyle w:val="Hipervnculo"/>
            <w:i/>
            <w:iCs/>
          </w:rPr>
          <w:t>SPARKvue</w:t>
        </w:r>
      </w:hyperlink>
    </w:p>
    <w:p w:rsidR="00F34599" w:rsidRDefault="00F34599" w:rsidP="005B25A9">
      <w:pPr>
        <w:pStyle w:val="Prrafodelista"/>
        <w:numPr>
          <w:ilvl w:val="0"/>
          <w:numId w:val="26"/>
        </w:numPr>
        <w:ind w:left="714" w:hanging="357"/>
        <w:contextualSpacing w:val="0"/>
      </w:pPr>
      <w:r>
        <w:t>En la pantalla de entrada, elegí “Crear nuevo experimento”</w:t>
      </w:r>
      <w:r w:rsidR="001701FD">
        <w:t>.</w:t>
      </w:r>
    </w:p>
    <w:p w:rsidR="00F34599" w:rsidRDefault="00F34599" w:rsidP="005B25A9">
      <w:pPr>
        <w:pStyle w:val="Prrafodelista"/>
        <w:numPr>
          <w:ilvl w:val="0"/>
          <w:numId w:val="26"/>
        </w:numPr>
        <w:ind w:left="714" w:hanging="357"/>
        <w:contextualSpacing w:val="0"/>
      </w:pPr>
      <w:r>
        <w:t>En la pantalla siguiente, elegí un diseño de página sencillo, por ejemplo: dividiendo la pantalla en dos paneles</w:t>
      </w:r>
      <w:r w:rsidR="001701FD">
        <w:t>.</w:t>
      </w:r>
    </w:p>
    <w:p w:rsidR="00F34599" w:rsidRDefault="00F34599" w:rsidP="005B25A9">
      <w:pPr>
        <w:pStyle w:val="Prrafodelista"/>
        <w:numPr>
          <w:ilvl w:val="0"/>
          <w:numId w:val="26"/>
        </w:numPr>
        <w:ind w:left="714" w:hanging="357"/>
        <w:contextualSpacing w:val="0"/>
      </w:pPr>
      <w:r>
        <w:t>Elegí qué tipo de display querés mostrar en cada uno, por ejemplo: un gráfico cartesiano</w:t>
      </w:r>
      <w:r w:rsidR="00F7176B">
        <w:t xml:space="preserve"> </w:t>
      </w:r>
      <w:r w:rsidR="00F7176B">
        <w:rPr>
          <w:noProof/>
        </w:rPr>
        <w:drawing>
          <wp:inline distT="0" distB="0" distL="0" distR="0">
            <wp:extent cx="158400" cy="1584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coCartesiano.png"/>
                    <pic:cNvPicPr/>
                  </pic:nvPicPr>
                  <pic:blipFill>
                    <a:blip r:embed="rId36"/>
                    <a:stretch>
                      <a:fillRect/>
                    </a:stretch>
                  </pic:blipFill>
                  <pic:spPr>
                    <a:xfrm>
                      <a:off x="0" y="0"/>
                      <a:ext cx="158400" cy="158400"/>
                    </a:xfrm>
                    <a:prstGeom prst="rect">
                      <a:avLst/>
                    </a:prstGeom>
                  </pic:spPr>
                </pic:pic>
              </a:graphicData>
            </a:graphic>
          </wp:inline>
        </w:drawing>
      </w:r>
      <w:r>
        <w:t xml:space="preserve"> en el más ancho y una tabla </w:t>
      </w:r>
      <w:r w:rsidR="00F7176B">
        <w:rPr>
          <w:noProof/>
        </w:rPr>
        <w:drawing>
          <wp:inline distT="0" distB="0" distL="0" distR="0">
            <wp:extent cx="165600" cy="158400"/>
            <wp:effectExtent l="0" t="0" r="635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abla.png"/>
                    <pic:cNvPicPr/>
                  </pic:nvPicPr>
                  <pic:blipFill>
                    <a:blip r:embed="rId37"/>
                    <a:stretch>
                      <a:fillRect/>
                    </a:stretch>
                  </pic:blipFill>
                  <pic:spPr>
                    <a:xfrm>
                      <a:off x="0" y="0"/>
                      <a:ext cx="165600" cy="158400"/>
                    </a:xfrm>
                    <a:prstGeom prst="rect">
                      <a:avLst/>
                    </a:prstGeom>
                  </pic:spPr>
                </pic:pic>
              </a:graphicData>
            </a:graphic>
          </wp:inline>
        </w:drawing>
      </w:r>
      <w:r>
        <w:t>en el más angosto</w:t>
      </w:r>
      <w:r w:rsidR="001701FD">
        <w:t>.</w:t>
      </w:r>
    </w:p>
    <w:p w:rsidR="00F34599" w:rsidRDefault="00F34599" w:rsidP="005B25A9">
      <w:pPr>
        <w:pStyle w:val="Prrafodelista"/>
        <w:numPr>
          <w:ilvl w:val="0"/>
          <w:numId w:val="26"/>
        </w:numPr>
        <w:ind w:left="714" w:hanging="357"/>
        <w:contextualSpacing w:val="0"/>
      </w:pPr>
      <w:r>
        <w:t>Encendé la comunicación de Bluetooth</w:t>
      </w:r>
      <w:r w:rsidR="00F7176B">
        <w:t xml:space="preserve"> </w:t>
      </w:r>
      <w:r w:rsidR="00F7176B">
        <w:rPr>
          <w:noProof/>
        </w:rPr>
        <w:drawing>
          <wp:inline distT="0" distB="0" distL="0" distR="0">
            <wp:extent cx="194400" cy="1584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ctivarBluetooth.png"/>
                    <pic:cNvPicPr/>
                  </pic:nvPicPr>
                  <pic:blipFill>
                    <a:blip r:embed="rId38"/>
                    <a:stretch>
                      <a:fillRect/>
                    </a:stretch>
                  </pic:blipFill>
                  <pic:spPr>
                    <a:xfrm>
                      <a:off x="0" y="0"/>
                      <a:ext cx="194400" cy="158400"/>
                    </a:xfrm>
                    <a:prstGeom prst="rect">
                      <a:avLst/>
                    </a:prstGeom>
                  </pic:spPr>
                </pic:pic>
              </a:graphicData>
            </a:graphic>
          </wp:inline>
        </w:drawing>
      </w:r>
      <w:r>
        <w:t xml:space="preserve"> de </w:t>
      </w:r>
      <w:hyperlink r:id="rId39" w:anchor="PS2400" w:history="1">
        <w:r w:rsidR="002F14C3">
          <w:rPr>
            <w:rStyle w:val="Hipervnculo"/>
            <w:i/>
            <w:iCs/>
          </w:rPr>
          <w:t>SPARKvue</w:t>
        </w:r>
      </w:hyperlink>
      <w:r>
        <w:t>.</w:t>
      </w:r>
    </w:p>
    <w:p w:rsidR="00347846" w:rsidRDefault="00397EEB" w:rsidP="005B25A9">
      <w:pPr>
        <w:pStyle w:val="Prrafodelista"/>
        <w:numPr>
          <w:ilvl w:val="0"/>
          <w:numId w:val="26"/>
        </w:numPr>
        <w:ind w:left="714" w:hanging="357"/>
        <w:contextualSpacing w:val="0"/>
      </w:pPr>
      <w:r>
        <w:rPr>
          <w:noProof/>
        </w:rPr>
        <w:drawing>
          <wp:anchor distT="0" distB="0" distL="114300" distR="114300" simplePos="0" relativeHeight="251685888" behindDoc="0" locked="0" layoutInCell="1" allowOverlap="1">
            <wp:simplePos x="0" y="0"/>
            <wp:positionH relativeFrom="margin">
              <wp:posOffset>5065395</wp:posOffset>
            </wp:positionH>
            <wp:positionV relativeFrom="paragraph">
              <wp:posOffset>149860</wp:posOffset>
            </wp:positionV>
            <wp:extent cx="1310640" cy="529590"/>
            <wp:effectExtent l="19050" t="19050" r="22860" b="22860"/>
            <wp:wrapSquare wrapText="lef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ncendidoCarrito.png"/>
                    <pic:cNvPicPr/>
                  </pic:nvPicPr>
                  <pic:blipFill>
                    <a:blip r:embed="rId40"/>
                    <a:stretch>
                      <a:fillRect/>
                    </a:stretch>
                  </pic:blipFill>
                  <pic:spPr>
                    <a:xfrm>
                      <a:off x="0" y="0"/>
                      <a:ext cx="1310640" cy="5295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47846">
        <w:t xml:space="preserve">Encendé tu SmartCart apretando </w:t>
      </w:r>
      <w:r w:rsidR="00E53705">
        <w:t xml:space="preserve">suavemente </w:t>
      </w:r>
      <w:r w:rsidR="00347846">
        <w:t>el botón</w:t>
      </w:r>
      <w:r w:rsidR="00E53705">
        <w:t xml:space="preserve"> de encendido un par de segundos</w:t>
      </w:r>
      <w:r w:rsidR="00F34599">
        <w:t>. El LED que indica el estado de la batería se iluminará un segundo e inmediatamente comenzará a titilar en rojo el LED del canal Bluetooth, indicando que está activo pero que aún no se ha conectado a ningún dispositivo</w:t>
      </w:r>
      <w:r w:rsidR="001701FD">
        <w:t>.</w:t>
      </w:r>
    </w:p>
    <w:p w:rsidR="00F34599" w:rsidRDefault="00F34599" w:rsidP="005B25A9">
      <w:pPr>
        <w:pStyle w:val="Prrafodelista"/>
        <w:numPr>
          <w:ilvl w:val="0"/>
          <w:numId w:val="26"/>
        </w:numPr>
        <w:ind w:left="714" w:hanging="357"/>
        <w:contextualSpacing w:val="0"/>
      </w:pPr>
      <w:r>
        <w:t xml:space="preserve">En unos segundos verás una lista de todos los dispositivos compatibles que están encendidos en tu aula. Casi seguramente tu carrito estará al tope de la lista, porque el Bluetooth 4 (BLE) es capaz de </w:t>
      </w:r>
      <w:r w:rsidR="00187C68">
        <w:t>medir la distancia entre los dispositivos que se están comunicando</w:t>
      </w:r>
      <w:r w:rsidR="003E5560">
        <w:t xml:space="preserve">, facilitando el </w:t>
      </w:r>
      <w:r w:rsidR="00DF32E4">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258</wp:posOffset>
            </wp:positionV>
            <wp:extent cx="900000" cy="694800"/>
            <wp:effectExtent l="0" t="0" r="0" b="0"/>
            <wp:wrapSquare wrapText="lef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ensoresDisponibles.png"/>
                    <pic:cNvPicPr/>
                  </pic:nvPicPr>
                  <pic:blipFill>
                    <a:blip r:embed="rId41"/>
                    <a:stretch>
                      <a:fillRect/>
                    </a:stretch>
                  </pic:blipFill>
                  <pic:spPr>
                    <a:xfrm flipV="1">
                      <a:off x="0" y="0"/>
                      <a:ext cx="900000" cy="694800"/>
                    </a:xfrm>
                    <a:prstGeom prst="rect">
                      <a:avLst/>
                    </a:prstGeom>
                  </pic:spPr>
                </pic:pic>
              </a:graphicData>
            </a:graphic>
            <wp14:sizeRelH relativeFrom="margin">
              <wp14:pctWidth>0</wp14:pctWidth>
            </wp14:sizeRelH>
            <wp14:sizeRelV relativeFrom="margin">
              <wp14:pctHeight>0</wp14:pctHeight>
            </wp14:sizeRelV>
          </wp:anchor>
        </w:drawing>
      </w:r>
      <w:r w:rsidR="003E5560">
        <w:t xml:space="preserve">ordenamiento de las </w:t>
      </w:r>
      <w:r w:rsidR="003E5560">
        <w:lastRenderedPageBreak/>
        <w:t>listas</w:t>
      </w:r>
      <w:r w:rsidR="00187C68">
        <w:t>. Igualmente, cada carrito tiene un número de “DNI” (p. ej. 401-506) que te permitirá individualizarlo.</w:t>
      </w:r>
    </w:p>
    <w:p w:rsidR="00347846" w:rsidRDefault="00187C68" w:rsidP="005B25A9">
      <w:pPr>
        <w:pStyle w:val="Prrafodelista"/>
        <w:numPr>
          <w:ilvl w:val="0"/>
          <w:numId w:val="26"/>
        </w:numPr>
        <w:ind w:left="714" w:hanging="357"/>
        <w:contextualSpacing w:val="0"/>
      </w:pPr>
      <w:r>
        <w:t xml:space="preserve">Hacé clic sobre </w:t>
      </w:r>
      <w:r w:rsidR="00757F3E">
        <w:t xml:space="preserve">el “DNI” de </w:t>
      </w:r>
      <w:r>
        <w:t>tu carrito. Verás que pasa de la lista de dispositivos disponibles a dispositivos conectados a tu PC.</w:t>
      </w:r>
      <w:r w:rsidR="002F14C3">
        <w:t xml:space="preserve"> Podrás observar ahí </w:t>
      </w:r>
      <w:r>
        <w:t>también el estado de carga de la batería y un botón con una X que te permit</w:t>
      </w:r>
      <w:r w:rsidR="002F14C3">
        <w:t>irá</w:t>
      </w:r>
      <w:r>
        <w:t xml:space="preserve"> desconec</w:t>
      </w:r>
      <w:r w:rsidR="000319ED">
        <w:t>tarte del carrito si lo elegiste por error.</w:t>
      </w:r>
      <w:r w:rsidR="0037761A">
        <w:t xml:space="preserve"> </w:t>
      </w:r>
      <w:r w:rsidR="002F14C3">
        <w:t>A</w:t>
      </w:r>
      <w:r w:rsidR="00757F3E">
        <w:t>hora</w:t>
      </w:r>
      <w:r w:rsidR="0037761A">
        <w:t xml:space="preserve"> el LED del Bluetooth del carrito</w:t>
      </w:r>
      <w:r w:rsidR="002F14C3">
        <w:t xml:space="preserve"> debería titilar </w:t>
      </w:r>
      <w:r w:rsidR="0037761A">
        <w:t>en verde, indicando que la conexión fue exitosa.</w:t>
      </w:r>
    </w:p>
    <w:p w:rsidR="00187C68" w:rsidRDefault="000319ED" w:rsidP="005B25A9">
      <w:pPr>
        <w:pStyle w:val="Prrafodelista"/>
        <w:numPr>
          <w:ilvl w:val="0"/>
          <w:numId w:val="26"/>
        </w:numPr>
        <w:ind w:left="714" w:hanging="357"/>
        <w:contextualSpacing w:val="0"/>
      </w:pPr>
      <w:r>
        <w:t>Hacé clic en el botón Salir</w:t>
      </w:r>
      <w:r w:rsidR="001701FD">
        <w:t>.</w:t>
      </w:r>
    </w:p>
    <w:p w:rsidR="00187C68" w:rsidRDefault="00397EEB" w:rsidP="005B25A9">
      <w:pPr>
        <w:pStyle w:val="Prrafodelista"/>
        <w:numPr>
          <w:ilvl w:val="0"/>
          <w:numId w:val="26"/>
        </w:numPr>
        <w:ind w:left="714" w:hanging="357"/>
        <w:contextualSpacing w:val="0"/>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6985</wp:posOffset>
            </wp:positionV>
            <wp:extent cx="688975" cy="815975"/>
            <wp:effectExtent l="0" t="0" r="0" b="3175"/>
            <wp:wrapSquare wrapText="lef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eleccionDeEjes.png"/>
                    <pic:cNvPicPr/>
                  </pic:nvPicPr>
                  <pic:blipFill>
                    <a:blip r:embed="rId42"/>
                    <a:stretch>
                      <a:fillRect/>
                    </a:stretch>
                  </pic:blipFill>
                  <pic:spPr>
                    <a:xfrm>
                      <a:off x="0" y="0"/>
                      <a:ext cx="688975" cy="815975"/>
                    </a:xfrm>
                    <a:prstGeom prst="rect">
                      <a:avLst/>
                    </a:prstGeom>
                  </pic:spPr>
                </pic:pic>
              </a:graphicData>
            </a:graphic>
            <wp14:sizeRelH relativeFrom="margin">
              <wp14:pctWidth>0</wp14:pctWidth>
            </wp14:sizeRelH>
            <wp14:sizeRelV relativeFrom="margin">
              <wp14:pctHeight>0</wp14:pctHeight>
            </wp14:sizeRelV>
          </wp:anchor>
        </w:drawing>
      </w:r>
      <w:r w:rsidR="00740012">
        <w:t>Elegí qué querés mostrar en cada uno de los ejes de tu gráfico cartesiano</w:t>
      </w:r>
      <w:r w:rsidR="002F14C3">
        <w:t>. P</w:t>
      </w:r>
      <w:r w:rsidR="00740012">
        <w:t xml:space="preserve">or ejemplo: velocidad en el eje de las ordenadas (Y) y tiempo en el eje de las abcisas (X). Tendrás que hacer un clic </w:t>
      </w:r>
      <w:r w:rsidR="002F14C3">
        <w:t>sobre los botones</w:t>
      </w:r>
      <w:r w:rsidR="00740012">
        <w:t xml:space="preserve"> alargado</w:t>
      </w:r>
      <w:r w:rsidR="002F14C3">
        <w:t>s</w:t>
      </w:r>
      <w:r w:rsidR="00740012">
        <w:t xml:space="preserve"> </w:t>
      </w:r>
      <w:r w:rsidR="002F14C3">
        <w:t xml:space="preserve">que hacen las veces de rótulos de </w:t>
      </w:r>
      <w:r w:rsidR="00740012">
        <w:t xml:space="preserve">cada eje y otro clic a continuación sobre la magnitud </w:t>
      </w:r>
      <w:r w:rsidR="002F14C3">
        <w:t xml:space="preserve">con la que lo </w:t>
      </w:r>
      <w:r w:rsidR="00740012">
        <w:t>querés</w:t>
      </w:r>
      <w:r w:rsidR="002F14C3">
        <w:t xml:space="preserve"> vincular.</w:t>
      </w:r>
    </w:p>
    <w:p w:rsidR="00740012" w:rsidRDefault="00740012" w:rsidP="005B25A9">
      <w:pPr>
        <w:pStyle w:val="Prrafodelista"/>
        <w:numPr>
          <w:ilvl w:val="0"/>
          <w:numId w:val="26"/>
        </w:numPr>
        <w:ind w:left="714" w:hanging="357"/>
        <w:contextualSpacing w:val="0"/>
      </w:pPr>
      <w:r>
        <w:t>De la misma manera, elegí qué querés mostrar en cada una de las columnas de la tabla. Por ejemplo: tiempo y velocidad. En este caso encontrarás los botones alargados</w:t>
      </w:r>
      <w:r w:rsidR="00F7176B">
        <w:t>/rótulos</w:t>
      </w:r>
      <w:r>
        <w:t xml:space="preserve"> encima de cada colum</w:t>
      </w:r>
      <w:r w:rsidR="002F14C3">
        <w:t>n</w:t>
      </w:r>
      <w:r>
        <w:t>a</w:t>
      </w:r>
      <w:r w:rsidR="001701FD">
        <w:t>.</w:t>
      </w:r>
    </w:p>
    <w:p w:rsidR="00740012" w:rsidRDefault="00740012" w:rsidP="005B25A9">
      <w:pPr>
        <w:pStyle w:val="Prrafodelista"/>
        <w:numPr>
          <w:ilvl w:val="0"/>
          <w:numId w:val="26"/>
        </w:numPr>
        <w:ind w:left="714" w:hanging="357"/>
        <w:contextualSpacing w:val="0"/>
      </w:pPr>
      <w:r>
        <w:t>Hacé clic en el botón Comenzar</w:t>
      </w:r>
      <w:r w:rsidR="00F7176B">
        <w:t xml:space="preserve"> </w:t>
      </w:r>
      <w:r w:rsidR="00F7176B">
        <w:rPr>
          <w:noProof/>
        </w:rPr>
        <w:drawing>
          <wp:inline distT="0" distB="0" distL="0" distR="0">
            <wp:extent cx="828000" cy="1584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bar.png"/>
                    <pic:cNvPicPr/>
                  </pic:nvPicPr>
                  <pic:blipFill>
                    <a:blip r:embed="rId43"/>
                    <a:stretch>
                      <a:fillRect/>
                    </a:stretch>
                  </pic:blipFill>
                  <pic:spPr>
                    <a:xfrm>
                      <a:off x="0" y="0"/>
                      <a:ext cx="828000" cy="158400"/>
                    </a:xfrm>
                    <a:prstGeom prst="rect">
                      <a:avLst/>
                    </a:prstGeom>
                  </pic:spPr>
                </pic:pic>
              </a:graphicData>
            </a:graphic>
          </wp:inline>
        </w:drawing>
      </w:r>
      <w:r>
        <w:t xml:space="preserve"> y poné en movimiento tu carrito. </w:t>
      </w:r>
      <w:hyperlink r:id="rId44" w:anchor="PS2400" w:history="1">
        <w:r w:rsidR="00F7176B">
          <w:rPr>
            <w:rStyle w:val="Hipervnculo"/>
            <w:i/>
            <w:iCs/>
          </w:rPr>
          <w:t>SPARKvue</w:t>
        </w:r>
      </w:hyperlink>
      <w:r>
        <w:t xml:space="preserve"> mostrará en vivo las magnitudes que </w:t>
      </w:r>
      <w:r w:rsidR="001701FD">
        <w:t>seleccionaste y del modo que lo elegiste.</w:t>
      </w:r>
    </w:p>
    <w:p w:rsidR="001701FD" w:rsidRDefault="001701FD" w:rsidP="005B25A9">
      <w:pPr>
        <w:pStyle w:val="Prrafodelista"/>
        <w:numPr>
          <w:ilvl w:val="0"/>
          <w:numId w:val="26"/>
        </w:numPr>
        <w:ind w:left="714" w:hanging="357"/>
        <w:contextualSpacing w:val="0"/>
      </w:pPr>
      <w:r>
        <w:t>Cuando termine la experiencia “física” hacé clic sobre el botón Parar</w:t>
      </w:r>
      <w:r w:rsidR="00F7176B">
        <w:t xml:space="preserve"> </w:t>
      </w:r>
      <w:r w:rsidR="00F7176B">
        <w:rPr>
          <w:noProof/>
        </w:rPr>
        <w:drawing>
          <wp:inline distT="0" distB="0" distL="0" distR="0">
            <wp:extent cx="694800" cy="158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arar.png"/>
                    <pic:cNvPicPr/>
                  </pic:nvPicPr>
                  <pic:blipFill>
                    <a:blip r:embed="rId45"/>
                    <a:stretch>
                      <a:fillRect/>
                    </a:stretch>
                  </pic:blipFill>
                  <pic:spPr>
                    <a:xfrm>
                      <a:off x="0" y="0"/>
                      <a:ext cx="694800" cy="158400"/>
                    </a:xfrm>
                    <a:prstGeom prst="rect">
                      <a:avLst/>
                    </a:prstGeom>
                  </pic:spPr>
                </pic:pic>
              </a:graphicData>
            </a:graphic>
          </wp:inline>
        </w:drawing>
      </w:r>
      <w:r>
        <w:t>.</w:t>
      </w:r>
    </w:p>
    <w:p w:rsidR="00C00B2B" w:rsidRDefault="00C00B2B" w:rsidP="005B25A9">
      <w:pPr>
        <w:pStyle w:val="Prrafodelista"/>
        <w:numPr>
          <w:ilvl w:val="0"/>
          <w:numId w:val="26"/>
        </w:numPr>
        <w:ind w:left="714" w:hanging="357"/>
        <w:contextualSpacing w:val="0"/>
      </w:pPr>
      <w:r>
        <w:t xml:space="preserve">Ahora podrás revisar con más tranquilidad y herramientas avanzadas qué fue lo que ocurrió durante la experiencia. </w:t>
      </w:r>
    </w:p>
    <w:p w:rsidR="00C00B2B" w:rsidRDefault="00514CD8" w:rsidP="005B25A9">
      <w:pPr>
        <w:pStyle w:val="Prrafodelista"/>
        <w:numPr>
          <w:ilvl w:val="0"/>
          <w:numId w:val="26"/>
        </w:numPr>
        <w:ind w:left="714" w:hanging="357"/>
        <w:contextualSpacing w:val="0"/>
      </w:pPr>
      <w:hyperlink r:id="rId46" w:anchor="PS2400" w:history="1">
        <w:r w:rsidR="00F7176B">
          <w:rPr>
            <w:rStyle w:val="Hipervnculo"/>
            <w:i/>
            <w:iCs/>
          </w:rPr>
          <w:t>SPARKvue</w:t>
        </w:r>
      </w:hyperlink>
      <w:r w:rsidR="00C00B2B">
        <w:t xml:space="preserve"> pone a tu disposición un surtido impresionante de herramientas para procesar, mostrar y analizar tus mediciones. También permite contrastar los datos obtenidos contra tus predicciones y</w:t>
      </w:r>
      <w:r w:rsidR="00275310">
        <w:t xml:space="preserve"> </w:t>
      </w:r>
      <w:r w:rsidR="00C00B2B">
        <w:t xml:space="preserve">contra modelos matemáticos -sencillos y no tanto- </w:t>
      </w:r>
      <w:r w:rsidR="00275310">
        <w:t xml:space="preserve">para ayudarte a comprender los fenómenos y condensar grandes cantidades de información en unos pocos parámetros. Su estudio completo excede claramente los alcances de este manual -y la paciencia para leer de la mayoría de los mortales </w:t>
      </w:r>
      <w:r w:rsidR="0027531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275310">
        <w:t>- por lo que hemos creado colecciones de videos dedicadas al tema que podrás revisar en:</w:t>
      </w:r>
    </w:p>
    <w:p w:rsidR="00483C84" w:rsidRDefault="00483C84" w:rsidP="00275310">
      <w:pPr>
        <w:ind w:left="360"/>
      </w:pPr>
    </w:p>
    <w:p w:rsidR="00483C84" w:rsidRPr="00483C84" w:rsidRDefault="00483C84" w:rsidP="00275310">
      <w:pPr>
        <w:ind w:left="360"/>
        <w:rPr>
          <w:sz w:val="18"/>
          <w:szCs w:val="18"/>
        </w:rPr>
      </w:pPr>
      <w:r>
        <w:rPr>
          <w:noProof/>
        </w:rPr>
        <w:drawing>
          <wp:anchor distT="0" distB="0" distL="360045" distR="114300" simplePos="0" relativeHeight="251677696" behindDoc="0" locked="0" layoutInCell="1" allowOverlap="1">
            <wp:simplePos x="0" y="0"/>
            <wp:positionH relativeFrom="column">
              <wp:posOffset>4285808</wp:posOffset>
            </wp:positionH>
            <wp:positionV relativeFrom="paragraph">
              <wp:posOffset>82550</wp:posOffset>
            </wp:positionV>
            <wp:extent cx="900000" cy="900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RListaSparkVueTecnoeduEnYoutube.png"/>
                    <pic:cNvPicPr/>
                  </pic:nvPicPr>
                  <pic:blipFill>
                    <a:blip r:embed="rId47"/>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80700</wp:posOffset>
            </wp:positionV>
            <wp:extent cx="900000" cy="900000"/>
            <wp:effectExtent l="0" t="0" r="0" b="0"/>
            <wp:wrapSquare wrapText="lef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ListaSparkVuePascoEnYoutube.png"/>
                    <pic:cNvPicPr/>
                  </pic:nvPicPr>
                  <pic:blipFill>
                    <a:blip r:embed="rId48"/>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hyperlink r:id="rId49" w:history="1">
        <w:r w:rsidR="00275310" w:rsidRPr="00483C84">
          <w:rPr>
            <w:rStyle w:val="Hipervnculo"/>
            <w:sz w:val="18"/>
            <w:szCs w:val="18"/>
          </w:rPr>
          <w:t>https://www.youtube.com/playlist?list=PLz9T2UejAek-mg5L3KMfWpQrlfSf3sQOR</w:t>
        </w:r>
      </w:hyperlink>
      <w:r w:rsidR="00313F60" w:rsidRPr="00483C84">
        <w:rPr>
          <w:sz w:val="18"/>
          <w:szCs w:val="18"/>
        </w:rPr>
        <w:t xml:space="preserve">  </w:t>
      </w:r>
    </w:p>
    <w:p w:rsidR="00483C84" w:rsidRPr="00483C84" w:rsidRDefault="00483C84" w:rsidP="00483C84">
      <w:pPr>
        <w:spacing w:before="0"/>
        <w:ind w:left="357"/>
        <w:rPr>
          <w:sz w:val="16"/>
          <w:szCs w:val="16"/>
        </w:rPr>
      </w:pPr>
      <w:r w:rsidRPr="00483C84">
        <w:rPr>
          <w:sz w:val="16"/>
          <w:szCs w:val="16"/>
        </w:rPr>
        <w:t>(lista mantenida por TecnoEdu)</w:t>
      </w:r>
    </w:p>
    <w:p w:rsidR="00313F60" w:rsidRPr="00483C84" w:rsidRDefault="00313F60" w:rsidP="00275310">
      <w:pPr>
        <w:ind w:left="360"/>
        <w:rPr>
          <w:sz w:val="18"/>
          <w:szCs w:val="18"/>
        </w:rPr>
      </w:pPr>
      <w:r w:rsidRPr="00483C84">
        <w:rPr>
          <w:sz w:val="18"/>
          <w:szCs w:val="18"/>
        </w:rPr>
        <w:t>y</w:t>
      </w:r>
      <w:r w:rsidR="00483C84" w:rsidRPr="00483C84">
        <w:rPr>
          <w:sz w:val="18"/>
          <w:szCs w:val="18"/>
        </w:rPr>
        <w:t xml:space="preserve"> </w:t>
      </w:r>
      <w:hyperlink r:id="rId50" w:history="1">
        <w:r w:rsidRPr="00483C84">
          <w:rPr>
            <w:rStyle w:val="Hipervnculo"/>
            <w:sz w:val="18"/>
            <w:szCs w:val="18"/>
          </w:rPr>
          <w:t>https://www.youtube.com/playlist?list=PLx8Xm8sCiICNckg-pAZNsLK_M7ET-KECe</w:t>
        </w:r>
      </w:hyperlink>
      <w:r w:rsidRPr="00483C84">
        <w:rPr>
          <w:sz w:val="18"/>
          <w:szCs w:val="18"/>
        </w:rPr>
        <w:t xml:space="preserve"> </w:t>
      </w:r>
    </w:p>
    <w:p w:rsidR="00483C84" w:rsidRPr="00483C84" w:rsidRDefault="00483C84" w:rsidP="00483C84">
      <w:pPr>
        <w:spacing w:before="0"/>
        <w:ind w:left="357"/>
        <w:rPr>
          <w:sz w:val="16"/>
          <w:szCs w:val="16"/>
        </w:rPr>
      </w:pPr>
      <w:r w:rsidRPr="00483C84">
        <w:rPr>
          <w:sz w:val="16"/>
          <w:szCs w:val="16"/>
        </w:rPr>
        <w:t>(lista mantenida por Pasco Scientific)</w:t>
      </w:r>
    </w:p>
    <w:p w:rsidR="00C84D25" w:rsidRDefault="00C84D25">
      <w:pPr>
        <w:tabs>
          <w:tab w:val="clear" w:pos="9979"/>
        </w:tabs>
        <w:spacing w:before="0"/>
        <w:jc w:val="left"/>
      </w:pPr>
      <w:r>
        <w:br w:type="page"/>
      </w:r>
    </w:p>
    <w:p w:rsidR="008B3DD9" w:rsidRDefault="008B3DD9" w:rsidP="003D01D8">
      <w:pPr>
        <w:pStyle w:val="Ttulo1"/>
      </w:pPr>
      <w:r>
        <w:lastRenderedPageBreak/>
        <w:t xml:space="preserve">Resumen de los comandos y funciones del software </w:t>
      </w:r>
      <w:r w:rsidR="000E672D">
        <w:t>SPARKvue</w:t>
      </w:r>
    </w:p>
    <w:tbl>
      <w:tblPr>
        <w:tblStyle w:val="Tablaconcuadrcula"/>
        <w:tblW w:w="10060" w:type="dxa"/>
        <w:tblLayout w:type="fixed"/>
        <w:tblLook w:val="04A0" w:firstRow="1" w:lastRow="0" w:firstColumn="1" w:lastColumn="0" w:noHBand="0" w:noVBand="1"/>
      </w:tblPr>
      <w:tblGrid>
        <w:gridCol w:w="2122"/>
        <w:gridCol w:w="7938"/>
      </w:tblGrid>
      <w:tr w:rsidR="00C04CC1" w:rsidTr="0011481C">
        <w:tc>
          <w:tcPr>
            <w:tcW w:w="10060" w:type="dxa"/>
            <w:gridSpan w:val="2"/>
            <w:vAlign w:val="center"/>
          </w:tcPr>
          <w:p w:rsidR="00C04CC1" w:rsidRDefault="00C04CC1" w:rsidP="00C04CC1">
            <w:pPr>
              <w:pStyle w:val="Ttulo2"/>
            </w:pPr>
            <w:r>
              <w:t>Menú de bienvenida</w:t>
            </w:r>
          </w:p>
        </w:tc>
      </w:tr>
      <w:tr w:rsidR="00865AFB" w:rsidTr="00CB6220">
        <w:tc>
          <w:tcPr>
            <w:tcW w:w="2122" w:type="dxa"/>
            <w:vAlign w:val="center"/>
          </w:tcPr>
          <w:p w:rsidR="00865AFB" w:rsidRDefault="00C84D25" w:rsidP="00A1408B">
            <w:pPr>
              <w:spacing w:after="120"/>
              <w:jc w:val="center"/>
              <w:rPr>
                <w:color w:val="C00000"/>
              </w:rPr>
            </w:pPr>
            <w:r>
              <w:rPr>
                <w:noProof/>
                <w:color w:val="C00000"/>
              </w:rPr>
              <w:drawing>
                <wp:inline distT="0" distB="0" distL="0" distR="0">
                  <wp:extent cx="1040400" cy="108000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icioAnotacionManual.png"/>
                          <pic:cNvPicPr/>
                        </pic:nvPicPr>
                        <pic:blipFill>
                          <a:blip r:embed="rId51"/>
                          <a:stretch>
                            <a:fillRect/>
                          </a:stretch>
                        </pic:blipFill>
                        <pic:spPr>
                          <a:xfrm>
                            <a:off x="0" y="0"/>
                            <a:ext cx="1040400" cy="1080000"/>
                          </a:xfrm>
                          <a:prstGeom prst="rect">
                            <a:avLst/>
                          </a:prstGeom>
                        </pic:spPr>
                      </pic:pic>
                    </a:graphicData>
                  </a:graphic>
                </wp:inline>
              </w:drawing>
            </w:r>
          </w:p>
        </w:tc>
        <w:tc>
          <w:tcPr>
            <w:tcW w:w="7938" w:type="dxa"/>
            <w:vAlign w:val="center"/>
          </w:tcPr>
          <w:p w:rsidR="00865AFB" w:rsidRDefault="00C84D25" w:rsidP="00865AFB">
            <w:r>
              <w:t>Abre una tabla con 2 columnas y un graficador cartesiano a su lado.</w:t>
            </w:r>
          </w:p>
          <w:p w:rsidR="00C84D25" w:rsidRDefault="00C84D25" w:rsidP="00C84D25">
            <w:r>
              <w:t>Al rellenar cada fila de la tabla verás aparecer en vivo su representación gráfica como un punto en el graficador</w:t>
            </w:r>
            <w:r w:rsidR="0094747F">
              <w:t xml:space="preserve">. Al rellenar las filas siguientes, </w:t>
            </w:r>
            <w:r>
              <w:t>los puntos sucesivos serán unidos por líneas rectas.</w:t>
            </w:r>
          </w:p>
          <w:p w:rsidR="00C84D25" w:rsidRPr="00963AF5" w:rsidRDefault="00514CD8" w:rsidP="006D15C2">
            <w:pPr>
              <w:spacing w:after="120"/>
            </w:pPr>
            <w:hyperlink r:id="rId52" w:anchor="PS2400" w:history="1">
              <w:r w:rsidR="0094747F">
                <w:rPr>
                  <w:rStyle w:val="Hipervnculo"/>
                  <w:i/>
                  <w:iCs/>
                </w:rPr>
                <w:t>SPARKvue</w:t>
              </w:r>
            </w:hyperlink>
            <w:r w:rsidR="00C84D25">
              <w:t xml:space="preserve"> dará idéntico tratamiento a estos datos cargados manualmente que a los que toman los sensores, de manera que toda su batería de herramientas estará disponible para ellos también.</w:t>
            </w:r>
          </w:p>
        </w:tc>
      </w:tr>
      <w:tr w:rsidR="00313A0E" w:rsidTr="00CB6220">
        <w:tc>
          <w:tcPr>
            <w:tcW w:w="2122" w:type="dxa"/>
            <w:vAlign w:val="center"/>
          </w:tcPr>
          <w:p w:rsidR="00313A0E" w:rsidRDefault="00313A0E" w:rsidP="00A1408B">
            <w:pPr>
              <w:spacing w:after="120"/>
              <w:jc w:val="center"/>
              <w:rPr>
                <w:noProof/>
                <w:color w:val="C00000"/>
              </w:rPr>
            </w:pPr>
            <w:r>
              <w:rPr>
                <w:noProof/>
                <w:color w:val="C00000"/>
              </w:rPr>
              <w:drawing>
                <wp:inline distT="0" distB="0" distL="0" distR="0" wp14:anchorId="25721A2D" wp14:editId="2562F236">
                  <wp:extent cx="1080000" cy="1123200"/>
                  <wp:effectExtent l="0" t="0" r="635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icioDatosDelSensor.png"/>
                          <pic:cNvPicPr/>
                        </pic:nvPicPr>
                        <pic:blipFill>
                          <a:blip r:embed="rId53"/>
                          <a:stretch>
                            <a:fillRect/>
                          </a:stretch>
                        </pic:blipFill>
                        <pic:spPr>
                          <a:xfrm>
                            <a:off x="0" y="0"/>
                            <a:ext cx="1080000" cy="1123200"/>
                          </a:xfrm>
                          <a:prstGeom prst="rect">
                            <a:avLst/>
                          </a:prstGeom>
                        </pic:spPr>
                      </pic:pic>
                    </a:graphicData>
                  </a:graphic>
                </wp:inline>
              </w:drawing>
            </w:r>
          </w:p>
          <w:p w:rsidR="00313A0E" w:rsidRDefault="00313A0E" w:rsidP="00A1408B">
            <w:pPr>
              <w:spacing w:after="120"/>
              <w:jc w:val="center"/>
              <w:rPr>
                <w:noProof/>
                <w:color w:val="C00000"/>
              </w:rPr>
            </w:pPr>
          </w:p>
          <w:p w:rsidR="00313A0E" w:rsidRDefault="00313A0E" w:rsidP="00A1408B">
            <w:pPr>
              <w:spacing w:after="120"/>
              <w:jc w:val="center"/>
              <w:rPr>
                <w:noProof/>
                <w:color w:val="C00000"/>
              </w:rPr>
            </w:pPr>
            <w:r>
              <w:rPr>
                <w:noProof/>
              </w:rPr>
              <w:drawing>
                <wp:inline distT="0" distB="0" distL="0" distR="0" wp14:anchorId="2997B0A0" wp14:editId="3B5FB906">
                  <wp:extent cx="1080000" cy="756000"/>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ectarAUnSensor.png"/>
                          <pic:cNvPicPr/>
                        </pic:nvPicPr>
                        <pic:blipFill>
                          <a:blip r:embed="rId54"/>
                          <a:stretch>
                            <a:fillRect/>
                          </a:stretch>
                        </pic:blipFill>
                        <pic:spPr>
                          <a:xfrm>
                            <a:off x="0" y="0"/>
                            <a:ext cx="1080000" cy="756000"/>
                          </a:xfrm>
                          <a:prstGeom prst="rect">
                            <a:avLst/>
                          </a:prstGeom>
                        </pic:spPr>
                      </pic:pic>
                    </a:graphicData>
                  </a:graphic>
                </wp:inline>
              </w:drawing>
            </w:r>
          </w:p>
        </w:tc>
        <w:tc>
          <w:tcPr>
            <w:tcW w:w="7938" w:type="dxa"/>
            <w:vAlign w:val="center"/>
          </w:tcPr>
          <w:p w:rsidR="00313A0E" w:rsidRDefault="00313A0E" w:rsidP="00313A0E">
            <w:r>
              <w:t>Abre directamente un listado donde se muestran el o los dispositivos disponibles en tu PC (por ejemplo</w:t>
            </w:r>
            <w:r w:rsidR="0094747F">
              <w:t>:</w:t>
            </w:r>
            <w:r>
              <w:t xml:space="preserve"> tu micrófono, acelerómetro o cámara web).</w:t>
            </w:r>
          </w:p>
          <w:p w:rsidR="00313A0E" w:rsidRDefault="00313A0E" w:rsidP="00313A0E">
            <w:r>
              <w:t>También te ofrece la posibilidad de activar el canal de Bluetooth y conectarte a carritos y otros dispositivos inalámbricos compatibles.</w:t>
            </w:r>
          </w:p>
          <w:p w:rsidR="00313A0E" w:rsidRDefault="00313A0E" w:rsidP="00313A0E">
            <w:pPr>
              <w:rPr>
                <w:noProof/>
              </w:rPr>
            </w:pPr>
            <w:r>
              <w:rPr>
                <w:noProof/>
              </w:rPr>
              <w:t>Una vez conectado al dispositivo inalámbrico, presenta una pantalla de configuración general que simplifica su configuración y control:</w:t>
            </w:r>
          </w:p>
          <w:p w:rsidR="00313A0E" w:rsidRDefault="00313A0E" w:rsidP="00807F41">
            <w:pPr>
              <w:pStyle w:val="Prrafodelista"/>
              <w:numPr>
                <w:ilvl w:val="0"/>
                <w:numId w:val="28"/>
              </w:numPr>
              <w:spacing w:before="0"/>
              <w:contextualSpacing w:val="0"/>
              <w:rPr>
                <w:noProof/>
              </w:rPr>
            </w:pPr>
            <w:r>
              <w:rPr>
                <w:noProof/>
              </w:rPr>
              <w:t>Si tiene varios sensores (p. ej.: F, desplazamiento, aceleración, etc), es posible activar o desactivar cada uno individualmente para ahorrar carga de la batería y ancho de banda del canal de comunicación</w:t>
            </w:r>
          </w:p>
          <w:p w:rsidR="00313A0E" w:rsidRDefault="00313A0E" w:rsidP="00807F41">
            <w:pPr>
              <w:pStyle w:val="Prrafodelista"/>
              <w:numPr>
                <w:ilvl w:val="0"/>
                <w:numId w:val="28"/>
              </w:numPr>
              <w:spacing w:before="0"/>
              <w:contextualSpacing w:val="0"/>
              <w:rPr>
                <w:noProof/>
              </w:rPr>
            </w:pPr>
            <w:r>
              <w:rPr>
                <w:noProof/>
              </w:rPr>
              <w:t>Si un sensor puede entregar varias medidas (p. ej.: desplazamiento, velocidad, aceleración) permite activar o desactivar cada una de ellas para acortar los menúes y simplificar el manejo</w:t>
            </w:r>
          </w:p>
          <w:p w:rsidR="00313A0E" w:rsidRDefault="00313A0E" w:rsidP="00807F41">
            <w:pPr>
              <w:pStyle w:val="Prrafodelista"/>
              <w:numPr>
                <w:ilvl w:val="0"/>
                <w:numId w:val="28"/>
              </w:numPr>
              <w:spacing w:before="0"/>
              <w:contextualSpacing w:val="0"/>
              <w:rPr>
                <w:noProof/>
              </w:rPr>
            </w:pPr>
            <w:r>
              <w:rPr>
                <w:noProof/>
              </w:rPr>
              <w:t>En la región Plantillas se ofrecen los modos de visualización que se usan más comunmente con el dispositivo elegido</w:t>
            </w:r>
          </w:p>
          <w:p w:rsidR="00313A0E" w:rsidRDefault="00313A0E" w:rsidP="00807F41">
            <w:pPr>
              <w:pStyle w:val="Prrafodelista"/>
              <w:numPr>
                <w:ilvl w:val="0"/>
                <w:numId w:val="28"/>
              </w:numPr>
              <w:spacing w:before="0" w:after="120"/>
              <w:ind w:left="714" w:hanging="357"/>
              <w:contextualSpacing w:val="0"/>
              <w:rPr>
                <w:noProof/>
              </w:rPr>
            </w:pPr>
            <w:r>
              <w:rPr>
                <w:noProof/>
              </w:rPr>
              <w:t>Si hay trabajos prácticos guardados en la biblioteca de SparkVue en los interviene este dispositivo, se los ofrece directamente para abrirlos</w:t>
            </w:r>
          </w:p>
        </w:tc>
      </w:tr>
      <w:tr w:rsidR="00865AFB" w:rsidTr="00CB6220">
        <w:tc>
          <w:tcPr>
            <w:tcW w:w="2122" w:type="dxa"/>
            <w:vAlign w:val="center"/>
          </w:tcPr>
          <w:p w:rsidR="00313A0E" w:rsidRDefault="00313A0E" w:rsidP="00A1408B">
            <w:pPr>
              <w:spacing w:after="120"/>
              <w:jc w:val="center"/>
              <w:rPr>
                <w:color w:val="C00000"/>
              </w:rPr>
            </w:pPr>
            <w:r>
              <w:rPr>
                <w:noProof/>
                <w:color w:val="C00000"/>
              </w:rPr>
              <w:drawing>
                <wp:inline distT="0" distB="0" distL="0" distR="0">
                  <wp:extent cx="1210310" cy="125793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icioRegistroRemoto.png"/>
                          <pic:cNvPicPr/>
                        </pic:nvPicPr>
                        <pic:blipFill>
                          <a:blip r:embed="rId55"/>
                          <a:stretch>
                            <a:fillRect/>
                          </a:stretch>
                        </pic:blipFill>
                        <pic:spPr>
                          <a:xfrm>
                            <a:off x="0" y="0"/>
                            <a:ext cx="1210310" cy="1257935"/>
                          </a:xfrm>
                          <a:prstGeom prst="rect">
                            <a:avLst/>
                          </a:prstGeom>
                        </pic:spPr>
                      </pic:pic>
                    </a:graphicData>
                  </a:graphic>
                </wp:inline>
              </w:drawing>
            </w:r>
          </w:p>
        </w:tc>
        <w:tc>
          <w:tcPr>
            <w:tcW w:w="7938" w:type="dxa"/>
            <w:vAlign w:val="center"/>
          </w:tcPr>
          <w:p w:rsidR="00865AFB" w:rsidRDefault="00313A0E" w:rsidP="00865AFB">
            <w:pPr>
              <w:rPr>
                <w:noProof/>
              </w:rPr>
            </w:pPr>
            <w:r>
              <w:rPr>
                <w:noProof/>
              </w:rPr>
              <w:t>Muchos de los sensores de Pasco cuentan con una memoria interna (los carritos no) que les permite tomar y memorizar mediciones aún cuando no estén conectados a ninguna computadora, tablet o celular.</w:t>
            </w:r>
          </w:p>
          <w:p w:rsidR="00313A0E" w:rsidRDefault="00313A0E" w:rsidP="00865AFB">
            <w:pPr>
              <w:rPr>
                <w:noProof/>
              </w:rPr>
            </w:pPr>
            <w:r>
              <w:rPr>
                <w:noProof/>
              </w:rPr>
              <w:t>Con este menú se accede a una pantalla donde se puede configurar la futura toma de datos y luego procesar su posterior recuperación.</w:t>
            </w:r>
          </w:p>
        </w:tc>
      </w:tr>
      <w:tr w:rsidR="00865AFB" w:rsidTr="00CB6220">
        <w:tc>
          <w:tcPr>
            <w:tcW w:w="2122" w:type="dxa"/>
            <w:vAlign w:val="center"/>
          </w:tcPr>
          <w:p w:rsidR="00865AFB" w:rsidRDefault="00DC0D2D" w:rsidP="00A1408B">
            <w:pPr>
              <w:spacing w:after="120"/>
              <w:jc w:val="center"/>
              <w:rPr>
                <w:noProof/>
                <w:color w:val="C00000"/>
              </w:rPr>
            </w:pPr>
            <w:r>
              <w:rPr>
                <w:noProof/>
                <w:color w:val="C00000"/>
              </w:rPr>
              <w:drawing>
                <wp:inline distT="0" distB="0" distL="0" distR="0">
                  <wp:extent cx="1210310" cy="148590"/>
                  <wp:effectExtent l="0" t="0" r="889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icioAbrirUnExpPasco.png"/>
                          <pic:cNvPicPr/>
                        </pic:nvPicPr>
                        <pic:blipFill>
                          <a:blip r:embed="rId56"/>
                          <a:stretch>
                            <a:fillRect/>
                          </a:stretch>
                        </pic:blipFill>
                        <pic:spPr>
                          <a:xfrm>
                            <a:off x="0" y="0"/>
                            <a:ext cx="1210310" cy="148590"/>
                          </a:xfrm>
                          <a:prstGeom prst="rect">
                            <a:avLst/>
                          </a:prstGeom>
                        </pic:spPr>
                      </pic:pic>
                    </a:graphicData>
                  </a:graphic>
                </wp:inline>
              </w:drawing>
            </w:r>
          </w:p>
        </w:tc>
        <w:tc>
          <w:tcPr>
            <w:tcW w:w="7938" w:type="dxa"/>
            <w:vAlign w:val="center"/>
          </w:tcPr>
          <w:p w:rsidR="00DC0D2D" w:rsidRDefault="00DC0D2D" w:rsidP="00865AFB">
            <w:r>
              <w:t xml:space="preserve">Al instalarse o actualizar </w:t>
            </w:r>
            <w:hyperlink r:id="rId57" w:anchor="PS2400" w:history="1">
              <w:r w:rsidR="00807F41">
                <w:rPr>
                  <w:rStyle w:val="Hipervnculo"/>
                  <w:i/>
                  <w:iCs/>
                </w:rPr>
                <w:t>SPARKvue</w:t>
              </w:r>
            </w:hyperlink>
            <w:r>
              <w:t xml:space="preserve"> en tu máquina, se copia una biblioteca de trabajos prácticos y secuencias didácticas desarrollados por Pasco. A través de este botón se accede al índice de la misma.</w:t>
            </w:r>
          </w:p>
          <w:p w:rsidR="00E7513D" w:rsidRPr="00963AF5" w:rsidRDefault="00DC0D2D" w:rsidP="006D15C2">
            <w:pPr>
              <w:spacing w:after="120"/>
            </w:pPr>
            <w:r>
              <w:t xml:space="preserve">Esta biblioteca está en </w:t>
            </w:r>
            <w:r w:rsidR="00807F41">
              <w:t>i</w:t>
            </w:r>
            <w:r>
              <w:t xml:space="preserve">nglés, es sólo de lectura y no se puede modificar. Lo que si podrás hacer es </w:t>
            </w:r>
            <w:r w:rsidR="00B01BB8">
              <w:t xml:space="preserve">usar la función </w:t>
            </w:r>
            <w:r w:rsidR="00B01BB8" w:rsidRPr="00807F41">
              <w:rPr>
                <w:i/>
                <w:iCs/>
              </w:rPr>
              <w:t>Guardar como…</w:t>
            </w:r>
            <w:r w:rsidR="00B01BB8">
              <w:t xml:space="preserve"> para crear una copia editable de cada archivo que resulte de tu interés.</w:t>
            </w:r>
          </w:p>
        </w:tc>
      </w:tr>
      <w:tr w:rsidR="00865AFB" w:rsidTr="00CB6220">
        <w:tc>
          <w:tcPr>
            <w:tcW w:w="2122" w:type="dxa"/>
            <w:vAlign w:val="center"/>
          </w:tcPr>
          <w:p w:rsidR="00865AFB" w:rsidRDefault="008815FF" w:rsidP="00A1408B">
            <w:pPr>
              <w:spacing w:after="120"/>
              <w:jc w:val="center"/>
              <w:rPr>
                <w:noProof/>
                <w:color w:val="C00000"/>
              </w:rPr>
            </w:pPr>
            <w:r>
              <w:rPr>
                <w:noProof/>
                <w:color w:val="C00000"/>
              </w:rPr>
              <w:drawing>
                <wp:inline distT="0" distB="0" distL="0" distR="0">
                  <wp:extent cx="1210310" cy="162560"/>
                  <wp:effectExtent l="0" t="0" r="889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icioCrearNuevoExp.png"/>
                          <pic:cNvPicPr/>
                        </pic:nvPicPr>
                        <pic:blipFill>
                          <a:blip r:embed="rId58"/>
                          <a:stretch>
                            <a:fillRect/>
                          </a:stretch>
                        </pic:blipFill>
                        <pic:spPr>
                          <a:xfrm>
                            <a:off x="0" y="0"/>
                            <a:ext cx="1210310" cy="162560"/>
                          </a:xfrm>
                          <a:prstGeom prst="rect">
                            <a:avLst/>
                          </a:prstGeom>
                        </pic:spPr>
                      </pic:pic>
                    </a:graphicData>
                  </a:graphic>
                </wp:inline>
              </w:drawing>
            </w:r>
          </w:p>
        </w:tc>
        <w:tc>
          <w:tcPr>
            <w:tcW w:w="7938" w:type="dxa"/>
            <w:vAlign w:val="center"/>
          </w:tcPr>
          <w:p w:rsidR="00865AFB" w:rsidRPr="00963AF5" w:rsidRDefault="008815FF" w:rsidP="006D15C2">
            <w:pPr>
              <w:spacing w:after="120"/>
            </w:pPr>
            <w:r>
              <w:t xml:space="preserve">Probablemente, este es el camino de entrada menos simpático de </w:t>
            </w:r>
            <w:hyperlink r:id="rId59" w:anchor="PS2400" w:history="1">
              <w:r w:rsidR="00807F41">
                <w:rPr>
                  <w:rStyle w:val="Hipervnculo"/>
                  <w:i/>
                  <w:iCs/>
                </w:rPr>
                <w:t>SPARKvue</w:t>
              </w:r>
            </w:hyperlink>
            <w:r>
              <w:t xml:space="preserve">, pero </w:t>
            </w:r>
            <w:r w:rsidR="00807F41">
              <w:t xml:space="preserve">es </w:t>
            </w:r>
            <w:r>
              <w:t>el que permite configurar exactamente a tu medida cada opción abr</w:t>
            </w:r>
            <w:r w:rsidR="00807F41">
              <w:t>iendo</w:t>
            </w:r>
            <w:r>
              <w:t xml:space="preserve"> un archivo experimental </w:t>
            </w:r>
            <w:r w:rsidR="00807F41">
              <w:t xml:space="preserve">totalmente </w:t>
            </w:r>
            <w:r>
              <w:t>en blanco.</w:t>
            </w:r>
          </w:p>
        </w:tc>
      </w:tr>
      <w:tr w:rsidR="00865AFB" w:rsidTr="00CB6220">
        <w:tc>
          <w:tcPr>
            <w:tcW w:w="2122" w:type="dxa"/>
            <w:vAlign w:val="center"/>
          </w:tcPr>
          <w:p w:rsidR="00865AFB" w:rsidRDefault="008815FF" w:rsidP="00A1408B">
            <w:pPr>
              <w:spacing w:after="120"/>
              <w:jc w:val="center"/>
              <w:rPr>
                <w:color w:val="C00000"/>
              </w:rPr>
            </w:pPr>
            <w:r>
              <w:rPr>
                <w:noProof/>
                <w:color w:val="C00000"/>
              </w:rPr>
              <w:drawing>
                <wp:inline distT="0" distB="0" distL="0" distR="0">
                  <wp:extent cx="1210310" cy="15875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icioAbrirExpGuardado.png"/>
                          <pic:cNvPicPr/>
                        </pic:nvPicPr>
                        <pic:blipFill>
                          <a:blip r:embed="rId60"/>
                          <a:stretch>
                            <a:fillRect/>
                          </a:stretch>
                        </pic:blipFill>
                        <pic:spPr>
                          <a:xfrm>
                            <a:off x="0" y="0"/>
                            <a:ext cx="1210310" cy="158750"/>
                          </a:xfrm>
                          <a:prstGeom prst="rect">
                            <a:avLst/>
                          </a:prstGeom>
                        </pic:spPr>
                      </pic:pic>
                    </a:graphicData>
                  </a:graphic>
                </wp:inline>
              </w:drawing>
            </w:r>
          </w:p>
        </w:tc>
        <w:tc>
          <w:tcPr>
            <w:tcW w:w="7938" w:type="dxa"/>
            <w:vAlign w:val="center"/>
          </w:tcPr>
          <w:p w:rsidR="00865AFB" w:rsidRPr="00963AF5" w:rsidRDefault="008815FF" w:rsidP="006D15C2">
            <w:pPr>
              <w:spacing w:after="120"/>
            </w:pPr>
            <w:r>
              <w:t>Desde aquí podrás volver a acceder a archivos que vos o tus docentes hayan creado y grabado antes para seguir trabajando sobre los mismos.</w:t>
            </w:r>
          </w:p>
        </w:tc>
      </w:tr>
      <w:tr w:rsidR="00C04CC1" w:rsidTr="0011481C">
        <w:tc>
          <w:tcPr>
            <w:tcW w:w="10060" w:type="dxa"/>
            <w:gridSpan w:val="2"/>
            <w:vAlign w:val="center"/>
          </w:tcPr>
          <w:p w:rsidR="00C04CC1" w:rsidRDefault="00C04CC1" w:rsidP="00C04CC1">
            <w:pPr>
              <w:pStyle w:val="Ttulo2"/>
            </w:pPr>
            <w:r>
              <w:lastRenderedPageBreak/>
              <w:t>Comandos Generales</w:t>
            </w:r>
          </w:p>
        </w:tc>
      </w:tr>
      <w:tr w:rsidR="004B2EBD" w:rsidTr="00CB6220">
        <w:tc>
          <w:tcPr>
            <w:tcW w:w="2122" w:type="dxa"/>
            <w:vAlign w:val="center"/>
          </w:tcPr>
          <w:p w:rsidR="004B2EBD" w:rsidRDefault="004B2EBD" w:rsidP="00A1408B">
            <w:pPr>
              <w:spacing w:after="120"/>
              <w:jc w:val="center"/>
              <w:rPr>
                <w:noProof/>
                <w:color w:val="C00000"/>
              </w:rPr>
            </w:pPr>
            <w:r>
              <w:rPr>
                <w:noProof/>
                <w:color w:val="C00000"/>
              </w:rPr>
              <w:drawing>
                <wp:inline distT="0" distB="0" distL="0" distR="0">
                  <wp:extent cx="507600" cy="414000"/>
                  <wp:effectExtent l="0" t="0" r="698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tivarBluetooth.png"/>
                          <pic:cNvPicPr/>
                        </pic:nvPicPr>
                        <pic:blipFill>
                          <a:blip r:embed="rId38"/>
                          <a:stretch>
                            <a:fillRect/>
                          </a:stretch>
                        </pic:blipFill>
                        <pic:spPr>
                          <a:xfrm>
                            <a:off x="0" y="0"/>
                            <a:ext cx="507600" cy="414000"/>
                          </a:xfrm>
                          <a:prstGeom prst="rect">
                            <a:avLst/>
                          </a:prstGeom>
                        </pic:spPr>
                      </pic:pic>
                    </a:graphicData>
                  </a:graphic>
                </wp:inline>
              </w:drawing>
            </w:r>
          </w:p>
        </w:tc>
        <w:tc>
          <w:tcPr>
            <w:tcW w:w="7938" w:type="dxa"/>
            <w:vAlign w:val="center"/>
          </w:tcPr>
          <w:p w:rsidR="004B2EBD" w:rsidRDefault="00514CD8" w:rsidP="00A86C80">
            <w:hyperlink r:id="rId61" w:anchor="PS2400" w:history="1">
              <w:r w:rsidR="003B253A">
                <w:rPr>
                  <w:rStyle w:val="Hipervnculo"/>
                  <w:i/>
                  <w:iCs/>
                </w:rPr>
                <w:t>SPARKvue</w:t>
              </w:r>
            </w:hyperlink>
            <w:r w:rsidR="004B2EBD">
              <w:t xml:space="preserve"> activa el Bluetooth y se pone a buscar dispositivos compatibles que estén libres y tengan su Bluetooth encendido</w:t>
            </w:r>
          </w:p>
        </w:tc>
      </w:tr>
      <w:tr w:rsidR="00AE007F" w:rsidTr="00CB6220">
        <w:tc>
          <w:tcPr>
            <w:tcW w:w="2122" w:type="dxa"/>
            <w:vAlign w:val="center"/>
          </w:tcPr>
          <w:p w:rsidR="00AE007F" w:rsidRDefault="00AE007F" w:rsidP="00A1408B">
            <w:pPr>
              <w:spacing w:after="120"/>
              <w:jc w:val="center"/>
              <w:rPr>
                <w:noProof/>
                <w:color w:val="C00000"/>
              </w:rPr>
            </w:pPr>
            <w:r>
              <w:rPr>
                <w:noProof/>
                <w:color w:val="C00000"/>
              </w:rPr>
              <w:drawing>
                <wp:inline distT="0" distB="0" distL="0" distR="0">
                  <wp:extent cx="360000" cy="28800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gregarHoja.png"/>
                          <pic:cNvPicPr/>
                        </pic:nvPicPr>
                        <pic:blipFill>
                          <a:blip r:embed="rId62"/>
                          <a:stretch>
                            <a:fillRect/>
                          </a:stretch>
                        </pic:blipFill>
                        <pic:spPr>
                          <a:xfrm>
                            <a:off x="0" y="0"/>
                            <a:ext cx="360000" cy="288000"/>
                          </a:xfrm>
                          <a:prstGeom prst="rect">
                            <a:avLst/>
                          </a:prstGeom>
                        </pic:spPr>
                      </pic:pic>
                    </a:graphicData>
                  </a:graphic>
                </wp:inline>
              </w:drawing>
            </w:r>
            <w:r w:rsidR="00A86C80">
              <w:rPr>
                <w:noProof/>
                <w:color w:val="C00000"/>
              </w:rPr>
              <w:drawing>
                <wp:inline distT="0" distB="0" distL="0" distR="0">
                  <wp:extent cx="360000" cy="29160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liminarHoja.png"/>
                          <pic:cNvPicPr/>
                        </pic:nvPicPr>
                        <pic:blipFill>
                          <a:blip r:embed="rId63"/>
                          <a:stretch>
                            <a:fillRect/>
                          </a:stretch>
                        </pic:blipFill>
                        <pic:spPr>
                          <a:xfrm>
                            <a:off x="0" y="0"/>
                            <a:ext cx="360000" cy="291600"/>
                          </a:xfrm>
                          <a:prstGeom prst="rect">
                            <a:avLst/>
                          </a:prstGeom>
                        </pic:spPr>
                      </pic:pic>
                    </a:graphicData>
                  </a:graphic>
                </wp:inline>
              </w:drawing>
            </w:r>
          </w:p>
          <w:p w:rsidR="00A86C80" w:rsidRDefault="00A86C80" w:rsidP="00A1408B">
            <w:pPr>
              <w:spacing w:after="120"/>
              <w:jc w:val="center"/>
              <w:rPr>
                <w:noProof/>
                <w:color w:val="C00000"/>
              </w:rPr>
            </w:pPr>
            <w:r>
              <w:rPr>
                <w:noProof/>
                <w:color w:val="C00000"/>
              </w:rPr>
              <w:drawing>
                <wp:inline distT="0" distB="0" distL="0" distR="0">
                  <wp:extent cx="764083" cy="112247"/>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vanceYRetrocesoDeHoja.png"/>
                          <pic:cNvPicPr/>
                        </pic:nvPicPr>
                        <pic:blipFill>
                          <a:blip r:embed="rId64"/>
                          <a:stretch>
                            <a:fillRect/>
                          </a:stretch>
                        </pic:blipFill>
                        <pic:spPr>
                          <a:xfrm>
                            <a:off x="0" y="0"/>
                            <a:ext cx="830407" cy="121990"/>
                          </a:xfrm>
                          <a:prstGeom prst="rect">
                            <a:avLst/>
                          </a:prstGeom>
                        </pic:spPr>
                      </pic:pic>
                    </a:graphicData>
                  </a:graphic>
                </wp:inline>
              </w:drawing>
            </w:r>
          </w:p>
        </w:tc>
        <w:tc>
          <w:tcPr>
            <w:tcW w:w="7938" w:type="dxa"/>
            <w:vAlign w:val="center"/>
          </w:tcPr>
          <w:p w:rsidR="00A86C80" w:rsidRDefault="00514CD8" w:rsidP="00A86C80">
            <w:hyperlink r:id="rId65" w:anchor="PS2400" w:history="1">
              <w:r w:rsidR="003B253A">
                <w:rPr>
                  <w:rStyle w:val="Hipervnculo"/>
                  <w:i/>
                  <w:iCs/>
                </w:rPr>
                <w:t>SPARKvue</w:t>
              </w:r>
            </w:hyperlink>
            <w:r w:rsidR="00A86C80">
              <w:t xml:space="preserve"> presenta la información a través de hojas con pestañas (al estilo de Excel).</w:t>
            </w:r>
          </w:p>
          <w:p w:rsidR="00AE007F" w:rsidRDefault="00A86C80" w:rsidP="00865AFB">
            <w:r>
              <w:t>Con estas teclas podrás agregar hojas nuevas, eliminar las que no te sirvan y navegar entre ellas.</w:t>
            </w:r>
          </w:p>
        </w:tc>
      </w:tr>
      <w:tr w:rsidR="00C73A79" w:rsidTr="00CB6220">
        <w:tc>
          <w:tcPr>
            <w:tcW w:w="2122" w:type="dxa"/>
            <w:vAlign w:val="center"/>
          </w:tcPr>
          <w:p w:rsidR="00C73A79" w:rsidRDefault="005369BD" w:rsidP="00A1408B">
            <w:pPr>
              <w:spacing w:after="120"/>
              <w:jc w:val="center"/>
              <w:rPr>
                <w:color w:val="C00000"/>
              </w:rPr>
            </w:pPr>
            <w:r>
              <w:rPr>
                <w:noProof/>
                <w:color w:val="C00000"/>
              </w:rPr>
              <w:drawing>
                <wp:inline distT="0" distB="0" distL="0" distR="0">
                  <wp:extent cx="1073888" cy="9411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leccioneUnDiseño.png"/>
                          <pic:cNvPicPr/>
                        </pic:nvPicPr>
                        <pic:blipFill rotWithShape="1">
                          <a:blip r:embed="rId66"/>
                          <a:srcRect t="8743" b="12057"/>
                          <a:stretch/>
                        </pic:blipFill>
                        <pic:spPr bwMode="auto">
                          <a:xfrm>
                            <a:off x="0" y="0"/>
                            <a:ext cx="1090033" cy="955253"/>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vAlign w:val="center"/>
          </w:tcPr>
          <w:p w:rsidR="00FF5DEF" w:rsidRDefault="00FF5DEF" w:rsidP="00865AFB">
            <w:r>
              <w:t>Cada hoja puede mostrar varias mediciones, textos, fotos, videos y otros datos a la vez</w:t>
            </w:r>
            <w:r w:rsidR="00CB6220">
              <w:t xml:space="preserve">. Cada uno de estos elementos </w:t>
            </w:r>
            <w:r>
              <w:t>se encierra en una caja</w:t>
            </w:r>
            <w:r w:rsidR="00CB6220">
              <w:t>.</w:t>
            </w:r>
          </w:p>
          <w:p w:rsidR="00FF5DEF" w:rsidRPr="00963AF5" w:rsidRDefault="00FF5DEF" w:rsidP="00865AFB">
            <w:r>
              <w:t xml:space="preserve">Para que esta presentación múltiple quede prolija y </w:t>
            </w:r>
            <w:r w:rsidR="003B253A">
              <w:t xml:space="preserve">sea </w:t>
            </w:r>
            <w:r>
              <w:t xml:space="preserve">fácilmente comprensible, este menú ofrece las plantillas que se muestran a en la barra derecha del cartel </w:t>
            </w:r>
            <w:r w:rsidRPr="003B253A">
              <w:rPr>
                <w:i/>
                <w:iCs/>
              </w:rPr>
              <w:t>Seleccione un diseño</w:t>
            </w:r>
            <w:r w:rsidR="00CB6220">
              <w:t xml:space="preserve"> con distintas distribuciones de cajas.</w:t>
            </w:r>
          </w:p>
        </w:tc>
      </w:tr>
      <w:tr w:rsidR="00C73A79" w:rsidTr="00CB6220">
        <w:tc>
          <w:tcPr>
            <w:tcW w:w="2122" w:type="dxa"/>
            <w:vAlign w:val="center"/>
          </w:tcPr>
          <w:p w:rsidR="00C73A79" w:rsidRDefault="007759E7" w:rsidP="00A1408B">
            <w:pPr>
              <w:spacing w:after="120"/>
              <w:jc w:val="center"/>
              <w:rPr>
                <w:color w:val="C00000"/>
              </w:rPr>
            </w:pPr>
            <w:r>
              <w:rPr>
                <w:noProof/>
                <w:color w:val="C00000"/>
              </w:rPr>
              <w:drawing>
                <wp:inline distT="0" distB="0" distL="0" distR="0">
                  <wp:extent cx="1209670" cy="321345"/>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jaVacia.png"/>
                          <pic:cNvPicPr/>
                        </pic:nvPicPr>
                        <pic:blipFill rotWithShape="1">
                          <a:blip r:embed="rId67"/>
                          <a:srcRect t="13305" b="15781"/>
                          <a:stretch/>
                        </pic:blipFill>
                        <pic:spPr bwMode="auto">
                          <a:xfrm>
                            <a:off x="0" y="0"/>
                            <a:ext cx="1210310" cy="321515"/>
                          </a:xfrm>
                          <a:prstGeom prst="rect">
                            <a:avLst/>
                          </a:prstGeom>
                          <a:ln>
                            <a:noFill/>
                          </a:ln>
                          <a:extLst>
                            <a:ext uri="{53640926-AAD7-44D8-BBD7-CCE9431645EC}">
                              <a14:shadowObscured xmlns:a14="http://schemas.microsoft.com/office/drawing/2010/main"/>
                            </a:ext>
                          </a:extLst>
                        </pic:spPr>
                      </pic:pic>
                    </a:graphicData>
                  </a:graphic>
                </wp:inline>
              </w:drawing>
            </w:r>
          </w:p>
        </w:tc>
        <w:tc>
          <w:tcPr>
            <w:tcW w:w="7938" w:type="dxa"/>
            <w:vAlign w:val="center"/>
          </w:tcPr>
          <w:p w:rsidR="00C73A79" w:rsidRPr="00963AF5" w:rsidRDefault="00CB6220" w:rsidP="00865AFB">
            <w:r>
              <w:t>Cuando una caja está vacía, muestra un menú gráfico desde el que podrás elegir con qué rellenarla.</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507936"/>
                  <wp:effectExtent l="0" t="0" r="698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coCartesiano.png"/>
                          <pic:cNvPicPr/>
                        </pic:nvPicPr>
                        <pic:blipFill>
                          <a:blip r:embed="rId36"/>
                          <a:stretch>
                            <a:fillRect/>
                          </a:stretch>
                        </pic:blipFill>
                        <pic:spPr>
                          <a:xfrm>
                            <a:off x="0" y="0"/>
                            <a:ext cx="507936" cy="507936"/>
                          </a:xfrm>
                          <a:prstGeom prst="rect">
                            <a:avLst/>
                          </a:prstGeom>
                        </pic:spPr>
                      </pic:pic>
                    </a:graphicData>
                  </a:graphic>
                </wp:inline>
              </w:drawing>
            </w:r>
          </w:p>
        </w:tc>
        <w:tc>
          <w:tcPr>
            <w:tcW w:w="7938" w:type="dxa"/>
            <w:vAlign w:val="center"/>
          </w:tcPr>
          <w:p w:rsidR="00CB6220" w:rsidRDefault="00A1408B" w:rsidP="00865AFB">
            <w:pPr>
              <w:rPr>
                <w:lang w:val="es-ES"/>
              </w:rPr>
            </w:pPr>
            <w:r>
              <w:rPr>
                <w:lang w:val="es-ES"/>
              </w:rPr>
              <w:t>Llena la caja con un gráfico cartesiano. El gráfico puede tener uno o más ejes de ordenadas y cuenta con múltiples herramientas para procesar visual y numéricamente lo que se presenta.</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507936"/>
                  <wp:effectExtent l="0" t="0" r="698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splayDigital.png"/>
                          <pic:cNvPicPr/>
                        </pic:nvPicPr>
                        <pic:blipFill>
                          <a:blip r:embed="rId68"/>
                          <a:stretch>
                            <a:fillRect/>
                          </a:stretch>
                        </pic:blipFill>
                        <pic:spPr>
                          <a:xfrm>
                            <a:off x="0" y="0"/>
                            <a:ext cx="507936" cy="507936"/>
                          </a:xfrm>
                          <a:prstGeom prst="rect">
                            <a:avLst/>
                          </a:prstGeom>
                        </pic:spPr>
                      </pic:pic>
                    </a:graphicData>
                  </a:graphic>
                </wp:inline>
              </w:drawing>
            </w:r>
          </w:p>
        </w:tc>
        <w:tc>
          <w:tcPr>
            <w:tcW w:w="7938" w:type="dxa"/>
            <w:vAlign w:val="center"/>
          </w:tcPr>
          <w:p w:rsidR="00CB6220" w:rsidRDefault="00A1408B" w:rsidP="003B253A">
            <w:pPr>
              <w:spacing w:after="120"/>
              <w:rPr>
                <w:lang w:val="es-ES"/>
              </w:rPr>
            </w:pPr>
            <w:r>
              <w:rPr>
                <w:lang w:val="es-ES"/>
              </w:rPr>
              <w:t xml:space="preserve">Llena la caja con un display digital. El display puede mostrar tanto el valor actual de una medición como datos estadísticos tomados de la misma (p. ej.: máximo, mínimo, etc.) también es posible mostrar aquí el resultado </w:t>
            </w:r>
            <w:r w:rsidR="00A61946">
              <w:rPr>
                <w:lang w:val="es-ES"/>
              </w:rPr>
              <w:t xml:space="preserve">en vivo </w:t>
            </w:r>
            <w:r>
              <w:rPr>
                <w:lang w:val="es-ES"/>
              </w:rPr>
              <w:t xml:space="preserve">de un cálculo </w:t>
            </w:r>
            <w:r w:rsidR="00A61946">
              <w:rPr>
                <w:lang w:val="es-ES"/>
              </w:rPr>
              <w:t>hecho a partir de otr</w:t>
            </w:r>
            <w:r w:rsidR="00B27888">
              <w:rPr>
                <w:lang w:val="es-ES"/>
              </w:rPr>
              <w:t>o</w:t>
            </w:r>
            <w:r w:rsidR="00A61946">
              <w:rPr>
                <w:lang w:val="es-ES"/>
              </w:rPr>
              <w:t xml:space="preserve">s </w:t>
            </w:r>
            <w:r w:rsidR="00B27888">
              <w:rPr>
                <w:lang w:val="es-ES"/>
              </w:rPr>
              <w:t>datos</w:t>
            </w:r>
            <w:r w:rsidR="00A61946">
              <w:rPr>
                <w:lang w:val="es-ES"/>
              </w:rPr>
              <w:t xml:space="preserve"> (p. ej.: p = m v)</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a.png"/>
                          <pic:cNvPicPr/>
                        </pic:nvPicPr>
                        <pic:blipFill>
                          <a:blip r:embed="rId37"/>
                          <a:stretch>
                            <a:fillRect/>
                          </a:stretch>
                        </pic:blipFill>
                        <pic:spPr>
                          <a:xfrm>
                            <a:off x="0" y="0"/>
                            <a:ext cx="507936" cy="482540"/>
                          </a:xfrm>
                          <a:prstGeom prst="rect">
                            <a:avLst/>
                          </a:prstGeom>
                        </pic:spPr>
                      </pic:pic>
                    </a:graphicData>
                  </a:graphic>
                </wp:inline>
              </w:drawing>
            </w:r>
          </w:p>
        </w:tc>
        <w:tc>
          <w:tcPr>
            <w:tcW w:w="7938" w:type="dxa"/>
            <w:vAlign w:val="center"/>
          </w:tcPr>
          <w:p w:rsidR="00CB6220" w:rsidRDefault="00A1408B" w:rsidP="003B253A">
            <w:pPr>
              <w:spacing w:after="120"/>
              <w:rPr>
                <w:lang w:val="es-ES"/>
              </w:rPr>
            </w:pPr>
            <w:r>
              <w:rPr>
                <w:lang w:val="es-ES"/>
              </w:rPr>
              <w:t>Llena la caja con una tabla. Las tablas pueden tener 2 o más columnas y sus celdas se pueden llenar automáticamente con mediciones, directamente a través del teclado o con cálculos hechos a partir de los datos de otros datos.</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strumentoDeAguja.png"/>
                          <pic:cNvPicPr/>
                        </pic:nvPicPr>
                        <pic:blipFill>
                          <a:blip r:embed="rId69"/>
                          <a:stretch>
                            <a:fillRect/>
                          </a:stretch>
                        </pic:blipFill>
                        <pic:spPr>
                          <a:xfrm>
                            <a:off x="0" y="0"/>
                            <a:ext cx="507936" cy="482540"/>
                          </a:xfrm>
                          <a:prstGeom prst="rect">
                            <a:avLst/>
                          </a:prstGeom>
                        </pic:spPr>
                      </pic:pic>
                    </a:graphicData>
                  </a:graphic>
                </wp:inline>
              </w:drawing>
            </w:r>
          </w:p>
        </w:tc>
        <w:tc>
          <w:tcPr>
            <w:tcW w:w="7938" w:type="dxa"/>
            <w:vAlign w:val="center"/>
          </w:tcPr>
          <w:p w:rsidR="00CB6220" w:rsidRDefault="00B27888" w:rsidP="00865AFB">
            <w:pPr>
              <w:rPr>
                <w:lang w:val="es-ES"/>
              </w:rPr>
            </w:pPr>
            <w:r>
              <w:rPr>
                <w:lang w:val="es-ES"/>
              </w:rPr>
              <w:t xml:space="preserve">Llena la caja con un instrumento de aguja. La aguja puede indicar tanto el valor actual de una medición como datos estadísticos tomados de la misma (p. ej.: máximo, mínimo, etc.) también es posible mostrar aquí el resultado en vivo de un cálculo hecho a partir de otros datos (p. ej.: </w:t>
            </w:r>
            <w:r w:rsidRPr="003B253A">
              <w:rPr>
                <w:i/>
                <w:iCs/>
                <w:lang w:val="es-ES"/>
              </w:rPr>
              <w:t>p = m v</w:t>
            </w:r>
            <w:r>
              <w:rPr>
                <w:lang w:val="es-ES"/>
              </w:rPr>
              <w:t>).</w:t>
            </w:r>
          </w:p>
          <w:p w:rsidR="00B27888" w:rsidRDefault="003B253A" w:rsidP="003B253A">
            <w:pPr>
              <w:spacing w:after="120"/>
              <w:rPr>
                <w:lang w:val="es-ES"/>
              </w:rPr>
            </w:pPr>
            <w:r>
              <w:rPr>
                <w:lang w:val="es-ES"/>
              </w:rPr>
              <w:t>Se puede configurar</w:t>
            </w:r>
            <w:r w:rsidR="00B27888">
              <w:rPr>
                <w:lang w:val="es-ES"/>
              </w:rPr>
              <w:t xml:space="preserve"> su escala, el modo en que se ajusta y hasta su aspecto general.</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coDeBarras.png"/>
                          <pic:cNvPicPr/>
                        </pic:nvPicPr>
                        <pic:blipFill>
                          <a:blip r:embed="rId70"/>
                          <a:stretch>
                            <a:fillRect/>
                          </a:stretch>
                        </pic:blipFill>
                        <pic:spPr>
                          <a:xfrm>
                            <a:off x="0" y="0"/>
                            <a:ext cx="507936" cy="482540"/>
                          </a:xfrm>
                          <a:prstGeom prst="rect">
                            <a:avLst/>
                          </a:prstGeom>
                        </pic:spPr>
                      </pic:pic>
                    </a:graphicData>
                  </a:graphic>
                </wp:inline>
              </w:drawing>
            </w:r>
          </w:p>
        </w:tc>
        <w:tc>
          <w:tcPr>
            <w:tcW w:w="7938" w:type="dxa"/>
            <w:vAlign w:val="center"/>
          </w:tcPr>
          <w:p w:rsidR="00CB6220" w:rsidRDefault="00C605F5" w:rsidP="003B253A">
            <w:pPr>
              <w:spacing w:after="120"/>
              <w:rPr>
                <w:lang w:val="es-ES"/>
              </w:rPr>
            </w:pPr>
            <w:r>
              <w:rPr>
                <w:lang w:val="es-ES"/>
              </w:rPr>
              <w:t xml:space="preserve">Llena la caja con un gráfico de barras, donde la altura de cada barra representa la magnitud de un dato. Este tipo de gráficos resulta muy útil cuando no tiene sentido asignar un valor al eje </w:t>
            </w:r>
            <w:r w:rsidR="004F7EA3">
              <w:rPr>
                <w:rFonts w:ascii="Lucida Calligraphy" w:hAnsi="Lucida Calligraphy"/>
                <w:lang w:val="es-ES"/>
              </w:rPr>
              <w:t>x</w:t>
            </w:r>
            <w:r>
              <w:rPr>
                <w:lang w:val="es-ES"/>
              </w:rPr>
              <w:t xml:space="preserve"> pero se quieren comparar visualmente varias mediciones (p. ej.: cuánto pesa cada pesa que se colgó en el ganchito del sensor de fuerzas del carrito inalámbrico)</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aGeorreferenciado.png"/>
                          <pic:cNvPicPr/>
                        </pic:nvPicPr>
                        <pic:blipFill>
                          <a:blip r:embed="rId71"/>
                          <a:stretch>
                            <a:fillRect/>
                          </a:stretch>
                        </pic:blipFill>
                        <pic:spPr>
                          <a:xfrm>
                            <a:off x="0" y="0"/>
                            <a:ext cx="507936" cy="482540"/>
                          </a:xfrm>
                          <a:prstGeom prst="rect">
                            <a:avLst/>
                          </a:prstGeom>
                        </pic:spPr>
                      </pic:pic>
                    </a:graphicData>
                  </a:graphic>
                </wp:inline>
              </w:drawing>
            </w:r>
          </w:p>
        </w:tc>
        <w:tc>
          <w:tcPr>
            <w:tcW w:w="7938" w:type="dxa"/>
            <w:vAlign w:val="center"/>
          </w:tcPr>
          <w:p w:rsidR="00C605F5" w:rsidRDefault="00C605F5" w:rsidP="00865AFB">
            <w:pPr>
              <w:rPr>
                <w:lang w:val="es-ES"/>
              </w:rPr>
            </w:pPr>
            <w:r>
              <w:rPr>
                <w:lang w:val="es-ES"/>
              </w:rPr>
              <w:t>Llena la caja con una representación georreferenciada.</w:t>
            </w:r>
            <w:r w:rsidR="00D659FB">
              <w:rPr>
                <w:lang w:val="es-ES"/>
              </w:rPr>
              <w:t xml:space="preserve"> </w:t>
            </w:r>
            <w:r>
              <w:rPr>
                <w:lang w:val="es-ES"/>
              </w:rPr>
              <w:t xml:space="preserve">Se trata de un mapa tomado en vivo de Google Maps sobre el que se superpone un conjunto de mediciones en las que cada magnitud se representa con un color. </w:t>
            </w:r>
          </w:p>
          <w:p w:rsidR="00CB6220" w:rsidRDefault="00C605F5" w:rsidP="003B253A">
            <w:pPr>
              <w:spacing w:after="120"/>
              <w:rPr>
                <w:lang w:val="es-ES"/>
              </w:rPr>
            </w:pPr>
            <w:r w:rsidRPr="00D659FB">
              <w:rPr>
                <w:sz w:val="16"/>
                <w:szCs w:val="16"/>
                <w:lang w:val="es-ES"/>
              </w:rPr>
              <w:t>Para poder usar esta función es preciso que entre las mediciones se incluyan datos geodésicos tomados de un GPS</w:t>
            </w:r>
            <w:r w:rsidR="00AE007F" w:rsidRPr="00D659FB">
              <w:rPr>
                <w:sz w:val="16"/>
                <w:szCs w:val="16"/>
                <w:lang w:val="es-ES"/>
              </w:rPr>
              <w:t xml:space="preserve"> y que el dispositivo tenga acceso a</w:t>
            </w:r>
            <w:r w:rsidR="00AE007F">
              <w:rPr>
                <w:lang w:val="es-ES"/>
              </w:rPr>
              <w:t xml:space="preserve"> </w:t>
            </w:r>
            <w:r w:rsidR="00AE007F" w:rsidRPr="00D659FB">
              <w:rPr>
                <w:sz w:val="16"/>
                <w:szCs w:val="16"/>
                <w:lang w:val="es-ES"/>
              </w:rPr>
              <w:t>Internet</w:t>
            </w:r>
            <w:r w:rsidRPr="00D659FB">
              <w:rPr>
                <w:sz w:val="16"/>
                <w:szCs w:val="16"/>
                <w:lang w:val="es-ES"/>
              </w:rPr>
              <w:t>.</w:t>
            </w:r>
            <w:r w:rsidR="00164B8D" w:rsidRPr="00D659FB">
              <w:rPr>
                <w:sz w:val="16"/>
                <w:szCs w:val="16"/>
                <w:lang w:val="es-ES"/>
              </w:rPr>
              <w:t xml:space="preserve"> El GPS puede ser el de la Tablet o teléfono en que se esté ejecutando </w:t>
            </w:r>
            <w:r w:rsidR="00164B8D" w:rsidRPr="004F7EA3">
              <w:rPr>
                <w:i/>
                <w:iCs/>
                <w:color w:val="0070C0"/>
                <w:sz w:val="16"/>
                <w:szCs w:val="16"/>
                <w:lang w:val="es-ES"/>
              </w:rPr>
              <w:t>SPARKvue</w:t>
            </w:r>
            <w:r w:rsidR="00164B8D" w:rsidRPr="00D659FB">
              <w:rPr>
                <w:sz w:val="16"/>
                <w:szCs w:val="16"/>
                <w:lang w:val="es-ES"/>
              </w:rPr>
              <w:t xml:space="preserve"> o de un módulo externo que vende Pasco Scientific: </w:t>
            </w:r>
            <w:hyperlink r:id="rId72" w:history="1">
              <w:r w:rsidR="00164B8D" w:rsidRPr="00D659FB">
                <w:rPr>
                  <w:rStyle w:val="Hipervnculo"/>
                  <w:sz w:val="16"/>
                  <w:szCs w:val="16"/>
                </w:rPr>
                <w:t>https://tecnoedu.com/Pasco/PS3209.php</w:t>
              </w:r>
            </w:hyperlink>
          </w:p>
        </w:tc>
      </w:tr>
      <w:tr w:rsidR="00CB6220" w:rsidTr="00CB6220">
        <w:tc>
          <w:tcPr>
            <w:tcW w:w="2122" w:type="dxa"/>
            <w:vAlign w:val="center"/>
          </w:tcPr>
          <w:p w:rsidR="00CB6220" w:rsidRDefault="00A1408B" w:rsidP="00A1408B">
            <w:pPr>
              <w:spacing w:after="120"/>
              <w:jc w:val="center"/>
              <w:rPr>
                <w:color w:val="C00000"/>
              </w:rPr>
            </w:pPr>
            <w:r>
              <w:rPr>
                <w:noProof/>
                <w:color w:val="C00000"/>
              </w:rPr>
              <w:lastRenderedPageBreak/>
              <w:drawing>
                <wp:inline distT="0" distB="0" distL="0" distR="0">
                  <wp:extent cx="507936" cy="48254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ara.png"/>
                          <pic:cNvPicPr/>
                        </pic:nvPicPr>
                        <pic:blipFill>
                          <a:blip r:embed="rId73"/>
                          <a:stretch>
                            <a:fillRect/>
                          </a:stretch>
                        </pic:blipFill>
                        <pic:spPr>
                          <a:xfrm>
                            <a:off x="0" y="0"/>
                            <a:ext cx="507936" cy="482540"/>
                          </a:xfrm>
                          <a:prstGeom prst="rect">
                            <a:avLst/>
                          </a:prstGeom>
                        </pic:spPr>
                      </pic:pic>
                    </a:graphicData>
                  </a:graphic>
                </wp:inline>
              </w:drawing>
            </w:r>
          </w:p>
        </w:tc>
        <w:tc>
          <w:tcPr>
            <w:tcW w:w="7938" w:type="dxa"/>
            <w:vAlign w:val="center"/>
          </w:tcPr>
          <w:p w:rsidR="003B770F" w:rsidRDefault="003B770F" w:rsidP="00865AFB">
            <w:pPr>
              <w:rPr>
                <w:lang w:val="es-ES"/>
              </w:rPr>
            </w:pPr>
            <w:r>
              <w:rPr>
                <w:lang w:val="es-ES"/>
              </w:rPr>
              <w:t>Si tenés una cámara conectada</w:t>
            </w:r>
            <w:r w:rsidR="004F7EA3">
              <w:rPr>
                <w:lang w:val="es-ES"/>
              </w:rPr>
              <w:t>:</w:t>
            </w:r>
            <w:r>
              <w:rPr>
                <w:lang w:val="es-ES"/>
              </w:rPr>
              <w:t xml:space="preserve"> la activa y te permite tomar una foto</w:t>
            </w:r>
            <w:r w:rsidR="008B578B">
              <w:rPr>
                <w:lang w:val="es-ES"/>
              </w:rPr>
              <w:t xml:space="preserve"> para llenar la caja</w:t>
            </w:r>
            <w:r>
              <w:rPr>
                <w:lang w:val="es-ES"/>
              </w:rPr>
              <w:t xml:space="preserve">. </w:t>
            </w:r>
          </w:p>
          <w:p w:rsidR="00CB6220" w:rsidRDefault="003B770F" w:rsidP="00D34128">
            <w:pPr>
              <w:spacing w:after="120"/>
              <w:rPr>
                <w:lang w:val="es-ES"/>
              </w:rPr>
            </w:pPr>
            <w:r>
              <w:rPr>
                <w:lang w:val="es-ES"/>
              </w:rPr>
              <w:t xml:space="preserve">Una vez tomada la foto tendrás disponibles herramientas para agregar dibujos a mano alzada, rótulos con texto y mediciones (que estarán expresadas en pixels, por supuesto, ya que </w:t>
            </w:r>
            <w:hyperlink r:id="rId74" w:anchor="PS2400" w:history="1">
              <w:r w:rsidR="004F7EA3">
                <w:rPr>
                  <w:rStyle w:val="Hipervnculo"/>
                  <w:i/>
                  <w:iCs/>
                </w:rPr>
                <w:t>SPARKvue</w:t>
              </w:r>
            </w:hyperlink>
            <w:r>
              <w:rPr>
                <w:lang w:val="es-ES"/>
              </w:rPr>
              <w:t xml:space="preserve"> no tiene cómo saber</w:t>
            </w:r>
            <w:r w:rsidR="008B578B">
              <w:rPr>
                <w:lang w:val="es-ES"/>
              </w:rPr>
              <w:t xml:space="preserve"> cuáles son las dimensiones reales de los objetos que enfoca la cámara)</w:t>
            </w:r>
            <w:r>
              <w:rPr>
                <w:lang w:val="es-ES"/>
              </w:rPr>
              <w:t xml:space="preserve"> </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OVideo.png"/>
                          <pic:cNvPicPr/>
                        </pic:nvPicPr>
                        <pic:blipFill>
                          <a:blip r:embed="rId75"/>
                          <a:stretch>
                            <a:fillRect/>
                          </a:stretch>
                        </pic:blipFill>
                        <pic:spPr>
                          <a:xfrm>
                            <a:off x="0" y="0"/>
                            <a:ext cx="507936" cy="482540"/>
                          </a:xfrm>
                          <a:prstGeom prst="rect">
                            <a:avLst/>
                          </a:prstGeom>
                        </pic:spPr>
                      </pic:pic>
                    </a:graphicData>
                  </a:graphic>
                </wp:inline>
              </w:drawing>
            </w:r>
          </w:p>
        </w:tc>
        <w:tc>
          <w:tcPr>
            <w:tcW w:w="7938" w:type="dxa"/>
            <w:vAlign w:val="center"/>
          </w:tcPr>
          <w:p w:rsidR="00CB6220" w:rsidRDefault="008B578B" w:rsidP="00865AFB">
            <w:pPr>
              <w:rPr>
                <w:lang w:val="es-ES"/>
              </w:rPr>
            </w:pPr>
            <w:r>
              <w:rPr>
                <w:lang w:val="es-ES"/>
              </w:rPr>
              <w:t xml:space="preserve">Llena la caja con un archivo de video de formato .mp4 o una imagen .jpg .png .tiff o .gif que tengas en tu dispositivo </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xto.png"/>
                          <pic:cNvPicPr/>
                        </pic:nvPicPr>
                        <pic:blipFill>
                          <a:blip r:embed="rId76"/>
                          <a:stretch>
                            <a:fillRect/>
                          </a:stretch>
                        </pic:blipFill>
                        <pic:spPr>
                          <a:xfrm>
                            <a:off x="0" y="0"/>
                            <a:ext cx="507936" cy="482540"/>
                          </a:xfrm>
                          <a:prstGeom prst="rect">
                            <a:avLst/>
                          </a:prstGeom>
                        </pic:spPr>
                      </pic:pic>
                    </a:graphicData>
                  </a:graphic>
                </wp:inline>
              </w:drawing>
            </w:r>
          </w:p>
        </w:tc>
        <w:tc>
          <w:tcPr>
            <w:tcW w:w="7938" w:type="dxa"/>
            <w:vAlign w:val="center"/>
          </w:tcPr>
          <w:p w:rsidR="00CB6220" w:rsidRDefault="00694038" w:rsidP="00865AFB">
            <w:pPr>
              <w:rPr>
                <w:lang w:val="es-ES"/>
              </w:rPr>
            </w:pPr>
            <w:r>
              <w:rPr>
                <w:lang w:val="es-ES"/>
              </w:rPr>
              <w:t>Llena la caja con un texto que podrás tipear o directamente copiar y pegar del portapapeles de tu dispositivo.</w:t>
            </w:r>
          </w:p>
          <w:p w:rsidR="00694038" w:rsidRDefault="00694038" w:rsidP="00D34128">
            <w:pPr>
              <w:spacing w:after="120"/>
              <w:rPr>
                <w:lang w:val="es-ES"/>
              </w:rPr>
            </w:pPr>
            <w:r>
              <w:rPr>
                <w:lang w:val="es-ES"/>
              </w:rPr>
              <w:t>Si vas a tipear, verás que un par de botones que te permiten escribir con comodidad (a diferencia de otros editores de texto) letras griegas y símbolos matemáticos.</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valuacion.png"/>
                          <pic:cNvPicPr/>
                        </pic:nvPicPr>
                        <pic:blipFill>
                          <a:blip r:embed="rId77"/>
                          <a:stretch>
                            <a:fillRect/>
                          </a:stretch>
                        </pic:blipFill>
                        <pic:spPr>
                          <a:xfrm>
                            <a:off x="0" y="0"/>
                            <a:ext cx="507936" cy="482540"/>
                          </a:xfrm>
                          <a:prstGeom prst="rect">
                            <a:avLst/>
                          </a:prstGeom>
                        </pic:spPr>
                      </pic:pic>
                    </a:graphicData>
                  </a:graphic>
                </wp:inline>
              </w:drawing>
            </w:r>
          </w:p>
        </w:tc>
        <w:tc>
          <w:tcPr>
            <w:tcW w:w="7938" w:type="dxa"/>
            <w:vAlign w:val="center"/>
          </w:tcPr>
          <w:p w:rsidR="00ED07AA" w:rsidRDefault="00694038" w:rsidP="00865AFB">
            <w:pPr>
              <w:rPr>
                <w:lang w:val="es-ES"/>
              </w:rPr>
            </w:pPr>
            <w:r>
              <w:rPr>
                <w:lang w:val="es-ES"/>
              </w:rPr>
              <w:t xml:space="preserve">Llena la caja con una evaluación que tus docentes podrán preprogramar para ayudarte a reconocer tu progreso. </w:t>
            </w:r>
          </w:p>
          <w:p w:rsidR="00CB6220" w:rsidRDefault="00694038" w:rsidP="00D34128">
            <w:pPr>
              <w:spacing w:after="120"/>
              <w:rPr>
                <w:lang w:val="es-ES"/>
              </w:rPr>
            </w:pPr>
            <w:r>
              <w:rPr>
                <w:lang w:val="es-ES"/>
              </w:rPr>
              <w:t xml:space="preserve">La evaluación puede ser de opción múltiple </w:t>
            </w:r>
            <w:r w:rsidR="00D71564">
              <w:rPr>
                <w:lang w:val="es-ES"/>
              </w:rPr>
              <w:t>(</w:t>
            </w:r>
            <w:r w:rsidRPr="004F7EA3">
              <w:rPr>
                <w:i/>
                <w:iCs/>
                <w:lang w:val="es-ES"/>
              </w:rPr>
              <w:t>multiple choice</w:t>
            </w:r>
            <w:r w:rsidR="00D71564">
              <w:rPr>
                <w:i/>
                <w:iCs/>
                <w:lang w:val="es-ES"/>
              </w:rPr>
              <w:t>)</w:t>
            </w:r>
            <w:r w:rsidR="00ED07AA">
              <w:rPr>
                <w:lang w:val="es-ES"/>
              </w:rPr>
              <w:t xml:space="preserve"> con casilleros para marcar</w:t>
            </w:r>
            <w:r>
              <w:rPr>
                <w:lang w:val="es-ES"/>
              </w:rPr>
              <w:t xml:space="preserve">, </w:t>
            </w:r>
            <w:r w:rsidR="00ED07AA">
              <w:rPr>
                <w:lang w:val="es-ES"/>
              </w:rPr>
              <w:t xml:space="preserve">su equivalente eligiendo una respuesta correcta entre varios renglones alternativos o una pregunta con respuesta abierta. </w:t>
            </w:r>
          </w:p>
        </w:tc>
      </w:tr>
      <w:tr w:rsidR="00CB6220" w:rsidTr="00CB6220">
        <w:tc>
          <w:tcPr>
            <w:tcW w:w="2122" w:type="dxa"/>
            <w:vAlign w:val="center"/>
          </w:tcPr>
          <w:p w:rsidR="00CB6220" w:rsidRDefault="00A1408B" w:rsidP="00A1408B">
            <w:pPr>
              <w:spacing w:after="120"/>
              <w:jc w:val="center"/>
              <w:rPr>
                <w:color w:val="C00000"/>
              </w:rPr>
            </w:pPr>
            <w:r>
              <w:rPr>
                <w:noProof/>
                <w:color w:val="C00000"/>
              </w:rPr>
              <w:drawing>
                <wp:inline distT="0" distB="0" distL="0" distR="0">
                  <wp:extent cx="507936" cy="482540"/>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rrasAnalogicas.png"/>
                          <pic:cNvPicPr/>
                        </pic:nvPicPr>
                        <pic:blipFill>
                          <a:blip r:embed="rId78"/>
                          <a:stretch>
                            <a:fillRect/>
                          </a:stretch>
                        </pic:blipFill>
                        <pic:spPr>
                          <a:xfrm>
                            <a:off x="0" y="0"/>
                            <a:ext cx="507936" cy="482540"/>
                          </a:xfrm>
                          <a:prstGeom prst="rect">
                            <a:avLst/>
                          </a:prstGeom>
                        </pic:spPr>
                      </pic:pic>
                    </a:graphicData>
                  </a:graphic>
                </wp:inline>
              </w:drawing>
            </w:r>
          </w:p>
        </w:tc>
        <w:tc>
          <w:tcPr>
            <w:tcW w:w="7938" w:type="dxa"/>
            <w:vAlign w:val="center"/>
          </w:tcPr>
          <w:p w:rsidR="006E50BD" w:rsidRDefault="006E50BD" w:rsidP="00865AFB">
            <w:pPr>
              <w:rPr>
                <w:lang w:val="es-ES"/>
              </w:rPr>
            </w:pPr>
            <w:r>
              <w:rPr>
                <w:lang w:val="es-ES"/>
              </w:rPr>
              <w:t xml:space="preserve">Llena la caja con un juego de barras analógicas que se estiran o acortan siguiendo el valor </w:t>
            </w:r>
            <w:r w:rsidR="004F7EA3">
              <w:rPr>
                <w:lang w:val="es-ES"/>
              </w:rPr>
              <w:t>instantáneo</w:t>
            </w:r>
            <w:r>
              <w:rPr>
                <w:lang w:val="es-ES"/>
              </w:rPr>
              <w:t xml:space="preserve"> de una o más mediciones o cálculos basados en ellas.</w:t>
            </w:r>
          </w:p>
          <w:p w:rsidR="00CB6220" w:rsidRPr="006E50BD" w:rsidRDefault="006E50BD" w:rsidP="00D34128">
            <w:pPr>
              <w:spacing w:after="120"/>
            </w:pPr>
            <w:r>
              <w:rPr>
                <w:lang w:val="es-ES"/>
              </w:rPr>
              <w:t>Todas las barras deben expresar mediciones expresadas en la misma unidad. P</w:t>
            </w:r>
            <w:r w:rsidR="00D71564">
              <w:rPr>
                <w:lang w:val="es-ES"/>
              </w:rPr>
              <w:t xml:space="preserve">. </w:t>
            </w:r>
            <w:r>
              <w:rPr>
                <w:lang w:val="es-ES"/>
              </w:rPr>
              <w:t>ej</w:t>
            </w:r>
            <w:r w:rsidR="00D71564">
              <w:rPr>
                <w:lang w:val="es-ES"/>
              </w:rPr>
              <w:t>.</w:t>
            </w:r>
            <w:r>
              <w:rPr>
                <w:lang w:val="es-ES"/>
              </w:rPr>
              <w:t xml:space="preserve">: podrías mostrar cómo se modifican las aceleraciones según </w:t>
            </w:r>
            <w:r w:rsidRPr="00D71564">
              <w:rPr>
                <w:rFonts w:ascii="Lucida Calligraphy" w:hAnsi="Lucida Calligraphy"/>
                <w:lang w:val="es-ES"/>
              </w:rPr>
              <w:t>x y z</w:t>
            </w:r>
            <w:r>
              <w:rPr>
                <w:lang w:val="es-ES"/>
              </w:rPr>
              <w:t xml:space="preserve"> </w:t>
            </w:r>
            <w:r w:rsidR="006132A4">
              <w:rPr>
                <w:lang w:val="es-ES"/>
              </w:rPr>
              <w:t xml:space="preserve">y </w:t>
            </w:r>
            <w:r w:rsidR="004F7EA3">
              <w:rPr>
                <w:lang w:val="es-ES"/>
              </w:rPr>
              <w:t xml:space="preserve">su </w:t>
            </w:r>
            <w:r w:rsidR="006132A4">
              <w:rPr>
                <w:lang w:val="es-ES"/>
              </w:rPr>
              <w:t>resultante de</w:t>
            </w:r>
            <w:r>
              <w:rPr>
                <w:lang w:val="es-ES"/>
              </w:rPr>
              <w:t xml:space="preserve"> un carrito usado como péndulo, o cómo cambian las temperaturas de varios lugares de una </w:t>
            </w:r>
            <w:r w:rsidR="00C04CC1">
              <w:rPr>
                <w:lang w:val="es-ES"/>
              </w:rPr>
              <w:t>habitación</w:t>
            </w:r>
            <w:r>
              <w:t xml:space="preserve"> cuando se la ventila, etc.</w:t>
            </w:r>
            <w:r w:rsidR="006132A4">
              <w:t xml:space="preserve"> </w:t>
            </w:r>
          </w:p>
        </w:tc>
      </w:tr>
      <w:tr w:rsidR="00CB6220" w:rsidTr="00CB6220">
        <w:tc>
          <w:tcPr>
            <w:tcW w:w="2122" w:type="dxa"/>
            <w:vAlign w:val="center"/>
          </w:tcPr>
          <w:p w:rsidR="00CB6220" w:rsidRDefault="008B544C" w:rsidP="00A1408B">
            <w:pPr>
              <w:spacing w:after="120"/>
              <w:jc w:val="center"/>
              <w:rPr>
                <w:color w:val="C00000"/>
              </w:rPr>
            </w:pPr>
            <w:r>
              <w:rPr>
                <w:noProof/>
                <w:color w:val="C00000"/>
              </w:rPr>
              <w:drawing>
                <wp:inline distT="0" distB="0" distL="0" distR="0">
                  <wp:extent cx="1210310" cy="304165"/>
                  <wp:effectExtent l="0" t="0" r="889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uestreoPeriodico.png"/>
                          <pic:cNvPicPr/>
                        </pic:nvPicPr>
                        <pic:blipFill>
                          <a:blip r:embed="rId79"/>
                          <a:stretch>
                            <a:fillRect/>
                          </a:stretch>
                        </pic:blipFill>
                        <pic:spPr>
                          <a:xfrm>
                            <a:off x="0" y="0"/>
                            <a:ext cx="1210310" cy="304165"/>
                          </a:xfrm>
                          <a:prstGeom prst="rect">
                            <a:avLst/>
                          </a:prstGeom>
                        </pic:spPr>
                      </pic:pic>
                    </a:graphicData>
                  </a:graphic>
                </wp:inline>
              </w:drawing>
            </w:r>
          </w:p>
        </w:tc>
        <w:tc>
          <w:tcPr>
            <w:tcW w:w="7938" w:type="dxa"/>
            <w:vAlign w:val="center"/>
          </w:tcPr>
          <w:p w:rsidR="00CB6220" w:rsidRDefault="00573251" w:rsidP="00D34128">
            <w:pPr>
              <w:spacing w:after="120"/>
              <w:rPr>
                <w:lang w:val="es-ES"/>
              </w:rPr>
            </w:pPr>
            <w:r>
              <w:rPr>
                <w:lang w:val="es-ES"/>
              </w:rPr>
              <w:t xml:space="preserve">En este modo, </w:t>
            </w:r>
            <w:hyperlink r:id="rId80" w:anchor="PS2400" w:history="1">
              <w:r w:rsidR="00D71564">
                <w:rPr>
                  <w:rStyle w:val="Hipervnculo"/>
                  <w:i/>
                  <w:iCs/>
                </w:rPr>
                <w:t>SPARKvue</w:t>
              </w:r>
            </w:hyperlink>
            <w:r>
              <w:rPr>
                <w:lang w:val="es-ES"/>
              </w:rPr>
              <w:t xml:space="preserve"> tomará simultánea y periódicamente las mediciones de todos sus sensores N muestras por segundo.</w:t>
            </w:r>
            <w:r w:rsidR="00D659FB">
              <w:rPr>
                <w:lang w:val="es-ES"/>
              </w:rPr>
              <w:t xml:space="preserve"> Haciendo clic en el reloj podrás modificar la cadencia.</w:t>
            </w:r>
          </w:p>
        </w:tc>
      </w:tr>
      <w:tr w:rsidR="00CB6220" w:rsidTr="00CB6220">
        <w:tc>
          <w:tcPr>
            <w:tcW w:w="2122" w:type="dxa"/>
            <w:vAlign w:val="center"/>
          </w:tcPr>
          <w:p w:rsidR="00CB6220" w:rsidRDefault="008B544C" w:rsidP="00A1408B">
            <w:pPr>
              <w:spacing w:after="120"/>
              <w:jc w:val="center"/>
              <w:rPr>
                <w:color w:val="C00000"/>
              </w:rPr>
            </w:pPr>
            <w:r>
              <w:rPr>
                <w:noProof/>
                <w:color w:val="C00000"/>
              </w:rPr>
              <w:drawing>
                <wp:inline distT="0" distB="0" distL="0" distR="0">
                  <wp:extent cx="1210310" cy="313690"/>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uestreoMezclado.png"/>
                          <pic:cNvPicPr/>
                        </pic:nvPicPr>
                        <pic:blipFill>
                          <a:blip r:embed="rId81"/>
                          <a:stretch>
                            <a:fillRect/>
                          </a:stretch>
                        </pic:blipFill>
                        <pic:spPr>
                          <a:xfrm>
                            <a:off x="0" y="0"/>
                            <a:ext cx="1210310" cy="313690"/>
                          </a:xfrm>
                          <a:prstGeom prst="rect">
                            <a:avLst/>
                          </a:prstGeom>
                        </pic:spPr>
                      </pic:pic>
                    </a:graphicData>
                  </a:graphic>
                </wp:inline>
              </w:drawing>
            </w:r>
          </w:p>
        </w:tc>
        <w:tc>
          <w:tcPr>
            <w:tcW w:w="7938" w:type="dxa"/>
            <w:vAlign w:val="center"/>
          </w:tcPr>
          <w:p w:rsidR="00CB6220" w:rsidRPr="00573251" w:rsidRDefault="00573251" w:rsidP="00D34128">
            <w:pPr>
              <w:spacing w:after="120"/>
            </w:pPr>
            <w:r>
              <w:rPr>
                <w:lang w:val="es-ES"/>
              </w:rPr>
              <w:t xml:space="preserve">En este modo, </w:t>
            </w:r>
            <w:hyperlink r:id="rId82" w:anchor="PS2400" w:history="1">
              <w:r w:rsidR="00D71564">
                <w:rPr>
                  <w:rStyle w:val="Hipervnculo"/>
                  <w:i/>
                  <w:iCs/>
                </w:rPr>
                <w:t>SPARKvue</w:t>
              </w:r>
            </w:hyperlink>
            <w:r>
              <w:rPr>
                <w:lang w:val="es-ES"/>
              </w:rPr>
              <w:t xml:space="preserve"> seguirá tomando todas sus mediciones de forma periódica pero cada sensor podrá hacerlo </w:t>
            </w:r>
            <w:r>
              <w:t>con una cadencia distinta.</w:t>
            </w:r>
          </w:p>
        </w:tc>
      </w:tr>
      <w:tr w:rsidR="008B544C" w:rsidTr="00CB6220">
        <w:tc>
          <w:tcPr>
            <w:tcW w:w="2122" w:type="dxa"/>
            <w:vAlign w:val="center"/>
          </w:tcPr>
          <w:p w:rsidR="008B544C" w:rsidRDefault="008B544C" w:rsidP="00A1408B">
            <w:pPr>
              <w:spacing w:after="120"/>
              <w:jc w:val="center"/>
              <w:rPr>
                <w:noProof/>
                <w:color w:val="C00000"/>
              </w:rPr>
            </w:pPr>
            <w:r>
              <w:rPr>
                <w:noProof/>
                <w:color w:val="C00000"/>
              </w:rPr>
              <w:drawing>
                <wp:inline distT="0" distB="0" distL="0" distR="0">
                  <wp:extent cx="1209600" cy="230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bar.png"/>
                          <pic:cNvPicPr/>
                        </pic:nvPicPr>
                        <pic:blipFill>
                          <a:blip r:embed="rId43"/>
                          <a:stretch>
                            <a:fillRect/>
                          </a:stretch>
                        </pic:blipFill>
                        <pic:spPr>
                          <a:xfrm>
                            <a:off x="0" y="0"/>
                            <a:ext cx="1209600" cy="230400"/>
                          </a:xfrm>
                          <a:prstGeom prst="rect">
                            <a:avLst/>
                          </a:prstGeom>
                        </pic:spPr>
                      </pic:pic>
                    </a:graphicData>
                  </a:graphic>
                </wp:inline>
              </w:drawing>
            </w:r>
          </w:p>
          <w:p w:rsidR="008B544C" w:rsidRDefault="008B544C" w:rsidP="00A1408B">
            <w:pPr>
              <w:spacing w:after="120"/>
              <w:jc w:val="center"/>
              <w:rPr>
                <w:noProof/>
                <w:color w:val="C00000"/>
              </w:rPr>
            </w:pPr>
            <w:r>
              <w:rPr>
                <w:noProof/>
                <w:color w:val="C00000"/>
              </w:rPr>
              <w:drawing>
                <wp:inline distT="0" distB="0" distL="0" distR="0">
                  <wp:extent cx="1011600" cy="2304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rar.png"/>
                          <pic:cNvPicPr/>
                        </pic:nvPicPr>
                        <pic:blipFill>
                          <a:blip r:embed="rId45"/>
                          <a:stretch>
                            <a:fillRect/>
                          </a:stretch>
                        </pic:blipFill>
                        <pic:spPr>
                          <a:xfrm>
                            <a:off x="0" y="0"/>
                            <a:ext cx="1011600" cy="230400"/>
                          </a:xfrm>
                          <a:prstGeom prst="rect">
                            <a:avLst/>
                          </a:prstGeom>
                        </pic:spPr>
                      </pic:pic>
                    </a:graphicData>
                  </a:graphic>
                </wp:inline>
              </w:drawing>
            </w:r>
          </w:p>
        </w:tc>
        <w:tc>
          <w:tcPr>
            <w:tcW w:w="7938" w:type="dxa"/>
            <w:vAlign w:val="center"/>
          </w:tcPr>
          <w:p w:rsidR="008B544C" w:rsidRDefault="00573251" w:rsidP="00865AFB">
            <w:pPr>
              <w:rPr>
                <w:lang w:val="es-ES"/>
              </w:rPr>
            </w:pPr>
            <w:r>
              <w:rPr>
                <w:lang w:val="es-ES"/>
              </w:rPr>
              <w:t>Estos dos controles gobernarán todo el proceso de la toma de datos.</w:t>
            </w:r>
          </w:p>
        </w:tc>
      </w:tr>
      <w:tr w:rsidR="00CB6220" w:rsidTr="00CB6220">
        <w:tc>
          <w:tcPr>
            <w:tcW w:w="2122" w:type="dxa"/>
            <w:vAlign w:val="center"/>
          </w:tcPr>
          <w:p w:rsidR="008B544C" w:rsidRDefault="008B544C" w:rsidP="00A1408B">
            <w:pPr>
              <w:spacing w:after="120"/>
              <w:jc w:val="center"/>
              <w:rPr>
                <w:color w:val="C00000"/>
              </w:rPr>
            </w:pPr>
            <w:r>
              <w:rPr>
                <w:noProof/>
                <w:color w:val="C00000"/>
              </w:rPr>
              <w:drawing>
                <wp:inline distT="0" distB="0" distL="0" distR="0">
                  <wp:extent cx="1210310" cy="260985"/>
                  <wp:effectExtent l="0" t="0" r="889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uestreoManual.png"/>
                          <pic:cNvPicPr/>
                        </pic:nvPicPr>
                        <pic:blipFill>
                          <a:blip r:embed="rId83"/>
                          <a:stretch>
                            <a:fillRect/>
                          </a:stretch>
                        </pic:blipFill>
                        <pic:spPr>
                          <a:xfrm>
                            <a:off x="0" y="0"/>
                            <a:ext cx="1210310" cy="260985"/>
                          </a:xfrm>
                          <a:prstGeom prst="rect">
                            <a:avLst/>
                          </a:prstGeom>
                        </pic:spPr>
                      </pic:pic>
                    </a:graphicData>
                  </a:graphic>
                </wp:inline>
              </w:drawing>
            </w:r>
          </w:p>
          <w:p w:rsidR="008B544C" w:rsidRDefault="008B544C" w:rsidP="00A1408B">
            <w:pPr>
              <w:spacing w:after="120"/>
              <w:jc w:val="center"/>
              <w:rPr>
                <w:color w:val="C00000"/>
              </w:rPr>
            </w:pPr>
            <w:r>
              <w:rPr>
                <w:noProof/>
                <w:color w:val="C00000"/>
              </w:rPr>
              <w:drawing>
                <wp:inline distT="0" distB="0" distL="0" distR="0">
                  <wp:extent cx="1210310" cy="23177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bar.png"/>
                          <pic:cNvPicPr/>
                        </pic:nvPicPr>
                        <pic:blipFill>
                          <a:blip r:embed="rId43"/>
                          <a:stretch>
                            <a:fillRect/>
                          </a:stretch>
                        </pic:blipFill>
                        <pic:spPr>
                          <a:xfrm>
                            <a:off x="0" y="0"/>
                            <a:ext cx="1210310" cy="231775"/>
                          </a:xfrm>
                          <a:prstGeom prst="rect">
                            <a:avLst/>
                          </a:prstGeom>
                        </pic:spPr>
                      </pic:pic>
                    </a:graphicData>
                  </a:graphic>
                </wp:inline>
              </w:drawing>
            </w:r>
          </w:p>
          <w:p w:rsidR="00CB6220" w:rsidRDefault="008B544C" w:rsidP="00A1408B">
            <w:pPr>
              <w:spacing w:after="120"/>
              <w:jc w:val="center"/>
              <w:rPr>
                <w:color w:val="C00000"/>
              </w:rPr>
            </w:pPr>
            <w:r>
              <w:rPr>
                <w:noProof/>
                <w:color w:val="C00000"/>
              </w:rPr>
              <w:drawing>
                <wp:inline distT="0" distB="0" distL="0" distR="0" wp14:anchorId="7C8DEE41" wp14:editId="6BFA31DD">
                  <wp:extent cx="1210310" cy="26987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omarMuestra.png"/>
                          <pic:cNvPicPr/>
                        </pic:nvPicPr>
                        <pic:blipFill>
                          <a:blip r:embed="rId84"/>
                          <a:stretch>
                            <a:fillRect/>
                          </a:stretch>
                        </pic:blipFill>
                        <pic:spPr>
                          <a:xfrm>
                            <a:off x="0" y="0"/>
                            <a:ext cx="1210310" cy="269875"/>
                          </a:xfrm>
                          <a:prstGeom prst="rect">
                            <a:avLst/>
                          </a:prstGeom>
                        </pic:spPr>
                      </pic:pic>
                    </a:graphicData>
                  </a:graphic>
                </wp:inline>
              </w:drawing>
            </w:r>
          </w:p>
          <w:p w:rsidR="008B544C" w:rsidRDefault="008B544C" w:rsidP="00A1408B">
            <w:pPr>
              <w:spacing w:after="120"/>
              <w:jc w:val="center"/>
              <w:rPr>
                <w:color w:val="C00000"/>
              </w:rPr>
            </w:pPr>
            <w:r>
              <w:rPr>
                <w:noProof/>
                <w:color w:val="C00000"/>
              </w:rPr>
              <w:drawing>
                <wp:inline distT="0" distB="0" distL="0" distR="0">
                  <wp:extent cx="1210310" cy="27559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rar.png"/>
                          <pic:cNvPicPr/>
                        </pic:nvPicPr>
                        <pic:blipFill>
                          <a:blip r:embed="rId45"/>
                          <a:stretch>
                            <a:fillRect/>
                          </a:stretch>
                        </pic:blipFill>
                        <pic:spPr>
                          <a:xfrm>
                            <a:off x="0" y="0"/>
                            <a:ext cx="1210310" cy="275590"/>
                          </a:xfrm>
                          <a:prstGeom prst="rect">
                            <a:avLst/>
                          </a:prstGeom>
                        </pic:spPr>
                      </pic:pic>
                    </a:graphicData>
                  </a:graphic>
                </wp:inline>
              </w:drawing>
            </w:r>
          </w:p>
        </w:tc>
        <w:tc>
          <w:tcPr>
            <w:tcW w:w="7938" w:type="dxa"/>
            <w:vAlign w:val="center"/>
          </w:tcPr>
          <w:p w:rsidR="00CB6220" w:rsidRDefault="00573251" w:rsidP="00865AFB">
            <w:pPr>
              <w:rPr>
                <w:lang w:val="es-ES"/>
              </w:rPr>
            </w:pPr>
            <w:r>
              <w:rPr>
                <w:lang w:val="es-ES"/>
              </w:rPr>
              <w:t xml:space="preserve">Cuando elijas el modo Manual, al igual que antes, </w:t>
            </w:r>
            <w:hyperlink r:id="rId85" w:anchor="PS2400" w:history="1">
              <w:r w:rsidR="00D71564">
                <w:rPr>
                  <w:rStyle w:val="Hipervnculo"/>
                  <w:i/>
                  <w:iCs/>
                </w:rPr>
                <w:t>SPARKvue</w:t>
              </w:r>
            </w:hyperlink>
            <w:r>
              <w:rPr>
                <w:lang w:val="es-ES"/>
              </w:rPr>
              <w:t xml:space="preserve"> comenzará una sesión de mediciones cuando oprimas Comenzar y la terminará cuando oprimas Parar PERO solamente se guardará un conjunto de medida de los sensores cada vez que oprimas la tilde </w:t>
            </w:r>
            <w:r>
              <w:rPr>
                <w:noProof/>
                <w:lang w:val="es-ES"/>
              </w:rPr>
              <w:drawing>
                <wp:inline distT="0" distB="0" distL="0" distR="0">
                  <wp:extent cx="148017" cy="129515"/>
                  <wp:effectExtent l="0" t="0" r="444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ilde.png"/>
                          <pic:cNvPicPr/>
                        </pic:nvPicPr>
                        <pic:blipFill>
                          <a:blip r:embed="rId86"/>
                          <a:stretch>
                            <a:fillRect/>
                          </a:stretch>
                        </pic:blipFill>
                        <pic:spPr>
                          <a:xfrm>
                            <a:off x="0" y="0"/>
                            <a:ext cx="153661" cy="134453"/>
                          </a:xfrm>
                          <a:prstGeom prst="rect">
                            <a:avLst/>
                          </a:prstGeom>
                        </pic:spPr>
                      </pic:pic>
                    </a:graphicData>
                  </a:graphic>
                </wp:inline>
              </w:drawing>
            </w:r>
          </w:p>
          <w:p w:rsidR="00573251" w:rsidRPr="007759E7" w:rsidRDefault="00573251" w:rsidP="00D71564">
            <w:pPr>
              <w:spacing w:after="120"/>
            </w:pPr>
            <w:r>
              <w:rPr>
                <w:lang w:val="es-ES"/>
              </w:rPr>
              <w:t>Esto es especialmente útil cuando las mediciones no tienen que ver con el tiempo sino con un suceso externo que puede ocurrir en cualquier momento y también cuando precisás mezclar mediciones hechas con los sensores con valores que registrás por otros medios</w:t>
            </w:r>
            <w:r w:rsidR="007759E7">
              <w:rPr>
                <w:lang w:val="es-ES"/>
              </w:rPr>
              <w:t>, como p.</w:t>
            </w:r>
            <w:r>
              <w:rPr>
                <w:lang w:val="es-ES"/>
              </w:rPr>
              <w:t xml:space="preserve"> ej</w:t>
            </w:r>
            <w:r w:rsidR="007759E7">
              <w:rPr>
                <w:lang w:val="es-ES"/>
              </w:rPr>
              <w:t>.</w:t>
            </w:r>
            <w:r>
              <w:rPr>
                <w:lang w:val="es-ES"/>
              </w:rPr>
              <w:t xml:space="preserve">: si estás explorando </w:t>
            </w:r>
            <w:r w:rsidR="007759E7">
              <w:rPr>
                <w:lang w:val="es-ES"/>
              </w:rPr>
              <w:t>cómo tratan de volver a su longitud original distintos resortes a los que vas dando el mismo estiramiento.</w:t>
            </w:r>
          </w:p>
        </w:tc>
      </w:tr>
      <w:tr w:rsidR="00CB6220" w:rsidTr="00CB6220">
        <w:tc>
          <w:tcPr>
            <w:tcW w:w="2122" w:type="dxa"/>
            <w:vAlign w:val="center"/>
          </w:tcPr>
          <w:p w:rsidR="00CB6220" w:rsidRDefault="00277CCA" w:rsidP="00A1408B">
            <w:pPr>
              <w:spacing w:after="120"/>
              <w:jc w:val="center"/>
              <w:rPr>
                <w:color w:val="C00000"/>
              </w:rPr>
            </w:pPr>
            <w:r>
              <w:rPr>
                <w:noProof/>
                <w:color w:val="C00000"/>
              </w:rPr>
              <w:lastRenderedPageBreak/>
              <w:drawing>
                <wp:inline distT="0" distB="0" distL="0" distR="0">
                  <wp:extent cx="507600" cy="414000"/>
                  <wp:effectExtent l="0" t="0" r="6985"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gregarABitacora.png"/>
                          <pic:cNvPicPr/>
                        </pic:nvPicPr>
                        <pic:blipFill>
                          <a:blip r:embed="rId87"/>
                          <a:stretch>
                            <a:fillRect/>
                          </a:stretch>
                        </pic:blipFill>
                        <pic:spPr>
                          <a:xfrm>
                            <a:off x="0" y="0"/>
                            <a:ext cx="507600" cy="414000"/>
                          </a:xfrm>
                          <a:prstGeom prst="rect">
                            <a:avLst/>
                          </a:prstGeom>
                        </pic:spPr>
                      </pic:pic>
                    </a:graphicData>
                  </a:graphic>
                </wp:inline>
              </w:drawing>
            </w:r>
          </w:p>
        </w:tc>
        <w:tc>
          <w:tcPr>
            <w:tcW w:w="7938" w:type="dxa"/>
            <w:vAlign w:val="center"/>
          </w:tcPr>
          <w:p w:rsidR="00CB6220" w:rsidRDefault="00277CCA" w:rsidP="00277CCA">
            <w:pPr>
              <w:spacing w:after="120"/>
              <w:rPr>
                <w:lang w:val="es-ES"/>
              </w:rPr>
            </w:pPr>
            <w:r>
              <w:rPr>
                <w:lang w:val="es-ES"/>
              </w:rPr>
              <w:t xml:space="preserve">Cuando lo que estás viendo en una de las páginas de </w:t>
            </w:r>
            <w:hyperlink r:id="rId88" w:anchor="PS2400" w:history="1">
              <w:r w:rsidR="002A5ECD">
                <w:rPr>
                  <w:rStyle w:val="Hipervnculo"/>
                  <w:i/>
                  <w:iCs/>
                </w:rPr>
                <w:t>SPARKvue</w:t>
              </w:r>
            </w:hyperlink>
            <w:r>
              <w:rPr>
                <w:lang w:val="es-ES"/>
              </w:rPr>
              <w:t xml:space="preserve"> llame tu atención, o cuando tengas que dejar registrada tus respuestas a las evaluaciones, podrás tomar una fotografía de captura de tu pantalla, que se agregará automáticamente a tu informe o cuaderno de bitácora.</w:t>
            </w:r>
          </w:p>
        </w:tc>
      </w:tr>
      <w:tr w:rsidR="00CB6220" w:rsidTr="00CB6220">
        <w:tc>
          <w:tcPr>
            <w:tcW w:w="2122" w:type="dxa"/>
            <w:vAlign w:val="center"/>
          </w:tcPr>
          <w:p w:rsidR="00CB6220" w:rsidRDefault="00277CCA" w:rsidP="00A1408B">
            <w:pPr>
              <w:spacing w:after="120"/>
              <w:jc w:val="center"/>
              <w:rPr>
                <w:color w:val="C00000"/>
              </w:rPr>
            </w:pPr>
            <w:r>
              <w:rPr>
                <w:noProof/>
                <w:color w:val="C00000"/>
              </w:rPr>
              <w:drawing>
                <wp:inline distT="0" distB="0" distL="0" distR="0">
                  <wp:extent cx="507600" cy="414000"/>
                  <wp:effectExtent l="0" t="0" r="6985"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ditarBitacora.png"/>
                          <pic:cNvPicPr/>
                        </pic:nvPicPr>
                        <pic:blipFill>
                          <a:blip r:embed="rId89"/>
                          <a:stretch>
                            <a:fillRect/>
                          </a:stretch>
                        </pic:blipFill>
                        <pic:spPr>
                          <a:xfrm>
                            <a:off x="0" y="0"/>
                            <a:ext cx="507600" cy="414000"/>
                          </a:xfrm>
                          <a:prstGeom prst="rect">
                            <a:avLst/>
                          </a:prstGeom>
                        </pic:spPr>
                      </pic:pic>
                    </a:graphicData>
                  </a:graphic>
                </wp:inline>
              </w:drawing>
            </w:r>
          </w:p>
        </w:tc>
        <w:tc>
          <w:tcPr>
            <w:tcW w:w="7938" w:type="dxa"/>
            <w:vAlign w:val="center"/>
          </w:tcPr>
          <w:p w:rsidR="00CB6220" w:rsidRDefault="00277CCA" w:rsidP="002A5ECD">
            <w:pPr>
              <w:spacing w:after="120"/>
              <w:rPr>
                <w:lang w:val="es-ES"/>
              </w:rPr>
            </w:pPr>
            <w:r>
              <w:rPr>
                <w:lang w:val="es-ES"/>
              </w:rPr>
              <w:t xml:space="preserve">Una vez que hayas terminado tu trabajo, podrás terminar de organizar y exportar tu cuaderno de bitácoras con este botón. </w:t>
            </w:r>
          </w:p>
        </w:tc>
      </w:tr>
      <w:tr w:rsidR="00CB6220" w:rsidTr="00CB6220">
        <w:tc>
          <w:tcPr>
            <w:tcW w:w="2122" w:type="dxa"/>
            <w:vAlign w:val="center"/>
          </w:tcPr>
          <w:p w:rsidR="00CB6220" w:rsidRDefault="00277CCA" w:rsidP="00A1408B">
            <w:pPr>
              <w:spacing w:after="120"/>
              <w:jc w:val="center"/>
              <w:rPr>
                <w:color w:val="C00000"/>
              </w:rPr>
            </w:pPr>
            <w:r>
              <w:rPr>
                <w:noProof/>
                <w:color w:val="C00000"/>
              </w:rPr>
              <w:drawing>
                <wp:inline distT="0" distB="0" distL="0" distR="0">
                  <wp:extent cx="507600" cy="410400"/>
                  <wp:effectExtent l="0" t="0" r="6985"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justeSparkvue.png"/>
                          <pic:cNvPicPr/>
                        </pic:nvPicPr>
                        <pic:blipFill>
                          <a:blip r:embed="rId90"/>
                          <a:stretch>
                            <a:fillRect/>
                          </a:stretch>
                        </pic:blipFill>
                        <pic:spPr>
                          <a:xfrm>
                            <a:off x="0" y="0"/>
                            <a:ext cx="507600" cy="410400"/>
                          </a:xfrm>
                          <a:prstGeom prst="rect">
                            <a:avLst/>
                          </a:prstGeom>
                        </pic:spPr>
                      </pic:pic>
                    </a:graphicData>
                  </a:graphic>
                </wp:inline>
              </w:drawing>
            </w:r>
          </w:p>
        </w:tc>
        <w:tc>
          <w:tcPr>
            <w:tcW w:w="7938" w:type="dxa"/>
            <w:vAlign w:val="center"/>
          </w:tcPr>
          <w:p w:rsidR="00CB6220" w:rsidRDefault="00277CCA" w:rsidP="00865AFB">
            <w:pPr>
              <w:rPr>
                <w:lang w:val="es-ES"/>
              </w:rPr>
            </w:pPr>
            <w:r>
              <w:rPr>
                <w:lang w:val="es-ES"/>
              </w:rPr>
              <w:t xml:space="preserve">Este botón te permitirá acceder </w:t>
            </w:r>
            <w:r w:rsidR="004B28B2">
              <w:rPr>
                <w:lang w:val="es-ES"/>
              </w:rPr>
              <w:t xml:space="preserve">a la trastienda de </w:t>
            </w:r>
            <w:hyperlink r:id="rId91" w:anchor="PS2400" w:history="1">
              <w:r w:rsidR="00F50451">
                <w:rPr>
                  <w:rStyle w:val="Hipervnculo"/>
                  <w:i/>
                  <w:iCs/>
                </w:rPr>
                <w:t>SPARKvue</w:t>
              </w:r>
            </w:hyperlink>
            <w:r w:rsidR="004B28B2">
              <w:rPr>
                <w:lang w:val="es-ES"/>
              </w:rPr>
              <w:t xml:space="preserve"> y tocar los ajustes que determinan cómo se comporta el programa, borrar series de mediciones que salieron mal, cambiar la cantidad de decimales con que se presentan algunas mediciones, etc.</w:t>
            </w:r>
          </w:p>
          <w:p w:rsidR="004B28B2" w:rsidRDefault="004B28B2" w:rsidP="00F50451">
            <w:pPr>
              <w:spacing w:after="120"/>
              <w:rPr>
                <w:lang w:val="es-ES"/>
              </w:rPr>
            </w:pPr>
            <w:r>
              <w:rPr>
                <w:lang w:val="es-ES"/>
              </w:rPr>
              <w:t xml:space="preserve">Una mención especial merece aquí la </w:t>
            </w:r>
            <w:r w:rsidRPr="00F50451">
              <w:rPr>
                <w:i/>
                <w:iCs/>
                <w:lang w:val="es-ES"/>
              </w:rPr>
              <w:t>Calculadora</w:t>
            </w:r>
            <w:r>
              <w:rPr>
                <w:lang w:val="es-ES"/>
              </w:rPr>
              <w:t xml:space="preserve">, que te permitirá crear nuevos datos “medidos” que en realidad no serán medidos sino determinados con un cálculo hecho sobre las verdaderas mediciones. Ejemplos típicos de valores calculados son </w:t>
            </w:r>
            <w:r w:rsidRPr="00F50451">
              <w:rPr>
                <w:i/>
                <w:iCs/>
                <w:lang w:val="es-ES"/>
              </w:rPr>
              <w:t>p = m v; Ek = ½ m v</w:t>
            </w:r>
            <w:r w:rsidRPr="00F50451">
              <w:rPr>
                <w:i/>
                <w:iCs/>
                <w:vertAlign w:val="superscript"/>
                <w:lang w:val="es-ES"/>
              </w:rPr>
              <w:t>2;</w:t>
            </w:r>
            <w:r w:rsidRPr="00F50451">
              <w:rPr>
                <w:i/>
                <w:iCs/>
                <w:lang w:val="es-ES"/>
              </w:rPr>
              <w:t xml:space="preserve">; I = </w:t>
            </w:r>
            <w:r w:rsidRPr="00F50451">
              <w:rPr>
                <w:rFonts w:ascii="Tahoma" w:hAnsi="Tahoma" w:cs="Tahoma"/>
                <w:i/>
                <w:iCs/>
                <w:color w:val="000000"/>
                <w:szCs w:val="20"/>
                <w:shd w:val="clear" w:color="auto" w:fill="F7F7F7"/>
              </w:rPr>
              <w:t xml:space="preserve">∫ F(t) dt; </w:t>
            </w:r>
            <w:r>
              <w:rPr>
                <w:rFonts w:ascii="Tahoma" w:hAnsi="Tahoma" w:cs="Tahoma"/>
                <w:color w:val="000000"/>
                <w:szCs w:val="20"/>
                <w:shd w:val="clear" w:color="auto" w:fill="F7F7F7"/>
              </w:rPr>
              <w:t>etc.</w:t>
            </w:r>
          </w:p>
        </w:tc>
      </w:tr>
      <w:tr w:rsidR="00277CCA" w:rsidTr="00CB6220">
        <w:tc>
          <w:tcPr>
            <w:tcW w:w="2122" w:type="dxa"/>
            <w:vAlign w:val="center"/>
          </w:tcPr>
          <w:p w:rsidR="00277CCA" w:rsidRDefault="0011481C" w:rsidP="00A1408B">
            <w:pPr>
              <w:spacing w:after="120"/>
              <w:jc w:val="center"/>
              <w:rPr>
                <w:color w:val="C00000"/>
              </w:rPr>
            </w:pPr>
            <w:r>
              <w:rPr>
                <w:noProof/>
                <w:color w:val="C00000"/>
              </w:rPr>
              <w:drawing>
                <wp:inline distT="0" distB="0" distL="0" distR="0">
                  <wp:extent cx="507600" cy="410400"/>
                  <wp:effectExtent l="0" t="0" r="6985"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justeSensores.png"/>
                          <pic:cNvPicPr/>
                        </pic:nvPicPr>
                        <pic:blipFill>
                          <a:blip r:embed="rId92"/>
                          <a:stretch>
                            <a:fillRect/>
                          </a:stretch>
                        </pic:blipFill>
                        <pic:spPr>
                          <a:xfrm>
                            <a:off x="0" y="0"/>
                            <a:ext cx="507600" cy="410400"/>
                          </a:xfrm>
                          <a:prstGeom prst="rect">
                            <a:avLst/>
                          </a:prstGeom>
                        </pic:spPr>
                      </pic:pic>
                    </a:graphicData>
                  </a:graphic>
                </wp:inline>
              </w:drawing>
            </w:r>
          </w:p>
        </w:tc>
        <w:tc>
          <w:tcPr>
            <w:tcW w:w="7938" w:type="dxa"/>
            <w:vAlign w:val="center"/>
          </w:tcPr>
          <w:p w:rsidR="00277CCA" w:rsidRDefault="0011481C" w:rsidP="00F50451">
            <w:pPr>
              <w:spacing w:after="120"/>
              <w:rPr>
                <w:lang w:val="es-ES"/>
              </w:rPr>
            </w:pPr>
            <w:r>
              <w:rPr>
                <w:lang w:val="es-ES"/>
              </w:rPr>
              <w:t xml:space="preserve">Este botón te permitirá </w:t>
            </w:r>
            <w:r w:rsidR="006800E1">
              <w:rPr>
                <w:lang w:val="es-ES"/>
              </w:rPr>
              <w:t>ajustar el comportamiento (y a veces la calibración) de cada uno de los sensores conectados</w:t>
            </w:r>
          </w:p>
        </w:tc>
      </w:tr>
    </w:tbl>
    <w:p w:rsidR="00176FF3" w:rsidRDefault="00176FF3" w:rsidP="00176FF3"/>
    <w:p w:rsidR="00176FF3" w:rsidRDefault="00176FF3" w:rsidP="00176FF3">
      <w:r>
        <w:br w:type="page"/>
      </w:r>
    </w:p>
    <w:p w:rsidR="00D127BF" w:rsidRDefault="00D127BF" w:rsidP="003D01D8">
      <w:pPr>
        <w:pStyle w:val="Ttulo1"/>
      </w:pPr>
      <w:r>
        <w:lastRenderedPageBreak/>
        <w:t>Sesiones Compartidas: muchos usuarios con pocos equipos</w:t>
      </w:r>
    </w:p>
    <w:p w:rsidR="006F6C4F" w:rsidRDefault="006F6C4F" w:rsidP="006F6C4F">
      <w:pPr>
        <w:pStyle w:val="Ttulo2"/>
      </w:pPr>
      <w:r>
        <w:t>Introducción</w:t>
      </w:r>
    </w:p>
    <w:p w:rsidR="00D21627" w:rsidRDefault="0016311E" w:rsidP="00D127BF">
      <w:r>
        <w:rPr>
          <w:noProof/>
        </w:rPr>
        <w:drawing>
          <wp:anchor distT="107950" distB="107950" distL="144145" distR="114300" simplePos="0" relativeHeight="251681792" behindDoc="0" locked="0" layoutInCell="1" allowOverlap="1">
            <wp:simplePos x="0" y="0"/>
            <wp:positionH relativeFrom="margin">
              <wp:align>right</wp:align>
            </wp:positionH>
            <wp:positionV relativeFrom="paragraph">
              <wp:posOffset>81280</wp:posOffset>
            </wp:positionV>
            <wp:extent cx="3139200" cy="1764000"/>
            <wp:effectExtent l="19050" t="19050" r="23495" b="27305"/>
            <wp:wrapSquare wrapText="lef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esionesCompartidas.png"/>
                    <pic:cNvPicPr/>
                  </pic:nvPicPr>
                  <pic:blipFill>
                    <a:blip r:embed="rId93">
                      <a:extLst>
                        <a:ext uri="{BEBA8EAE-BF5A-486C-A8C5-ECC9F3942E4B}">
                          <a14:imgProps xmlns:a14="http://schemas.microsoft.com/office/drawing/2010/main">
                            <a14:imgLayer r:embed="rId94">
                              <a14:imgEffect>
                                <a14:saturation sat="120000"/>
                              </a14:imgEffect>
                              <a14:imgEffect>
                                <a14:brightnessContrast bright="15000" contrast="5000"/>
                              </a14:imgEffect>
                            </a14:imgLayer>
                          </a14:imgProps>
                        </a:ext>
                      </a:extLst>
                    </a:blip>
                    <a:stretch>
                      <a:fillRect/>
                    </a:stretch>
                  </pic:blipFill>
                  <pic:spPr>
                    <a:xfrm>
                      <a:off x="0" y="0"/>
                      <a:ext cx="3139200" cy="1764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21627">
        <w:t xml:space="preserve">Casi nunca resulta posible contar con un equipo de laboratorio por cada alumno o grupo pequeño de alumnos (3 a 5), de manera que cada uno pueda participar activamente de las experiencias o trabajos prácticos que se llevan a cabo (los trabajos de proyecto </w:t>
      </w:r>
      <w:r w:rsidR="00E927B2">
        <w:t xml:space="preserve">ya </w:t>
      </w:r>
      <w:r w:rsidR="00D21627">
        <w:t>son</w:t>
      </w:r>
      <w:r w:rsidR="001A1128">
        <w:t xml:space="preserve"> </w:t>
      </w:r>
      <w:r w:rsidR="00D21627">
        <w:t xml:space="preserve">otra cosa). </w:t>
      </w:r>
    </w:p>
    <w:p w:rsidR="00D21627" w:rsidRDefault="00D21627" w:rsidP="00762FF5">
      <w:pPr>
        <w:tabs>
          <w:tab w:val="clear" w:pos="9979"/>
          <w:tab w:val="right" w:pos="9072"/>
        </w:tabs>
      </w:pPr>
      <w:r>
        <w:t>Las soluciones tradicionales consisten en hacer experiencias demostrativas</w:t>
      </w:r>
      <w:r w:rsidR="00433F67">
        <w:t xml:space="preserve"> -</w:t>
      </w:r>
      <w:r>
        <w:t>del docente o de un grupo de alumnos frente al resto del aula</w:t>
      </w:r>
      <w:r w:rsidR="00433F67">
        <w:t>-</w:t>
      </w:r>
      <w:r>
        <w:t xml:space="preserve">, </w:t>
      </w:r>
      <w:r w:rsidR="00433F67">
        <w:t xml:space="preserve">establecer turnos rotativos para que </w:t>
      </w:r>
      <w:r w:rsidR="000149ED">
        <w:t xml:space="preserve">los </w:t>
      </w:r>
      <w:r w:rsidR="00433F67">
        <w:t xml:space="preserve">grupos hagan sus trabajos en </w:t>
      </w:r>
      <w:r w:rsidR="001A1128">
        <w:t xml:space="preserve">diferentes </w:t>
      </w:r>
      <w:r w:rsidR="00433F67">
        <w:t>instancias o -tal vez lo peor de todo- crear grupos demasiado numerosos, en los que no todos tienen la oportunidad -y necesidad- de participar activamente.</w:t>
      </w:r>
    </w:p>
    <w:p w:rsidR="00D127BF" w:rsidRDefault="00514CD8" w:rsidP="00D127BF">
      <w:hyperlink r:id="rId95" w:anchor="PS2400" w:history="1">
        <w:r w:rsidR="007E3CBD">
          <w:rPr>
            <w:rStyle w:val="Hipervnculo"/>
            <w:i/>
            <w:iCs/>
          </w:rPr>
          <w:t>SPARKvue</w:t>
        </w:r>
      </w:hyperlink>
      <w:r w:rsidR="00433F67">
        <w:t xml:space="preserve"> ofrece un camino</w:t>
      </w:r>
      <w:r w:rsidR="00E927B2">
        <w:t xml:space="preserve"> alternativo</w:t>
      </w:r>
      <w:r w:rsidR="001A1128">
        <w:t xml:space="preserve">: las </w:t>
      </w:r>
      <w:r w:rsidR="001A1128" w:rsidRPr="005B7507">
        <w:rPr>
          <w:i/>
          <w:iCs/>
        </w:rPr>
        <w:t>Sesiones Compartidas</w:t>
      </w:r>
      <w:r w:rsidR="001A1128">
        <w:t>.</w:t>
      </w:r>
    </w:p>
    <w:p w:rsidR="001A1128" w:rsidRDefault="001A1128" w:rsidP="00D127BF">
      <w:r>
        <w:t xml:space="preserve">En una sesión compartida se manipula un solo conjunto de equipos de laboratorio, </w:t>
      </w:r>
      <w:r w:rsidR="00D10199">
        <w:t xml:space="preserve">pero </w:t>
      </w:r>
      <w:r>
        <w:t xml:space="preserve">cada participante recibe las mediciones, presentaciones y procesos en su dispositivo individual, como si </w:t>
      </w:r>
      <w:r w:rsidR="00D10199">
        <w:t>fuera él mismo quien está a cargo del equipamiento.</w:t>
      </w:r>
    </w:p>
    <w:p w:rsidR="00D10199" w:rsidRDefault="00D10199" w:rsidP="00D127BF">
      <w:r>
        <w:t xml:space="preserve">La sesión compartida tiene dos instancias: </w:t>
      </w:r>
    </w:p>
    <w:p w:rsidR="00D10199" w:rsidRDefault="00D10199" w:rsidP="005B25A9">
      <w:pPr>
        <w:pStyle w:val="Prrafodelista"/>
        <w:numPr>
          <w:ilvl w:val="0"/>
          <w:numId w:val="29"/>
        </w:numPr>
        <w:ind w:left="714" w:hanging="357"/>
        <w:contextualSpacing w:val="0"/>
      </w:pPr>
      <w:r>
        <w:t>Una primera</w:t>
      </w:r>
      <w:r w:rsidR="000149ED">
        <w:t>,</w:t>
      </w:r>
      <w:r>
        <w:t xml:space="preserve"> en la que la persona más próxima a los aparatos configura los parámetros básicos (como qué sensores activar, qué velocidad de muestreo utilizar, etc</w:t>
      </w:r>
      <w:r w:rsidR="005B7507">
        <w:t>.</w:t>
      </w:r>
      <w:r>
        <w:t xml:space="preserve">), tal vez decide cuál será la presentación inicial de los datos (p. ej.: un gráfico cartesiano acompañado por dos medidores digitales), y también cuándo arrancar y frenar la toma de datos, </w:t>
      </w:r>
      <w:r w:rsidRPr="000149ED">
        <w:rPr>
          <w:u w:val="single"/>
        </w:rPr>
        <w:t xml:space="preserve">mientras que todas sus acciones y mediciones se transmiten en tiempo real a todos los </w:t>
      </w:r>
      <w:r w:rsidR="005B7507">
        <w:rPr>
          <w:u w:val="single"/>
        </w:rPr>
        <w:t xml:space="preserve">demás </w:t>
      </w:r>
      <w:r w:rsidRPr="000149ED">
        <w:rPr>
          <w:u w:val="single"/>
        </w:rPr>
        <w:t>participantes.</w:t>
      </w:r>
    </w:p>
    <w:p w:rsidR="00D10199" w:rsidRDefault="00D10199" w:rsidP="005B25A9">
      <w:pPr>
        <w:pStyle w:val="Prrafodelista"/>
        <w:numPr>
          <w:ilvl w:val="0"/>
          <w:numId w:val="29"/>
        </w:numPr>
        <w:ind w:left="714" w:hanging="357"/>
        <w:contextualSpacing w:val="0"/>
      </w:pPr>
      <w:r>
        <w:t>Y una segunda</w:t>
      </w:r>
      <w:r w:rsidR="000149ED">
        <w:t>,</w:t>
      </w:r>
      <w:r>
        <w:t xml:space="preserve"> en la que los dispositivos se desvinculan entre sí, y cada </w:t>
      </w:r>
      <w:r w:rsidR="007217FA">
        <w:t xml:space="preserve">participante </w:t>
      </w:r>
      <w:r>
        <w:t xml:space="preserve">o pequeño grupo analiza las mediciones, </w:t>
      </w:r>
      <w:r w:rsidR="007217FA">
        <w:t xml:space="preserve">ajusta escalas, </w:t>
      </w:r>
      <w:r>
        <w:t>efectúa cálculos, busca mode</w:t>
      </w:r>
      <w:r w:rsidR="007217FA">
        <w:t>los que representen mejor al fenómeno, revisan material audiovisual, contestan preguntas, etc.</w:t>
      </w:r>
    </w:p>
    <w:p w:rsidR="00734AF6" w:rsidRDefault="007217FA" w:rsidP="007217FA">
      <w:r>
        <w:t>Administrando las instancias adecuadamente, se pueden obtener</w:t>
      </w:r>
      <w:r w:rsidR="00CD10E5">
        <w:t xml:space="preserve"> experiencias muy interactivas, en las que </w:t>
      </w:r>
      <w:r w:rsidR="000149ED">
        <w:t xml:space="preserve">la sensación y </w:t>
      </w:r>
      <w:r w:rsidR="00CD10E5">
        <w:t>resultado</w:t>
      </w:r>
      <w:r w:rsidR="000149ED">
        <w:t>s</w:t>
      </w:r>
      <w:r w:rsidR="00CD10E5">
        <w:t xml:space="preserve"> se</w:t>
      </w:r>
      <w:r w:rsidR="005B7507">
        <w:t>rá</w:t>
      </w:r>
      <w:r w:rsidR="000149ED">
        <w:t>n</w:t>
      </w:r>
      <w:r w:rsidR="00CD10E5">
        <w:t xml:space="preserve"> muy similar</w:t>
      </w:r>
      <w:r w:rsidR="000149ED">
        <w:t>es</w:t>
      </w:r>
      <w:r w:rsidR="00CD10E5">
        <w:t xml:space="preserve"> -aunque nunca igual</w:t>
      </w:r>
      <w:r w:rsidR="000149ED">
        <w:t>es</w:t>
      </w:r>
      <w:r w:rsidR="00CD10E5">
        <w:t>- a</w:t>
      </w:r>
      <w:r w:rsidR="000149ED">
        <w:t xml:space="preserve"> los</w:t>
      </w:r>
      <w:r w:rsidR="00CD10E5">
        <w:t xml:space="preserve"> del trabajo semi-individual.</w:t>
      </w:r>
      <w:r w:rsidR="00734AF6">
        <w:t xml:space="preserve"> </w:t>
      </w:r>
    </w:p>
    <w:p w:rsidR="007217FA" w:rsidRDefault="006F6C4F" w:rsidP="007217FA">
      <w:r>
        <w:t xml:space="preserve">A este respecto, </w:t>
      </w:r>
      <w:r w:rsidR="00734AF6">
        <w:t>una de las estrategias más asentadas fue desarrollada inicialmente por D. Sokoloff, R. Thornton y P. Laws en USA y luego perfeccionada por años en muchas instituciones de prestigio mundial, entre ellas algunas universidades argentinas, bajo los nombres de Aprendizaje Activo, Demostraciones Interactivas, Active Learning, ILD (Interactive Learning Demonstrations), etc.</w:t>
      </w:r>
      <w:r>
        <w:t xml:space="preserve"> Quienes deseen profundizar sobre el tema encontrarán abundante información en artículos académicos hechos de dominio público en Internet.</w:t>
      </w:r>
    </w:p>
    <w:p w:rsidR="000149ED" w:rsidRDefault="003D07F6" w:rsidP="006F6C4F">
      <w:pPr>
        <w:pStyle w:val="Ttulo2"/>
      </w:pPr>
      <w:r>
        <w:rPr>
          <w:noProof/>
        </w:rPr>
        <w:drawing>
          <wp:anchor distT="0" distB="0" distL="114300" distR="114300" simplePos="0" relativeHeight="251691008" behindDoc="0" locked="0" layoutInCell="1" allowOverlap="1">
            <wp:simplePos x="0" y="0"/>
            <wp:positionH relativeFrom="margin">
              <wp:align>right</wp:align>
            </wp:positionH>
            <wp:positionV relativeFrom="paragraph">
              <wp:posOffset>43180</wp:posOffset>
            </wp:positionV>
            <wp:extent cx="900000" cy="900000"/>
            <wp:effectExtent l="0" t="0" r="0" b="0"/>
            <wp:wrapSquare wrapText="lef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QRv0004.png"/>
                    <pic:cNvPicPr/>
                  </pic:nvPicPr>
                  <pic:blipFill>
                    <a:blip r:embed="rId96"/>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6F6C4F">
        <w:t xml:space="preserve">¿Cómo </w:t>
      </w:r>
      <w:r w:rsidR="00DB64B9">
        <w:t>activar l</w:t>
      </w:r>
      <w:r w:rsidR="006F6C4F">
        <w:t xml:space="preserve">as Sesiones </w:t>
      </w:r>
      <w:r w:rsidR="00DB64B9">
        <w:t>Compartidas</w:t>
      </w:r>
      <w:r w:rsidR="006F6C4F">
        <w:t xml:space="preserve"> en SPARKvue?</w:t>
      </w:r>
    </w:p>
    <w:p w:rsidR="00A12296" w:rsidRPr="00A12296" w:rsidRDefault="00A12296" w:rsidP="008301DA">
      <w:pPr>
        <w:spacing w:before="0"/>
      </w:pPr>
      <w:r w:rsidRPr="00902801">
        <w:rPr>
          <w:sz w:val="16"/>
          <w:szCs w:val="16"/>
        </w:rPr>
        <w:t xml:space="preserve">(podrás ver </w:t>
      </w:r>
      <w:r>
        <w:rPr>
          <w:sz w:val="16"/>
          <w:szCs w:val="16"/>
        </w:rPr>
        <w:t xml:space="preserve">la filmación de </w:t>
      </w:r>
      <w:r w:rsidRPr="00902801">
        <w:rPr>
          <w:sz w:val="16"/>
          <w:szCs w:val="16"/>
        </w:rPr>
        <w:t xml:space="preserve">este proceso en </w:t>
      </w:r>
      <w:hyperlink r:id="rId97" w:history="1">
        <w:r w:rsidRPr="00CE7374">
          <w:rPr>
            <w:rStyle w:val="Hipervnculo"/>
            <w:sz w:val="16"/>
            <w:szCs w:val="16"/>
          </w:rPr>
          <w:t>https://tecnoedu.com/recursos</w:t>
        </w:r>
        <w:r w:rsidR="006F1D00">
          <w:rPr>
            <w:rStyle w:val="Hipervnculo"/>
            <w:sz w:val="16"/>
            <w:szCs w:val="16"/>
          </w:rPr>
          <w:t>/smartcart</w:t>
        </w:r>
        <w:r w:rsidRPr="00CE7374">
          <w:rPr>
            <w:rStyle w:val="Hipervnculo"/>
            <w:sz w:val="16"/>
            <w:szCs w:val="16"/>
          </w:rPr>
          <w:t>/videos/000</w:t>
        </w:r>
        <w:r w:rsidRPr="00CE7374">
          <w:rPr>
            <w:rStyle w:val="Hipervnculo"/>
            <w:sz w:val="16"/>
            <w:szCs w:val="16"/>
          </w:rPr>
          <w:t>4</w:t>
        </w:r>
        <w:r w:rsidRPr="00CE7374">
          <w:rPr>
            <w:rStyle w:val="Hipervnculo"/>
            <w:sz w:val="16"/>
            <w:szCs w:val="16"/>
          </w:rPr>
          <w:t>.php</w:t>
        </w:r>
      </w:hyperlink>
      <w:r w:rsidRPr="00902801">
        <w:rPr>
          <w:sz w:val="16"/>
          <w:szCs w:val="16"/>
        </w:rPr>
        <w:t>)</w:t>
      </w:r>
    </w:p>
    <w:p w:rsidR="004822A5" w:rsidRDefault="004822A5" w:rsidP="005B25A9">
      <w:pPr>
        <w:pStyle w:val="Prrafodelista"/>
        <w:numPr>
          <w:ilvl w:val="0"/>
          <w:numId w:val="30"/>
        </w:numPr>
        <w:ind w:left="714" w:hanging="357"/>
        <w:contextualSpacing w:val="0"/>
      </w:pPr>
      <w:r>
        <w:t>Asegurate de que todos los dispositivos que van a participar tengan conexión a Internet. No hace falta que estén sobre la misma red</w:t>
      </w:r>
      <w:r w:rsidR="003A488E">
        <w:t xml:space="preserve"> o tengan el mismo proveedor de datos, ya que la toda información que transmita </w:t>
      </w:r>
      <w:hyperlink r:id="rId98" w:anchor="PS2400" w:history="1">
        <w:r w:rsidR="00DF0FFF">
          <w:rPr>
            <w:rStyle w:val="Hipervnculo"/>
            <w:i/>
            <w:iCs/>
          </w:rPr>
          <w:t>SPARKvue</w:t>
        </w:r>
      </w:hyperlink>
      <w:r w:rsidR="003A488E">
        <w:t xml:space="preserve"> rebotará en la nube.</w:t>
      </w:r>
    </w:p>
    <w:p w:rsidR="006F6C4F" w:rsidRDefault="0046681D" w:rsidP="005B25A9">
      <w:pPr>
        <w:pStyle w:val="Prrafodelista"/>
        <w:numPr>
          <w:ilvl w:val="0"/>
          <w:numId w:val="30"/>
        </w:numPr>
        <w:ind w:left="714" w:hanging="357"/>
        <w:contextualSpacing w:val="0"/>
      </w:pPr>
      <w:r>
        <w:t xml:space="preserve">Iniciá un experimento en </w:t>
      </w:r>
      <w:hyperlink r:id="rId99" w:anchor="PS2400" w:history="1">
        <w:r w:rsidR="00DF0FFF">
          <w:rPr>
            <w:rStyle w:val="Hipervnculo"/>
            <w:i/>
            <w:iCs/>
          </w:rPr>
          <w:t>SPARKvue</w:t>
        </w:r>
      </w:hyperlink>
      <w:r>
        <w:t xml:space="preserve"> como siempre</w:t>
      </w:r>
      <w:r w:rsidR="004822A5">
        <w:t>,</w:t>
      </w:r>
      <w:r>
        <w:t xml:space="preserve"> desde una computadora o dispositivo que esté convenientemente cerca de los aparatos sobre los que querés experimentar</w:t>
      </w:r>
      <w:r w:rsidR="003A488E">
        <w:t>.</w:t>
      </w:r>
    </w:p>
    <w:p w:rsidR="0046681D" w:rsidRDefault="0046681D" w:rsidP="005B25A9">
      <w:pPr>
        <w:pStyle w:val="Prrafodelista"/>
        <w:numPr>
          <w:ilvl w:val="0"/>
          <w:numId w:val="30"/>
        </w:numPr>
        <w:ind w:left="714" w:hanging="357"/>
        <w:contextualSpacing w:val="0"/>
      </w:pPr>
      <w:r>
        <w:t xml:space="preserve">Una vez que hayas comprobado que todo está activado y configurado correctamente, hace clic en el menú principal </w:t>
      </w:r>
      <w:r w:rsidR="00DF0FFF">
        <w:rPr>
          <w:noProof/>
        </w:rPr>
        <w:drawing>
          <wp:inline distT="0" distB="0" distL="0" distR="0" wp14:anchorId="3285F15D" wp14:editId="578951D4">
            <wp:extent cx="162013" cy="131287"/>
            <wp:effectExtent l="0" t="0" r="0" b="254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nuPrincipal.png"/>
                    <pic:cNvPicPr/>
                  </pic:nvPicPr>
                  <pic:blipFill>
                    <a:blip r:embed="rId100"/>
                    <a:stretch>
                      <a:fillRect/>
                    </a:stretch>
                  </pic:blipFill>
                  <pic:spPr>
                    <a:xfrm>
                      <a:off x="0" y="0"/>
                      <a:ext cx="162013" cy="131287"/>
                    </a:xfrm>
                    <a:prstGeom prst="rect">
                      <a:avLst/>
                    </a:prstGeom>
                  </pic:spPr>
                </pic:pic>
              </a:graphicData>
            </a:graphic>
          </wp:inline>
        </w:drawing>
      </w:r>
    </w:p>
    <w:p w:rsidR="0046681D" w:rsidRDefault="0046681D" w:rsidP="005B25A9">
      <w:pPr>
        <w:pStyle w:val="Prrafodelista"/>
        <w:numPr>
          <w:ilvl w:val="0"/>
          <w:numId w:val="30"/>
        </w:numPr>
        <w:ind w:left="714" w:hanging="357"/>
        <w:contextualSpacing w:val="0"/>
      </w:pPr>
      <w:r>
        <w:lastRenderedPageBreak/>
        <w:t xml:space="preserve">Elegí la opción Sesión Compartida </w:t>
      </w:r>
      <w:r>
        <w:rPr>
          <w:noProof/>
        </w:rPr>
        <w:drawing>
          <wp:inline distT="0" distB="0" distL="0" distR="0">
            <wp:extent cx="644400" cy="165600"/>
            <wp:effectExtent l="0" t="0" r="381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sionCompartida.png"/>
                    <pic:cNvPicPr/>
                  </pic:nvPicPr>
                  <pic:blipFill>
                    <a:blip r:embed="rId101"/>
                    <a:stretch>
                      <a:fillRect/>
                    </a:stretch>
                  </pic:blipFill>
                  <pic:spPr>
                    <a:xfrm>
                      <a:off x="0" y="0"/>
                      <a:ext cx="644400" cy="165600"/>
                    </a:xfrm>
                    <a:prstGeom prst="rect">
                      <a:avLst/>
                    </a:prstGeom>
                  </pic:spPr>
                </pic:pic>
              </a:graphicData>
            </a:graphic>
          </wp:inline>
        </w:drawing>
      </w:r>
    </w:p>
    <w:p w:rsidR="0046681D" w:rsidRDefault="00A12296" w:rsidP="005B25A9">
      <w:pPr>
        <w:pStyle w:val="Prrafodelista"/>
        <w:numPr>
          <w:ilvl w:val="0"/>
          <w:numId w:val="30"/>
        </w:numPr>
        <w:ind w:left="714" w:hanging="357"/>
        <w:contextualSpacing w:val="0"/>
      </w:pPr>
      <w:r>
        <w:t xml:space="preserve">A continuación, elegí Iniciar una sesión compartida </w:t>
      </w:r>
      <w:r>
        <w:rPr>
          <w:noProof/>
        </w:rPr>
        <w:drawing>
          <wp:inline distT="0" distB="0" distL="0" distR="0">
            <wp:extent cx="943200" cy="1656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iciarSesionCompartida.png"/>
                    <pic:cNvPicPr/>
                  </pic:nvPicPr>
                  <pic:blipFill>
                    <a:blip r:embed="rId102"/>
                    <a:stretch>
                      <a:fillRect/>
                    </a:stretch>
                  </pic:blipFill>
                  <pic:spPr>
                    <a:xfrm>
                      <a:off x="0" y="0"/>
                      <a:ext cx="943200" cy="165600"/>
                    </a:xfrm>
                    <a:prstGeom prst="rect">
                      <a:avLst/>
                    </a:prstGeom>
                  </pic:spPr>
                </pic:pic>
              </a:graphicData>
            </a:graphic>
          </wp:inline>
        </w:drawing>
      </w:r>
    </w:p>
    <w:p w:rsidR="00A12296" w:rsidRDefault="0013099A" w:rsidP="005B25A9">
      <w:pPr>
        <w:pStyle w:val="Prrafodelista"/>
        <w:numPr>
          <w:ilvl w:val="0"/>
          <w:numId w:val="30"/>
        </w:numPr>
        <w:ind w:left="714" w:hanging="357"/>
        <w:contextualSpacing w:val="0"/>
      </w:pPr>
      <w:r>
        <w:rPr>
          <w:noProof/>
        </w:rPr>
        <w:drawing>
          <wp:anchor distT="0" distB="0" distL="114300" distR="114300" simplePos="0" relativeHeight="251679744" behindDoc="0" locked="0" layoutInCell="1" allowOverlap="1">
            <wp:simplePos x="0" y="0"/>
            <wp:positionH relativeFrom="margin">
              <wp:align>right</wp:align>
            </wp:positionH>
            <wp:positionV relativeFrom="paragraph">
              <wp:posOffset>4445</wp:posOffset>
            </wp:positionV>
            <wp:extent cx="1079500" cy="1007745"/>
            <wp:effectExtent l="0" t="0" r="6350" b="1905"/>
            <wp:wrapSquare wrapText="lef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osSesion.png"/>
                    <pic:cNvPicPr/>
                  </pic:nvPicPr>
                  <pic:blipFill>
                    <a:blip r:embed="rId103"/>
                    <a:stretch>
                      <a:fillRect/>
                    </a:stretch>
                  </pic:blipFill>
                  <pic:spPr>
                    <a:xfrm>
                      <a:off x="0" y="0"/>
                      <a:ext cx="1079500" cy="1007745"/>
                    </a:xfrm>
                    <a:prstGeom prst="rect">
                      <a:avLst/>
                    </a:prstGeom>
                  </pic:spPr>
                </pic:pic>
              </a:graphicData>
            </a:graphic>
            <wp14:sizeRelH relativeFrom="margin">
              <wp14:pctWidth>0</wp14:pctWidth>
            </wp14:sizeRelH>
            <wp14:sizeRelV relativeFrom="margin">
              <wp14:pctHeight>0</wp14:pctHeight>
            </wp14:sizeRelV>
          </wp:anchor>
        </w:drawing>
      </w:r>
      <w:r w:rsidR="00A12296">
        <w:t>Completá los datos con que iniciarás la sesión:</w:t>
      </w:r>
      <w:r w:rsidR="009F6E07">
        <w:t xml:space="preserve"> </w:t>
      </w:r>
      <w:r w:rsidR="00A12296">
        <w:t>tu nombre y un título corto para la misma</w:t>
      </w:r>
      <w:r w:rsidR="003B6C91">
        <w:t>. Luego h</w:t>
      </w:r>
      <w:r w:rsidR="00A12296">
        <w:t>ac</w:t>
      </w:r>
      <w:r w:rsidR="003B6C91">
        <w:t>é</w:t>
      </w:r>
      <w:r w:rsidR="00A12296">
        <w:t xml:space="preserve"> clic en Aceptar.</w:t>
      </w:r>
    </w:p>
    <w:p w:rsidR="00A12296" w:rsidRDefault="004822A5" w:rsidP="005B25A9">
      <w:pPr>
        <w:pStyle w:val="Prrafodelista"/>
        <w:numPr>
          <w:ilvl w:val="0"/>
          <w:numId w:val="30"/>
        </w:numPr>
        <w:ind w:left="714" w:hanging="357"/>
        <w:contextualSpacing w:val="0"/>
      </w:pPr>
      <w:r>
        <w:t>Hacé que todos arranquen su propio programa o aplicación SPARKvue. Tanto da que la ejecuten en computadoras como en tablets o teléfonos celulares.</w:t>
      </w:r>
    </w:p>
    <w:p w:rsidR="009F6E07" w:rsidRDefault="009F6E07" w:rsidP="005B25A9">
      <w:pPr>
        <w:pStyle w:val="Prrafodelista"/>
        <w:numPr>
          <w:ilvl w:val="0"/>
          <w:numId w:val="30"/>
        </w:numPr>
        <w:ind w:left="714" w:hanging="357"/>
        <w:contextualSpacing w:val="0"/>
      </w:pPr>
      <w:r>
        <w:t xml:space="preserve">Cada uno de los otros participantes deberá hacer clic también en su menú principal </w:t>
      </w:r>
      <w:r>
        <w:rPr>
          <w:noProof/>
        </w:rPr>
        <w:drawing>
          <wp:inline distT="0" distB="0" distL="0" distR="0" wp14:anchorId="76B17789" wp14:editId="1143C479">
            <wp:extent cx="162013" cy="131287"/>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nuPrincipal.png"/>
                    <pic:cNvPicPr/>
                  </pic:nvPicPr>
                  <pic:blipFill>
                    <a:blip r:embed="rId100"/>
                    <a:stretch>
                      <a:fillRect/>
                    </a:stretch>
                  </pic:blipFill>
                  <pic:spPr>
                    <a:xfrm>
                      <a:off x="0" y="0"/>
                      <a:ext cx="176648" cy="143146"/>
                    </a:xfrm>
                    <a:prstGeom prst="rect">
                      <a:avLst/>
                    </a:prstGeom>
                  </pic:spPr>
                </pic:pic>
              </a:graphicData>
            </a:graphic>
          </wp:inline>
        </w:drawing>
      </w:r>
      <w:r w:rsidR="007E3CBD">
        <w:t xml:space="preserve"> y </w:t>
      </w:r>
      <w:r w:rsidR="003A488E">
        <w:t xml:space="preserve">al igual que vos </w:t>
      </w:r>
      <w:r>
        <w:t xml:space="preserve">elegir la opción Sesión Compartida </w:t>
      </w:r>
      <w:r>
        <w:rPr>
          <w:noProof/>
        </w:rPr>
        <w:drawing>
          <wp:inline distT="0" distB="0" distL="0" distR="0" wp14:anchorId="65AF36CD" wp14:editId="0DD648F7">
            <wp:extent cx="644400" cy="165600"/>
            <wp:effectExtent l="0" t="0" r="381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sionCompartida.png"/>
                    <pic:cNvPicPr/>
                  </pic:nvPicPr>
                  <pic:blipFill>
                    <a:blip r:embed="rId101"/>
                    <a:stretch>
                      <a:fillRect/>
                    </a:stretch>
                  </pic:blipFill>
                  <pic:spPr>
                    <a:xfrm>
                      <a:off x="0" y="0"/>
                      <a:ext cx="644400" cy="165600"/>
                    </a:xfrm>
                    <a:prstGeom prst="rect">
                      <a:avLst/>
                    </a:prstGeom>
                  </pic:spPr>
                </pic:pic>
              </a:graphicData>
            </a:graphic>
          </wp:inline>
        </w:drawing>
      </w:r>
    </w:p>
    <w:p w:rsidR="009F6E07" w:rsidRDefault="009F6E07" w:rsidP="005B25A9">
      <w:pPr>
        <w:pStyle w:val="Prrafodelista"/>
        <w:numPr>
          <w:ilvl w:val="0"/>
          <w:numId w:val="30"/>
        </w:numPr>
        <w:ind w:left="714" w:hanging="357"/>
        <w:contextualSpacing w:val="0"/>
      </w:pPr>
      <w:r>
        <w:t xml:space="preserve">Pero ahora precisarán elegir la opción </w:t>
      </w:r>
      <w:r w:rsidRPr="009F6E07">
        <w:rPr>
          <w:i/>
          <w:iCs/>
        </w:rPr>
        <w:t>Conectar manualmente a una Sesión Abierta</w:t>
      </w:r>
    </w:p>
    <w:p w:rsidR="009F6E07" w:rsidRDefault="007E3CBD" w:rsidP="005B25A9">
      <w:pPr>
        <w:pStyle w:val="Prrafodelista"/>
        <w:numPr>
          <w:ilvl w:val="0"/>
          <w:numId w:val="30"/>
        </w:numPr>
        <w:ind w:left="714" w:hanging="357"/>
        <w:contextualSpacing w:val="0"/>
      </w:pP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207010</wp:posOffset>
            </wp:positionV>
            <wp:extent cx="1080000" cy="864000"/>
            <wp:effectExtent l="0" t="0" r="6350" b="0"/>
            <wp:wrapSquare wrapText="lef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ceptarUsuariosEnSesionCompartida.png"/>
                    <pic:cNvPicPr/>
                  </pic:nvPicPr>
                  <pic:blipFill>
                    <a:blip r:embed="rId104"/>
                    <a:stretch>
                      <a:fillRect/>
                    </a:stretch>
                  </pic:blipFill>
                  <pic:spPr>
                    <a:xfrm>
                      <a:off x="0" y="0"/>
                      <a:ext cx="1080000" cy="864000"/>
                    </a:xfrm>
                    <a:prstGeom prst="rect">
                      <a:avLst/>
                    </a:prstGeom>
                  </pic:spPr>
                </pic:pic>
              </a:graphicData>
            </a:graphic>
            <wp14:sizeRelH relativeFrom="margin">
              <wp14:pctWidth>0</wp14:pctWidth>
            </wp14:sizeRelH>
            <wp14:sizeRelV relativeFrom="margin">
              <wp14:pctHeight>0</wp14:pctHeight>
            </wp14:sizeRelV>
          </wp:anchor>
        </w:drawing>
      </w:r>
      <w:r w:rsidR="009F6E07">
        <w:t xml:space="preserve">Luego deberán completar un formulario similar al tuyo con su propio nombre y </w:t>
      </w:r>
      <w:r w:rsidR="009F6E07">
        <w:rPr>
          <w:u w:val="single"/>
        </w:rPr>
        <w:t>exactamente</w:t>
      </w:r>
      <w:r w:rsidR="009F6E07">
        <w:t xml:space="preserve"> el mismo nombre de sesión (tomando nota de mayúsculas y minúsculas)</w:t>
      </w:r>
    </w:p>
    <w:p w:rsidR="0013099A" w:rsidRDefault="0013099A" w:rsidP="005B25A9">
      <w:pPr>
        <w:pStyle w:val="Prrafodelista"/>
        <w:numPr>
          <w:ilvl w:val="0"/>
          <w:numId w:val="30"/>
        </w:numPr>
        <w:ind w:left="714" w:hanging="357"/>
        <w:contextualSpacing w:val="0"/>
      </w:pPr>
      <w:r>
        <w:t xml:space="preserve">En la parte derecha de tu pantalla aparecerá la lista de usuarios que desean conectarse a tu sesión compartida. Podrás aceptarlos uno a uno o usar la opción </w:t>
      </w:r>
      <w:r>
        <w:rPr>
          <w:i/>
          <w:iCs/>
        </w:rPr>
        <w:t xml:space="preserve">Aprobar todo. </w:t>
      </w:r>
    </w:p>
    <w:p w:rsidR="009F6E07" w:rsidRDefault="003A488E" w:rsidP="005B25A9">
      <w:pPr>
        <w:pStyle w:val="Prrafodelista"/>
        <w:numPr>
          <w:ilvl w:val="0"/>
          <w:numId w:val="30"/>
        </w:numPr>
        <w:ind w:left="714" w:hanging="357"/>
        <w:contextualSpacing w:val="0"/>
      </w:pPr>
      <w:r>
        <w:t>A partir de este momento, todo lo que hagas en el primer dispositivo se copiará instantáneamente al resto de los dispositivos que participen de la sesión compartida</w:t>
      </w:r>
      <w:r w:rsidR="003706B9">
        <w:t>:</w:t>
      </w:r>
    </w:p>
    <w:p w:rsidR="007E3CBD" w:rsidRDefault="007E3CBD" w:rsidP="007E3CBD"/>
    <w:p w:rsidR="003706B9" w:rsidRDefault="003706B9" w:rsidP="003706B9">
      <w:pPr>
        <w:jc w:val="center"/>
      </w:pPr>
      <w:r>
        <w:rPr>
          <w:noProof/>
        </w:rPr>
        <w:drawing>
          <wp:inline distT="0" distB="0" distL="0" distR="0">
            <wp:extent cx="2520000" cy="1418400"/>
            <wp:effectExtent l="19050" t="19050" r="13970" b="1079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odosVenLoMismo.png"/>
                    <pic:cNvPicPr/>
                  </pic:nvPicPr>
                  <pic:blipFill>
                    <a:blip r:embed="rId105"/>
                    <a:stretch>
                      <a:fillRect/>
                    </a:stretch>
                  </pic:blipFill>
                  <pic:spPr>
                    <a:xfrm>
                      <a:off x="0" y="0"/>
                      <a:ext cx="2520000" cy="1418400"/>
                    </a:xfrm>
                    <a:prstGeom prst="rect">
                      <a:avLst/>
                    </a:prstGeom>
                    <a:ln>
                      <a:solidFill>
                        <a:schemeClr val="accent1"/>
                      </a:solidFill>
                    </a:ln>
                  </pic:spPr>
                </pic:pic>
              </a:graphicData>
            </a:graphic>
          </wp:inline>
        </w:drawing>
      </w:r>
    </w:p>
    <w:p w:rsidR="003A488E" w:rsidRDefault="0013099A" w:rsidP="005B25A9">
      <w:pPr>
        <w:pStyle w:val="Prrafodelista"/>
        <w:numPr>
          <w:ilvl w:val="0"/>
          <w:numId w:val="30"/>
        </w:numPr>
        <w:ind w:left="714" w:hanging="357"/>
        <w:contextualSpacing w:val="0"/>
      </w:pPr>
      <w:r>
        <w:t>Cuando haya terminado la toma de datos</w:t>
      </w:r>
      <w:r w:rsidR="007E3CBD">
        <w:t>:</w:t>
      </w:r>
      <w:r>
        <w:t xml:space="preserve"> </w:t>
      </w:r>
      <w:r w:rsidR="003706B9">
        <w:t>cerr</w:t>
      </w:r>
      <w:r>
        <w:t xml:space="preserve">á la sesión compartida haciendo clic en </w:t>
      </w:r>
      <w:r>
        <w:rPr>
          <w:noProof/>
        </w:rPr>
        <w:drawing>
          <wp:inline distT="0" distB="0" distL="0" distR="0">
            <wp:extent cx="295422" cy="25245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erminarSesionCompartida.png"/>
                    <pic:cNvPicPr/>
                  </pic:nvPicPr>
                  <pic:blipFill>
                    <a:blip r:embed="rId106"/>
                    <a:stretch>
                      <a:fillRect/>
                    </a:stretch>
                  </pic:blipFill>
                  <pic:spPr>
                    <a:xfrm>
                      <a:off x="0" y="0"/>
                      <a:ext cx="306541" cy="261952"/>
                    </a:xfrm>
                    <a:prstGeom prst="rect">
                      <a:avLst/>
                    </a:prstGeom>
                  </pic:spPr>
                </pic:pic>
              </a:graphicData>
            </a:graphic>
          </wp:inline>
        </w:drawing>
      </w:r>
      <w:r>
        <w:t xml:space="preserve"> </w:t>
      </w:r>
    </w:p>
    <w:p w:rsidR="003706B9" w:rsidRDefault="003706B9" w:rsidP="005B25A9">
      <w:pPr>
        <w:pStyle w:val="Prrafodelista"/>
        <w:numPr>
          <w:ilvl w:val="0"/>
          <w:numId w:val="30"/>
        </w:numPr>
        <w:ind w:left="714" w:hanging="357"/>
        <w:contextualSpacing w:val="0"/>
      </w:pPr>
      <w:r>
        <w:t>A partir de este momento, todos los dispositivos quedarán libres para hacer sus propias vistas y análisis, conservando una copia completa de todos los datos registrados, como si los hubieran grabado ellos mismos:</w:t>
      </w:r>
    </w:p>
    <w:p w:rsidR="007E3CBD" w:rsidRDefault="007E3CBD" w:rsidP="007E3CBD"/>
    <w:p w:rsidR="003706B9" w:rsidRDefault="003706B9" w:rsidP="003706B9">
      <w:pPr>
        <w:jc w:val="center"/>
      </w:pPr>
      <w:r>
        <w:rPr>
          <w:noProof/>
        </w:rPr>
        <w:drawing>
          <wp:inline distT="0" distB="0" distL="0" distR="0">
            <wp:extent cx="2520000" cy="1414800"/>
            <wp:effectExtent l="19050" t="19050" r="13970" b="139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horaCadaUnoEsIndependiente.png"/>
                    <pic:cNvPicPr/>
                  </pic:nvPicPr>
                  <pic:blipFill>
                    <a:blip r:embed="rId107"/>
                    <a:stretch>
                      <a:fillRect/>
                    </a:stretch>
                  </pic:blipFill>
                  <pic:spPr>
                    <a:xfrm>
                      <a:off x="0" y="0"/>
                      <a:ext cx="2520000" cy="1414800"/>
                    </a:xfrm>
                    <a:prstGeom prst="rect">
                      <a:avLst/>
                    </a:prstGeom>
                    <a:ln>
                      <a:solidFill>
                        <a:schemeClr val="accent1"/>
                      </a:solidFill>
                    </a:ln>
                  </pic:spPr>
                </pic:pic>
              </a:graphicData>
            </a:graphic>
          </wp:inline>
        </w:drawing>
      </w:r>
    </w:p>
    <w:p w:rsidR="00CD10E5" w:rsidRDefault="00CD10E5" w:rsidP="007217FA"/>
    <w:p w:rsidR="0046681D" w:rsidRDefault="0046681D" w:rsidP="007217FA"/>
    <w:p w:rsidR="00D10199" w:rsidRDefault="00D10199" w:rsidP="00D127BF"/>
    <w:p w:rsidR="004E07D2" w:rsidRDefault="004E07D2" w:rsidP="003D01D8">
      <w:pPr>
        <w:pStyle w:val="Ttulo1"/>
      </w:pPr>
      <w:r>
        <w:lastRenderedPageBreak/>
        <w:t>Recomendaciones y cuidados generales</w:t>
      </w:r>
    </w:p>
    <w:p w:rsidR="004E2046" w:rsidRDefault="004E07D2" w:rsidP="004E07D2">
      <w:r>
        <w:t xml:space="preserve">El </w:t>
      </w:r>
      <w:r w:rsidR="00176FF3" w:rsidRPr="007E3CBD">
        <w:rPr>
          <w:i/>
          <w:iCs/>
        </w:rPr>
        <w:t>SmartCart</w:t>
      </w:r>
      <w:r w:rsidR="00176FF3">
        <w:t xml:space="preserve"> y sus accesorios son </w:t>
      </w:r>
      <w:r>
        <w:t>robusto</w:t>
      </w:r>
      <w:r w:rsidR="00176FF3">
        <w:t>s</w:t>
      </w:r>
      <w:r>
        <w:t>, pero igualmente deberías tratarlo</w:t>
      </w:r>
      <w:r w:rsidR="00176FF3">
        <w:t>s</w:t>
      </w:r>
      <w:r>
        <w:t xml:space="preserve"> con el cuidado que se espera para cualquier </w:t>
      </w:r>
      <w:r w:rsidR="007E3CBD">
        <w:t>equipo de laboratorio</w:t>
      </w:r>
      <w:r w:rsidR="004E2046">
        <w:t xml:space="preserve"> y la mayoría de los otros equipos electrónicos que seguramente pasarán por tus manos</w:t>
      </w:r>
      <w:r w:rsidR="009C1995">
        <w:t xml:space="preserve"> en el futuro</w:t>
      </w:r>
      <w:r>
        <w:t xml:space="preserve">. Aquí te pasamos algunas recomendaciones </w:t>
      </w:r>
      <w:r w:rsidR="004E2046">
        <w:t xml:space="preserve">de sentido común </w:t>
      </w:r>
      <w:r w:rsidR="009C1995">
        <w:t xml:space="preserve">-y otras no tanto- </w:t>
      </w:r>
      <w:r>
        <w:t>que prolongarán su vida útil</w:t>
      </w:r>
      <w:r w:rsidR="004E2046">
        <w:t xml:space="preserve"> y permitirán que otros compañeros de años sucesivos </w:t>
      </w:r>
      <w:r w:rsidR="009C1995">
        <w:t xml:space="preserve">también </w:t>
      </w:r>
      <w:r w:rsidR="004E2046">
        <w:t xml:space="preserve">disfruten de la aventura de descubrir el mundo a su alrededor </w:t>
      </w:r>
      <w:r w:rsidR="009C1995">
        <w:t xml:space="preserve">experimentando </w:t>
      </w:r>
      <w:r w:rsidR="004E2046">
        <w:t xml:space="preserve">con “sentidos </w:t>
      </w:r>
      <w:r w:rsidR="009C1995">
        <w:t>aumentados</w:t>
      </w:r>
      <w:r w:rsidR="004E2046">
        <w:t>”.</w:t>
      </w:r>
    </w:p>
    <w:p w:rsidR="009C1995" w:rsidRDefault="009C1995" w:rsidP="009C1995">
      <w:pPr>
        <w:pStyle w:val="Prrafodelista"/>
        <w:numPr>
          <w:ilvl w:val="0"/>
          <w:numId w:val="22"/>
        </w:numPr>
      </w:pPr>
      <w:r>
        <w:t xml:space="preserve">Tratá de mantener siempre bien cargadas las baterías, sobre todo cuando el equipo no se va a volver a usar por un tiempo largo. Las baterías recargables actuales, de Polímero de Litio, usadas en los </w:t>
      </w:r>
      <w:r w:rsidR="00176FF3" w:rsidRPr="007E3CBD">
        <w:rPr>
          <w:i/>
          <w:iCs/>
        </w:rPr>
        <w:t>SmartCarts</w:t>
      </w:r>
      <w:r>
        <w:t>, celulares y muchos otros aparatos, se resienten cuando se descargan del todo. En cambio, no tienen problema si se las deja cargando continuamente.</w:t>
      </w:r>
    </w:p>
    <w:p w:rsidR="009C1995" w:rsidRDefault="009C1995" w:rsidP="009C1995">
      <w:pPr>
        <w:pStyle w:val="Prrafodelista"/>
        <w:numPr>
          <w:ilvl w:val="0"/>
          <w:numId w:val="22"/>
        </w:numPr>
      </w:pPr>
      <w:r>
        <w:t>No dejes tu</w:t>
      </w:r>
      <w:r w:rsidR="00176FF3">
        <w:t xml:space="preserve">s equipos </w:t>
      </w:r>
      <w:r>
        <w:t>a la intemperie.</w:t>
      </w:r>
    </w:p>
    <w:p w:rsidR="00176FF3" w:rsidRDefault="009C1995" w:rsidP="009C1995">
      <w:pPr>
        <w:pStyle w:val="Prrafodelista"/>
        <w:numPr>
          <w:ilvl w:val="0"/>
          <w:numId w:val="22"/>
        </w:numPr>
      </w:pPr>
      <w:r>
        <w:t>No lo</w:t>
      </w:r>
      <w:r w:rsidR="00176FF3">
        <w:t>s</w:t>
      </w:r>
      <w:r>
        <w:t xml:space="preserve"> sumerjas en agua ni otros líquidos.</w:t>
      </w:r>
    </w:p>
    <w:p w:rsidR="009C1995" w:rsidRDefault="00176FF3" w:rsidP="009C1995">
      <w:pPr>
        <w:pStyle w:val="Prrafodelista"/>
        <w:numPr>
          <w:ilvl w:val="0"/>
          <w:numId w:val="22"/>
        </w:numPr>
      </w:pPr>
      <w:r>
        <w:t>N</w:t>
      </w:r>
      <w:r w:rsidR="009C1995">
        <w:t>o lo</w:t>
      </w:r>
      <w:r>
        <w:t>s</w:t>
      </w:r>
      <w:r w:rsidR="009C1995">
        <w:t xml:space="preserve"> golpees</w:t>
      </w:r>
      <w:r>
        <w:t>, estires o fuerces demasiado,</w:t>
      </w:r>
      <w:r w:rsidR="009C1995">
        <w:t xml:space="preserve"> ni le apoyes encima objetos pesados y/o puntiagudos.</w:t>
      </w:r>
    </w:p>
    <w:p w:rsidR="00176FF3" w:rsidRDefault="009C1995" w:rsidP="009C1995">
      <w:pPr>
        <w:pStyle w:val="Prrafodelista"/>
        <w:numPr>
          <w:ilvl w:val="0"/>
          <w:numId w:val="22"/>
        </w:numPr>
      </w:pPr>
      <w:r>
        <w:t>No lo</w:t>
      </w:r>
      <w:r w:rsidR="00176FF3">
        <w:t>s</w:t>
      </w:r>
      <w:r>
        <w:t xml:space="preserve"> expongas al fuego</w:t>
      </w:r>
      <w:r w:rsidR="007E3CBD">
        <w:t>.</w:t>
      </w:r>
    </w:p>
    <w:p w:rsidR="009C1995" w:rsidRDefault="009C1995" w:rsidP="009C1995">
      <w:pPr>
        <w:pStyle w:val="Prrafodelista"/>
        <w:numPr>
          <w:ilvl w:val="0"/>
          <w:numId w:val="22"/>
        </w:numPr>
      </w:pPr>
      <w:r>
        <w:t>Cuando tengas que desenchufar un cable</w:t>
      </w:r>
      <w:r w:rsidR="007E3CBD">
        <w:t>:</w:t>
      </w:r>
      <w:r>
        <w:t xml:space="preserve"> tomalo siempre de la ficha, no tires del cable propiamente dicho.</w:t>
      </w:r>
    </w:p>
    <w:p w:rsidR="001B4366" w:rsidRDefault="001B4366" w:rsidP="009C1995">
      <w:pPr>
        <w:pStyle w:val="Prrafodelista"/>
        <w:numPr>
          <w:ilvl w:val="0"/>
          <w:numId w:val="22"/>
        </w:numPr>
      </w:pPr>
      <w:r>
        <w:t>Manten</w:t>
      </w:r>
      <w:r w:rsidR="00176FF3">
        <w:t>é todo s</w:t>
      </w:r>
      <w:r>
        <w:t>iempre limpio</w:t>
      </w:r>
      <w:r w:rsidR="00176FF3">
        <w:t xml:space="preserve"> y ordenado.</w:t>
      </w:r>
    </w:p>
    <w:p w:rsidR="00176FF3" w:rsidRDefault="009C1995" w:rsidP="009C1995">
      <w:pPr>
        <w:pStyle w:val="Prrafodelista"/>
        <w:numPr>
          <w:ilvl w:val="0"/>
          <w:numId w:val="22"/>
        </w:numPr>
      </w:pPr>
      <w:r>
        <w:t xml:space="preserve">Cuando dejes de usar </w:t>
      </w:r>
      <w:r w:rsidR="00176FF3">
        <w:t>el kit</w:t>
      </w:r>
      <w:r>
        <w:t xml:space="preserve">, </w:t>
      </w:r>
      <w:r w:rsidR="001B4366">
        <w:t xml:space="preserve">guardá los </w:t>
      </w:r>
      <w:r w:rsidR="00176FF3">
        <w:t>14</w:t>
      </w:r>
      <w:r w:rsidR="001B4366">
        <w:t xml:space="preserve"> elementos que lo componen de vuelta en su</w:t>
      </w:r>
      <w:r w:rsidR="00176FF3">
        <w:t>s</w:t>
      </w:r>
      <w:r w:rsidR="001B4366">
        <w:t xml:space="preserve"> caja</w:t>
      </w:r>
      <w:r w:rsidR="00176FF3">
        <w:t>s</w:t>
      </w:r>
      <w:r w:rsidR="001B4366">
        <w:t xml:space="preserve"> original</w:t>
      </w:r>
      <w:r w:rsidR="00176FF3">
        <w:t>es</w:t>
      </w:r>
      <w:r w:rsidR="001B4366">
        <w:t xml:space="preserve">, </w:t>
      </w:r>
      <w:r w:rsidR="00176FF3">
        <w:t xml:space="preserve">usando como guía las fotos que incluimos en </w:t>
      </w:r>
      <w:r w:rsidR="001B4366">
        <w:t xml:space="preserve">la sección </w:t>
      </w:r>
      <w:r w:rsidR="001B4366" w:rsidRPr="007E3CBD">
        <w:rPr>
          <w:i/>
          <w:iCs/>
        </w:rPr>
        <w:t>Descripción de los componentes del equipamiento</w:t>
      </w:r>
      <w:r w:rsidR="007E3CBD">
        <w:t>.</w:t>
      </w:r>
    </w:p>
    <w:p w:rsidR="001B4366" w:rsidRDefault="00176FF3" w:rsidP="009C1995">
      <w:pPr>
        <w:pStyle w:val="Prrafodelista"/>
        <w:numPr>
          <w:ilvl w:val="0"/>
          <w:numId w:val="22"/>
        </w:numPr>
      </w:pPr>
      <w:r>
        <w:t>No fuerces e</w:t>
      </w:r>
      <w:r w:rsidR="001B4366">
        <w:t xml:space="preserve">l cierre de </w:t>
      </w:r>
      <w:r>
        <w:t>ninguna c</w:t>
      </w:r>
      <w:r w:rsidR="001B4366">
        <w:t xml:space="preserve">aja. Si algo no cabe, es simplemente que está mal acomodado. Reacomodalo y volvé a intentarlo. </w:t>
      </w:r>
    </w:p>
    <w:p w:rsidR="009C1995" w:rsidRDefault="001B4366" w:rsidP="009C1995">
      <w:pPr>
        <w:pStyle w:val="Prrafodelista"/>
        <w:numPr>
          <w:ilvl w:val="0"/>
          <w:numId w:val="22"/>
        </w:numPr>
      </w:pPr>
      <w:r>
        <w:t>Si se perdió o degradó algún elemento, avisale inmediatamente a tu docente o encargado de laboratorio. Cuanto más pronto se detectan los problemas, más simple suele ser su solución.</w:t>
      </w:r>
    </w:p>
    <w:p w:rsidR="004E2046" w:rsidRDefault="004E2046" w:rsidP="004E07D2"/>
    <w:p w:rsidR="004E2046" w:rsidRDefault="004E2046" w:rsidP="003D01D8">
      <w:pPr>
        <w:pStyle w:val="Ttulo1"/>
      </w:pPr>
      <w:r>
        <w:t>Material de apoyo adicional</w:t>
      </w:r>
    </w:p>
    <w:p w:rsidR="00963AF5" w:rsidRDefault="001A635C" w:rsidP="008B3DD9">
      <w:r>
        <w:t xml:space="preserve">El carrito inalámbrico </w:t>
      </w:r>
      <w:r w:rsidRPr="007E3CBD">
        <w:rPr>
          <w:i/>
          <w:iCs/>
        </w:rPr>
        <w:t>Pasco Smart Cart</w:t>
      </w:r>
      <w:r w:rsidR="009A1BE9">
        <w:t xml:space="preserve"> </w:t>
      </w:r>
      <w:r>
        <w:t xml:space="preserve">y su software asociado </w:t>
      </w:r>
      <w:hyperlink r:id="rId108" w:anchor="PS2400" w:history="1">
        <w:r w:rsidR="007E3CBD">
          <w:rPr>
            <w:rStyle w:val="Hipervnculo"/>
            <w:i/>
            <w:iCs/>
          </w:rPr>
          <w:t>SPARKvue</w:t>
        </w:r>
      </w:hyperlink>
      <w:r>
        <w:t xml:space="preserve"> son un conjunto </w:t>
      </w:r>
      <w:r w:rsidR="001B4366">
        <w:t xml:space="preserve">potente, portátil, versátil y fácil de usar que abre posibilidades muy interesantes para que </w:t>
      </w:r>
      <w:r w:rsidR="00C060BA">
        <w:t>todos</w:t>
      </w:r>
      <w:r w:rsidR="001B4366">
        <w:t xml:space="preserve"> podamos </w:t>
      </w:r>
      <w:r w:rsidR="00C060BA">
        <w:t>entender y apreciar l</w:t>
      </w:r>
      <w:r>
        <w:t xml:space="preserve">os principios fundamentales de la Física </w:t>
      </w:r>
      <w:r w:rsidR="00C060BA">
        <w:t xml:space="preserve">de otro modo, con nuevos ojos, </w:t>
      </w:r>
      <w:r w:rsidR="007E3CBD">
        <w:t>interrogando al mundo físico</w:t>
      </w:r>
      <w:r w:rsidR="00C060BA">
        <w:t xml:space="preserve"> de manera directa,  trabajando en grupos, compartiendo resultados, discutiendo ideas, certezas e interrogantes y aprovechando las TICs para lo que no es accesorio y no se podría hacer sin ellas: procesar veloz y eficazmente grandes cantidades de datos, mostrar los resultados de la manera más adecuada a cada situación experimental, contrastar casi instantáneamente resultados contra modelos, comparar entre sí situaciones que son similares pero no idénticas, evaluar el impacto del cambio de algunas variables</w:t>
      </w:r>
      <w:r w:rsidR="009A1BE9">
        <w:t xml:space="preserve"> sobre el comportamiento general de un sistema, compartir la información entre muchos actores, anulando distancias y a veces tiempos, etc. Y LA IDEA ES QUE SE APROVECHE.</w:t>
      </w:r>
    </w:p>
    <w:p w:rsidR="009A1BE9" w:rsidRDefault="003D07F6" w:rsidP="009A1BE9">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532765</wp:posOffset>
            </wp:positionV>
            <wp:extent cx="1233170" cy="1233170"/>
            <wp:effectExtent l="0" t="0" r="5080" b="508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Rrecursossmartcart.png"/>
                    <pic:cNvPicPr/>
                  </pic:nvPicPr>
                  <pic:blipFill>
                    <a:blip r:embed="rId109"/>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sidR="009A1BE9">
        <w:t>Tanto nosotros, como otros colegas y usuarios, hemos producido y continuamos produciendo una cantidad abundante de material de apoyo para e</w:t>
      </w:r>
      <w:r w:rsidR="001A635C">
        <w:t>stos equipos</w:t>
      </w:r>
      <w:r w:rsidR="009A1BE9">
        <w:t>, haciéndola disponible de forma organizada y gratuita a través de</w:t>
      </w:r>
      <w:r w:rsidR="001A635C">
        <w:t xml:space="preserve"> la página</w:t>
      </w:r>
      <w:r w:rsidR="009A1BE9">
        <w:t>:</w:t>
      </w:r>
    </w:p>
    <w:p w:rsidR="001A635C" w:rsidRDefault="001A635C" w:rsidP="009A1BE9"/>
    <w:p w:rsidR="009A1BE9" w:rsidRDefault="00514CD8" w:rsidP="009A1BE9">
      <w:pPr>
        <w:pStyle w:val="Ttulo2"/>
        <w:jc w:val="center"/>
      </w:pPr>
      <w:hyperlink r:id="rId110" w:history="1">
        <w:r w:rsidR="001A635C" w:rsidRPr="0054756B">
          <w:rPr>
            <w:rStyle w:val="Hipervnculo"/>
          </w:rPr>
          <w:t>https://tecnoedu.com/rec</w:t>
        </w:r>
        <w:r w:rsidR="001A635C" w:rsidRPr="0054756B">
          <w:rPr>
            <w:rStyle w:val="Hipervnculo"/>
          </w:rPr>
          <w:t>u</w:t>
        </w:r>
        <w:r w:rsidR="001A635C" w:rsidRPr="0054756B">
          <w:rPr>
            <w:rStyle w:val="Hipervnculo"/>
          </w:rPr>
          <w:t>rsos</w:t>
        </w:r>
        <w:r w:rsidR="006F1D00">
          <w:rPr>
            <w:rStyle w:val="Hipervnculo"/>
          </w:rPr>
          <w:t>/smartcart</w:t>
        </w:r>
      </w:hyperlink>
    </w:p>
    <w:p w:rsidR="001A635C" w:rsidRDefault="001A635C" w:rsidP="001A635C">
      <w:pPr>
        <w:jc w:val="center"/>
      </w:pPr>
    </w:p>
    <w:p w:rsidR="009A1BE9" w:rsidRPr="001A635C" w:rsidRDefault="001A635C" w:rsidP="001A635C">
      <w:pPr>
        <w:jc w:val="center"/>
      </w:pPr>
      <w:r>
        <w:t>¡Te invitamos a visitarla!</w:t>
      </w:r>
    </w:p>
    <w:sectPr w:rsidR="009A1BE9" w:rsidRPr="001A635C" w:rsidSect="002F259D">
      <w:headerReference w:type="default" r:id="rId111"/>
      <w:footerReference w:type="default" r:id="rId112"/>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81C" w:rsidRDefault="0011481C">
      <w:pPr>
        <w:spacing w:before="0"/>
        <w:rPr>
          <w:rFonts w:ascii="Times New Roman" w:hAnsi="Times New Roman"/>
        </w:rPr>
      </w:pPr>
      <w:r>
        <w:rPr>
          <w:rFonts w:ascii="Times New Roman" w:hAnsi="Times New Roman"/>
        </w:rPr>
        <w:separator/>
      </w:r>
    </w:p>
  </w:endnote>
  <w:endnote w:type="continuationSeparator" w:id="0">
    <w:p w:rsidR="0011481C" w:rsidRDefault="0011481C">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81C" w:rsidRDefault="0011481C">
    <w:pPr>
      <w:pStyle w:val="PieTecnoEduSup"/>
    </w:pPr>
    <w:r>
      <w:t>Av. José Javier Díaz 429 Bº Iponá</w:t>
    </w:r>
    <w:r>
      <w:tab/>
    </w:r>
    <w:r>
      <w:tab/>
      <w:t>Telefax (+54) (0) (351) 461 7007 (líneas rotativas)</w:t>
    </w:r>
  </w:p>
  <w:p w:rsidR="0011481C" w:rsidRDefault="0011481C">
    <w:pPr>
      <w:pStyle w:val="PIeTecnoeduInf"/>
    </w:pPr>
    <w:r>
      <w:rPr>
        <w:smallCaps/>
      </w:rPr>
      <w:t xml:space="preserve"> (X5016BHE)Córdoba – Argentina</w:t>
    </w:r>
    <w:r>
      <w:rPr>
        <w:smallCaps/>
      </w:rPr>
      <w:tab/>
    </w:r>
    <w:r>
      <w:fldChar w:fldCharType="begin"/>
    </w:r>
    <w:r>
      <w:instrText>PAGE   \* MERGEFORMAT</w:instrText>
    </w:r>
    <w:r>
      <w:fldChar w:fldCharType="separate"/>
    </w:r>
    <w:r>
      <w:rPr>
        <w:noProof/>
        <w:lang w:val="es-ES"/>
      </w:rPr>
      <w:t>2</w:t>
    </w:r>
    <w:r>
      <w:fldChar w:fldCharType="end"/>
    </w:r>
    <w:r>
      <w:tab/>
    </w:r>
    <w:hyperlink r:id="rId1" w:history="1">
      <w:r>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81C" w:rsidRDefault="0011481C">
      <w:pPr>
        <w:spacing w:before="0"/>
        <w:rPr>
          <w:rFonts w:ascii="Times New Roman" w:hAnsi="Times New Roman"/>
        </w:rPr>
      </w:pPr>
      <w:r>
        <w:rPr>
          <w:rFonts w:ascii="Times New Roman" w:hAnsi="Times New Roman"/>
        </w:rPr>
        <w:separator/>
      </w:r>
    </w:p>
  </w:footnote>
  <w:footnote w:type="continuationSeparator" w:id="0">
    <w:p w:rsidR="0011481C" w:rsidRDefault="0011481C">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81C" w:rsidRDefault="0011481C">
    <w:pPr>
      <w:pStyle w:val="Encabezado"/>
      <w:tabs>
        <w:tab w:val="clear" w:pos="4252"/>
        <w:tab w:val="center" w:pos="4820"/>
      </w:tabs>
      <w:jc w:val="center"/>
      <w:rPr>
        <w:rFonts w:ascii="Times New Roman" w:hAnsi="Times New Roman"/>
        <w:szCs w:val="20"/>
      </w:rPr>
    </w:pPr>
    <w:r>
      <w:rPr>
        <w:noProof/>
        <w:lang w:val="es-ES" w:eastAsia="es-ES"/>
      </w:rPr>
      <w:drawing>
        <wp:anchor distT="0" distB="0" distL="114300" distR="114300" simplePos="0" relativeHeight="251657728" behindDoc="0" locked="0" layoutInCell="1" allowOverlap="1">
          <wp:simplePos x="0" y="0"/>
          <wp:positionH relativeFrom="page">
            <wp:align>center</wp:align>
          </wp:positionH>
          <wp:positionV relativeFrom="page">
            <wp:posOffset>313690</wp:posOffset>
          </wp:positionV>
          <wp:extent cx="7041515" cy="788670"/>
          <wp:effectExtent l="0" t="0" r="0" b="0"/>
          <wp:wrapTopAndBottom/>
          <wp:docPr id="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1515"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01A388A"/>
    <w:multiLevelType w:val="hybridMultilevel"/>
    <w:tmpl w:val="9924A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25B2B44"/>
    <w:multiLevelType w:val="hybridMultilevel"/>
    <w:tmpl w:val="343C74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6325B79"/>
    <w:multiLevelType w:val="hybridMultilevel"/>
    <w:tmpl w:val="EF08A2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16E5FBA"/>
    <w:multiLevelType w:val="hybridMultilevel"/>
    <w:tmpl w:val="70443C88"/>
    <w:lvl w:ilvl="0" w:tplc="2C0A0001">
      <w:start w:val="1"/>
      <w:numFmt w:val="bullet"/>
      <w:lvlText w:val=""/>
      <w:lvlJc w:val="left"/>
      <w:pPr>
        <w:ind w:left="794" w:hanging="360"/>
      </w:pPr>
      <w:rPr>
        <w:rFonts w:ascii="Symbol" w:hAnsi="Symbol" w:hint="default"/>
      </w:rPr>
    </w:lvl>
    <w:lvl w:ilvl="1" w:tplc="2C0A0003" w:tentative="1">
      <w:start w:val="1"/>
      <w:numFmt w:val="bullet"/>
      <w:lvlText w:val="o"/>
      <w:lvlJc w:val="left"/>
      <w:pPr>
        <w:ind w:left="1514" w:hanging="360"/>
      </w:pPr>
      <w:rPr>
        <w:rFonts w:ascii="Courier New" w:hAnsi="Courier New" w:cs="Courier New" w:hint="default"/>
      </w:rPr>
    </w:lvl>
    <w:lvl w:ilvl="2" w:tplc="2C0A0005" w:tentative="1">
      <w:start w:val="1"/>
      <w:numFmt w:val="bullet"/>
      <w:lvlText w:val=""/>
      <w:lvlJc w:val="left"/>
      <w:pPr>
        <w:ind w:left="2234" w:hanging="360"/>
      </w:pPr>
      <w:rPr>
        <w:rFonts w:ascii="Wingdings" w:hAnsi="Wingdings" w:hint="default"/>
      </w:rPr>
    </w:lvl>
    <w:lvl w:ilvl="3" w:tplc="2C0A0001" w:tentative="1">
      <w:start w:val="1"/>
      <w:numFmt w:val="bullet"/>
      <w:lvlText w:val=""/>
      <w:lvlJc w:val="left"/>
      <w:pPr>
        <w:ind w:left="2954" w:hanging="360"/>
      </w:pPr>
      <w:rPr>
        <w:rFonts w:ascii="Symbol" w:hAnsi="Symbol" w:hint="default"/>
      </w:rPr>
    </w:lvl>
    <w:lvl w:ilvl="4" w:tplc="2C0A0003" w:tentative="1">
      <w:start w:val="1"/>
      <w:numFmt w:val="bullet"/>
      <w:lvlText w:val="o"/>
      <w:lvlJc w:val="left"/>
      <w:pPr>
        <w:ind w:left="3674" w:hanging="360"/>
      </w:pPr>
      <w:rPr>
        <w:rFonts w:ascii="Courier New" w:hAnsi="Courier New" w:cs="Courier New" w:hint="default"/>
      </w:rPr>
    </w:lvl>
    <w:lvl w:ilvl="5" w:tplc="2C0A0005" w:tentative="1">
      <w:start w:val="1"/>
      <w:numFmt w:val="bullet"/>
      <w:lvlText w:val=""/>
      <w:lvlJc w:val="left"/>
      <w:pPr>
        <w:ind w:left="4394" w:hanging="360"/>
      </w:pPr>
      <w:rPr>
        <w:rFonts w:ascii="Wingdings" w:hAnsi="Wingdings" w:hint="default"/>
      </w:rPr>
    </w:lvl>
    <w:lvl w:ilvl="6" w:tplc="2C0A0001" w:tentative="1">
      <w:start w:val="1"/>
      <w:numFmt w:val="bullet"/>
      <w:lvlText w:val=""/>
      <w:lvlJc w:val="left"/>
      <w:pPr>
        <w:ind w:left="5114" w:hanging="360"/>
      </w:pPr>
      <w:rPr>
        <w:rFonts w:ascii="Symbol" w:hAnsi="Symbol" w:hint="default"/>
      </w:rPr>
    </w:lvl>
    <w:lvl w:ilvl="7" w:tplc="2C0A0003" w:tentative="1">
      <w:start w:val="1"/>
      <w:numFmt w:val="bullet"/>
      <w:lvlText w:val="o"/>
      <w:lvlJc w:val="left"/>
      <w:pPr>
        <w:ind w:left="5834" w:hanging="360"/>
      </w:pPr>
      <w:rPr>
        <w:rFonts w:ascii="Courier New" w:hAnsi="Courier New" w:cs="Courier New" w:hint="default"/>
      </w:rPr>
    </w:lvl>
    <w:lvl w:ilvl="8" w:tplc="2C0A0005" w:tentative="1">
      <w:start w:val="1"/>
      <w:numFmt w:val="bullet"/>
      <w:lvlText w:val=""/>
      <w:lvlJc w:val="left"/>
      <w:pPr>
        <w:ind w:left="6554" w:hanging="360"/>
      </w:pPr>
      <w:rPr>
        <w:rFonts w:ascii="Wingdings" w:hAnsi="Wingdings" w:hint="default"/>
      </w:rPr>
    </w:lvl>
  </w:abstractNum>
  <w:abstractNum w:abstractNumId="20"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AA10B9F"/>
    <w:multiLevelType w:val="hybridMultilevel"/>
    <w:tmpl w:val="19067B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A3702CE"/>
    <w:multiLevelType w:val="hybridMultilevel"/>
    <w:tmpl w:val="9FD679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B54707"/>
    <w:multiLevelType w:val="hybridMultilevel"/>
    <w:tmpl w:val="4CD88A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7AE316CE"/>
    <w:multiLevelType w:val="hybridMultilevel"/>
    <w:tmpl w:val="36DC12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1"/>
  </w:num>
  <w:num w:numId="14">
    <w:abstractNumId w:val="12"/>
  </w:num>
  <w:num w:numId="15">
    <w:abstractNumId w:val="24"/>
  </w:num>
  <w:num w:numId="16">
    <w:abstractNumId w:val="20"/>
  </w:num>
  <w:num w:numId="17">
    <w:abstractNumId w:val="15"/>
  </w:num>
  <w:num w:numId="18">
    <w:abstractNumId w:val="13"/>
  </w:num>
  <w:num w:numId="19">
    <w:abstractNumId w:val="28"/>
  </w:num>
  <w:num w:numId="20">
    <w:abstractNumId w:val="23"/>
  </w:num>
  <w:num w:numId="21">
    <w:abstractNumId w:val="11"/>
  </w:num>
  <w:num w:numId="22">
    <w:abstractNumId w:val="16"/>
  </w:num>
  <w:num w:numId="23">
    <w:abstractNumId w:val="19"/>
  </w:num>
  <w:num w:numId="24">
    <w:abstractNumId w:val="17"/>
  </w:num>
  <w:num w:numId="25">
    <w:abstractNumId w:val="18"/>
  </w:num>
  <w:num w:numId="26">
    <w:abstractNumId w:val="29"/>
  </w:num>
  <w:num w:numId="27">
    <w:abstractNumId w:val="14"/>
  </w:num>
  <w:num w:numId="28">
    <w:abstractNumId w:val="22"/>
  </w:num>
  <w:num w:numId="29">
    <w:abstractNumId w:val="2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12698"/>
    <w:rsid w:val="000149ED"/>
    <w:rsid w:val="00014A20"/>
    <w:rsid w:val="00022E65"/>
    <w:rsid w:val="00026597"/>
    <w:rsid w:val="000319ED"/>
    <w:rsid w:val="00035AAD"/>
    <w:rsid w:val="00036EA3"/>
    <w:rsid w:val="0003720A"/>
    <w:rsid w:val="00072D4D"/>
    <w:rsid w:val="000A78E6"/>
    <w:rsid w:val="000A7BEB"/>
    <w:rsid w:val="000B567C"/>
    <w:rsid w:val="000D1A07"/>
    <w:rsid w:val="000D23B5"/>
    <w:rsid w:val="000E672D"/>
    <w:rsid w:val="000E738E"/>
    <w:rsid w:val="000F10A4"/>
    <w:rsid w:val="000F45A2"/>
    <w:rsid w:val="0011154F"/>
    <w:rsid w:val="0011481C"/>
    <w:rsid w:val="0012234C"/>
    <w:rsid w:val="0013099A"/>
    <w:rsid w:val="00137CF0"/>
    <w:rsid w:val="0014629C"/>
    <w:rsid w:val="0016311E"/>
    <w:rsid w:val="00164B8D"/>
    <w:rsid w:val="00165B16"/>
    <w:rsid w:val="001701FD"/>
    <w:rsid w:val="00172D79"/>
    <w:rsid w:val="00176FF3"/>
    <w:rsid w:val="00187C68"/>
    <w:rsid w:val="001A1128"/>
    <w:rsid w:val="001A635C"/>
    <w:rsid w:val="001B275C"/>
    <w:rsid w:val="001B4366"/>
    <w:rsid w:val="001B5B40"/>
    <w:rsid w:val="001C281C"/>
    <w:rsid w:val="001D1955"/>
    <w:rsid w:val="001D7E79"/>
    <w:rsid w:val="001E7DD2"/>
    <w:rsid w:val="00212C15"/>
    <w:rsid w:val="00223331"/>
    <w:rsid w:val="00223939"/>
    <w:rsid w:val="002622CC"/>
    <w:rsid w:val="002633C1"/>
    <w:rsid w:val="00275310"/>
    <w:rsid w:val="00277CCA"/>
    <w:rsid w:val="002A5ECD"/>
    <w:rsid w:val="002A7526"/>
    <w:rsid w:val="002F14C3"/>
    <w:rsid w:val="002F259D"/>
    <w:rsid w:val="00313A0E"/>
    <w:rsid w:val="00313F60"/>
    <w:rsid w:val="003456B5"/>
    <w:rsid w:val="00347846"/>
    <w:rsid w:val="00361877"/>
    <w:rsid w:val="003706B9"/>
    <w:rsid w:val="0037761A"/>
    <w:rsid w:val="00382C3D"/>
    <w:rsid w:val="00397EEB"/>
    <w:rsid w:val="003A07EE"/>
    <w:rsid w:val="003A3C58"/>
    <w:rsid w:val="003A488E"/>
    <w:rsid w:val="003B164F"/>
    <w:rsid w:val="003B253A"/>
    <w:rsid w:val="003B6C91"/>
    <w:rsid w:val="003B770F"/>
    <w:rsid w:val="003C1BF0"/>
    <w:rsid w:val="003D01D8"/>
    <w:rsid w:val="003D07F6"/>
    <w:rsid w:val="003E5560"/>
    <w:rsid w:val="004072BB"/>
    <w:rsid w:val="0041343B"/>
    <w:rsid w:val="00433F67"/>
    <w:rsid w:val="004411DD"/>
    <w:rsid w:val="00441C1D"/>
    <w:rsid w:val="00454518"/>
    <w:rsid w:val="004631E9"/>
    <w:rsid w:val="0046681D"/>
    <w:rsid w:val="004822A5"/>
    <w:rsid w:val="00483C84"/>
    <w:rsid w:val="004926CA"/>
    <w:rsid w:val="004A1E7F"/>
    <w:rsid w:val="004B0E9D"/>
    <w:rsid w:val="004B28B2"/>
    <w:rsid w:val="004B2EBD"/>
    <w:rsid w:val="004B6C95"/>
    <w:rsid w:val="004D0951"/>
    <w:rsid w:val="004E07D2"/>
    <w:rsid w:val="004E2046"/>
    <w:rsid w:val="004F7EA3"/>
    <w:rsid w:val="00501EE9"/>
    <w:rsid w:val="00503CCE"/>
    <w:rsid w:val="00506C75"/>
    <w:rsid w:val="00514CD8"/>
    <w:rsid w:val="00535B99"/>
    <w:rsid w:val="005369BD"/>
    <w:rsid w:val="00555C25"/>
    <w:rsid w:val="00556E60"/>
    <w:rsid w:val="005654BB"/>
    <w:rsid w:val="00573251"/>
    <w:rsid w:val="00576ECE"/>
    <w:rsid w:val="005A3E7D"/>
    <w:rsid w:val="005B25A9"/>
    <w:rsid w:val="005B7507"/>
    <w:rsid w:val="005E01D3"/>
    <w:rsid w:val="005E21BE"/>
    <w:rsid w:val="005E2F69"/>
    <w:rsid w:val="00600668"/>
    <w:rsid w:val="0061203D"/>
    <w:rsid w:val="006132A4"/>
    <w:rsid w:val="0062113A"/>
    <w:rsid w:val="006255F6"/>
    <w:rsid w:val="00640154"/>
    <w:rsid w:val="00653EFC"/>
    <w:rsid w:val="00654D4A"/>
    <w:rsid w:val="0065783B"/>
    <w:rsid w:val="00671C23"/>
    <w:rsid w:val="006745E5"/>
    <w:rsid w:val="006800E1"/>
    <w:rsid w:val="00684340"/>
    <w:rsid w:val="0069080B"/>
    <w:rsid w:val="00694038"/>
    <w:rsid w:val="0069603D"/>
    <w:rsid w:val="006A0F36"/>
    <w:rsid w:val="006A140E"/>
    <w:rsid w:val="006A7D5F"/>
    <w:rsid w:val="006C7E08"/>
    <w:rsid w:val="006D15C2"/>
    <w:rsid w:val="006D3BE3"/>
    <w:rsid w:val="006E1343"/>
    <w:rsid w:val="006E50BD"/>
    <w:rsid w:val="006F1D00"/>
    <w:rsid w:val="006F5C7E"/>
    <w:rsid w:val="006F6C4F"/>
    <w:rsid w:val="0072043C"/>
    <w:rsid w:val="007217FA"/>
    <w:rsid w:val="00721D7D"/>
    <w:rsid w:val="00733D4F"/>
    <w:rsid w:val="00734AF6"/>
    <w:rsid w:val="00740012"/>
    <w:rsid w:val="00742622"/>
    <w:rsid w:val="00743C07"/>
    <w:rsid w:val="00753503"/>
    <w:rsid w:val="00757F3E"/>
    <w:rsid w:val="0076091A"/>
    <w:rsid w:val="00762FF5"/>
    <w:rsid w:val="00764E8A"/>
    <w:rsid w:val="00772530"/>
    <w:rsid w:val="007759E7"/>
    <w:rsid w:val="00792AFD"/>
    <w:rsid w:val="007C19CE"/>
    <w:rsid w:val="007D05CB"/>
    <w:rsid w:val="007D49E5"/>
    <w:rsid w:val="007E3CBD"/>
    <w:rsid w:val="007F38F2"/>
    <w:rsid w:val="00802F2A"/>
    <w:rsid w:val="00806B44"/>
    <w:rsid w:val="00807F41"/>
    <w:rsid w:val="008301DA"/>
    <w:rsid w:val="00835FB7"/>
    <w:rsid w:val="00843E24"/>
    <w:rsid w:val="0085613A"/>
    <w:rsid w:val="00865AFB"/>
    <w:rsid w:val="008815FF"/>
    <w:rsid w:val="00883394"/>
    <w:rsid w:val="008B3DD9"/>
    <w:rsid w:val="008B5339"/>
    <w:rsid w:val="008B544C"/>
    <w:rsid w:val="008B578B"/>
    <w:rsid w:val="008D7C11"/>
    <w:rsid w:val="0090038E"/>
    <w:rsid w:val="00902801"/>
    <w:rsid w:val="00910630"/>
    <w:rsid w:val="009424DA"/>
    <w:rsid w:val="00942DFE"/>
    <w:rsid w:val="00944167"/>
    <w:rsid w:val="0094747F"/>
    <w:rsid w:val="00953CD5"/>
    <w:rsid w:val="00957731"/>
    <w:rsid w:val="00963AF5"/>
    <w:rsid w:val="0097198D"/>
    <w:rsid w:val="009A1BE9"/>
    <w:rsid w:val="009C1995"/>
    <w:rsid w:val="009D0AE9"/>
    <w:rsid w:val="009E0CC0"/>
    <w:rsid w:val="009F4FC0"/>
    <w:rsid w:val="009F5107"/>
    <w:rsid w:val="009F6E07"/>
    <w:rsid w:val="00A12296"/>
    <w:rsid w:val="00A13AC2"/>
    <w:rsid w:val="00A1408B"/>
    <w:rsid w:val="00A22D3B"/>
    <w:rsid w:val="00A23097"/>
    <w:rsid w:val="00A26BE7"/>
    <w:rsid w:val="00A31F2C"/>
    <w:rsid w:val="00A562D1"/>
    <w:rsid w:val="00A61946"/>
    <w:rsid w:val="00A72A88"/>
    <w:rsid w:val="00A86C80"/>
    <w:rsid w:val="00AA73B1"/>
    <w:rsid w:val="00AC041A"/>
    <w:rsid w:val="00AC04C7"/>
    <w:rsid w:val="00AD5725"/>
    <w:rsid w:val="00AE007F"/>
    <w:rsid w:val="00AF74AB"/>
    <w:rsid w:val="00B01BB8"/>
    <w:rsid w:val="00B27888"/>
    <w:rsid w:val="00B52495"/>
    <w:rsid w:val="00B55322"/>
    <w:rsid w:val="00B57965"/>
    <w:rsid w:val="00B63469"/>
    <w:rsid w:val="00B700C8"/>
    <w:rsid w:val="00B70C8B"/>
    <w:rsid w:val="00BA0039"/>
    <w:rsid w:val="00BB42C5"/>
    <w:rsid w:val="00BC7A53"/>
    <w:rsid w:val="00BF70D9"/>
    <w:rsid w:val="00C00B2B"/>
    <w:rsid w:val="00C03557"/>
    <w:rsid w:val="00C04CC1"/>
    <w:rsid w:val="00C060BA"/>
    <w:rsid w:val="00C07125"/>
    <w:rsid w:val="00C34861"/>
    <w:rsid w:val="00C36591"/>
    <w:rsid w:val="00C41339"/>
    <w:rsid w:val="00C605F5"/>
    <w:rsid w:val="00C715F2"/>
    <w:rsid w:val="00C73A79"/>
    <w:rsid w:val="00C84D25"/>
    <w:rsid w:val="00C923F3"/>
    <w:rsid w:val="00CB6220"/>
    <w:rsid w:val="00CC29C8"/>
    <w:rsid w:val="00CD10E5"/>
    <w:rsid w:val="00D01BF0"/>
    <w:rsid w:val="00D10199"/>
    <w:rsid w:val="00D127BF"/>
    <w:rsid w:val="00D21627"/>
    <w:rsid w:val="00D34128"/>
    <w:rsid w:val="00D37730"/>
    <w:rsid w:val="00D407A5"/>
    <w:rsid w:val="00D659FB"/>
    <w:rsid w:val="00D71564"/>
    <w:rsid w:val="00D81041"/>
    <w:rsid w:val="00D829DD"/>
    <w:rsid w:val="00D8376F"/>
    <w:rsid w:val="00D94F32"/>
    <w:rsid w:val="00DB64B9"/>
    <w:rsid w:val="00DB7FAE"/>
    <w:rsid w:val="00DC0D2D"/>
    <w:rsid w:val="00DF0FFF"/>
    <w:rsid w:val="00DF32E4"/>
    <w:rsid w:val="00E1068B"/>
    <w:rsid w:val="00E133AE"/>
    <w:rsid w:val="00E16C0C"/>
    <w:rsid w:val="00E23439"/>
    <w:rsid w:val="00E45E76"/>
    <w:rsid w:val="00E5133F"/>
    <w:rsid w:val="00E53705"/>
    <w:rsid w:val="00E605FC"/>
    <w:rsid w:val="00E6566D"/>
    <w:rsid w:val="00E7513D"/>
    <w:rsid w:val="00E910A2"/>
    <w:rsid w:val="00E927B2"/>
    <w:rsid w:val="00E94447"/>
    <w:rsid w:val="00ED07AA"/>
    <w:rsid w:val="00EE30F8"/>
    <w:rsid w:val="00F00A9A"/>
    <w:rsid w:val="00F017C5"/>
    <w:rsid w:val="00F04C3B"/>
    <w:rsid w:val="00F16CBC"/>
    <w:rsid w:val="00F22369"/>
    <w:rsid w:val="00F23229"/>
    <w:rsid w:val="00F34599"/>
    <w:rsid w:val="00F50451"/>
    <w:rsid w:val="00F51203"/>
    <w:rsid w:val="00F7176B"/>
    <w:rsid w:val="00FB621A"/>
    <w:rsid w:val="00FC0A86"/>
    <w:rsid w:val="00FD5F06"/>
    <w:rsid w:val="00FE2862"/>
    <w:rsid w:val="00FF5DE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1"/>
    <o:shapelayout v:ext="edit">
      <o:idmap v:ext="edit" data="1"/>
    </o:shapelayout>
  </w:shapeDefaults>
  <w:decimalSymbol w:val=","/>
  <w:listSeparator w:val=";"/>
  <w14:docId w14:val="0BD2C47D"/>
  <w14:defaultImageDpi w14:val="32767"/>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3D01D8"/>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0038E"/>
    <w:pPr>
      <w:keepNext/>
      <w:keepLines/>
      <w:tabs>
        <w:tab w:val="clear" w:pos="9979"/>
      </w:tabs>
      <w:spacing w:before="4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0038E"/>
    <w:pPr>
      <w:keepNext/>
      <w:keepLines/>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0038E"/>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0038E"/>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 w:type="paragraph" w:styleId="Textonotaalfinal">
    <w:name w:val="endnote text"/>
    <w:basedOn w:val="Normal"/>
    <w:link w:val="TextonotaalfinalCar"/>
    <w:uiPriority w:val="99"/>
    <w:semiHidden/>
    <w:unhideWhenUsed/>
    <w:rsid w:val="0072043C"/>
    <w:pPr>
      <w:spacing w:before="0"/>
    </w:pPr>
    <w:rPr>
      <w:szCs w:val="20"/>
    </w:rPr>
  </w:style>
  <w:style w:type="character" w:customStyle="1" w:styleId="TextonotaalfinalCar">
    <w:name w:val="Texto nota al final Car"/>
    <w:basedOn w:val="Fuentedeprrafopredeter"/>
    <w:link w:val="Textonotaalfinal"/>
    <w:uiPriority w:val="99"/>
    <w:semiHidden/>
    <w:rsid w:val="0072043C"/>
    <w:rPr>
      <w:rFonts w:ascii="Verdana" w:hAnsi="Verdana"/>
      <w:lang w:eastAsia="en-US"/>
    </w:rPr>
  </w:style>
  <w:style w:type="character" w:styleId="Refdenotaalfinal">
    <w:name w:val="endnote reference"/>
    <w:basedOn w:val="Fuentedeprrafopredeter"/>
    <w:uiPriority w:val="99"/>
    <w:semiHidden/>
    <w:unhideWhenUsed/>
    <w:rsid w:val="007204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cnoedu.com/recursos/smartcart/videos" TargetMode="External"/><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2.png"/><Relationship Id="rId68" Type="http://schemas.openxmlformats.org/officeDocument/2006/relationships/image" Target="media/image36.png"/><Relationship Id="rId84" Type="http://schemas.openxmlformats.org/officeDocument/2006/relationships/image" Target="media/image48.png"/><Relationship Id="rId89" Type="http://schemas.openxmlformats.org/officeDocument/2006/relationships/image" Target="media/image51.png"/><Relationship Id="rId112" Type="http://schemas.openxmlformats.org/officeDocument/2006/relationships/footer" Target="footer1.xml"/><Relationship Id="rId16" Type="http://schemas.openxmlformats.org/officeDocument/2006/relationships/hyperlink" Target="https://tecnoedu.com/Ofertas/SV6829e.php" TargetMode="External"/><Relationship Id="rId107" Type="http://schemas.openxmlformats.org/officeDocument/2006/relationships/image" Target="media/image63.png"/><Relationship Id="rId11" Type="http://schemas.openxmlformats.org/officeDocument/2006/relationships/image" Target="media/image3.png"/><Relationship Id="rId32" Type="http://schemas.openxmlformats.org/officeDocument/2006/relationships/hyperlink" Target="https://itunes.apple.com/us/app/sparkvue/id361907181?mt=8" TargetMode="External"/><Relationship Id="rId37" Type="http://schemas.openxmlformats.org/officeDocument/2006/relationships/image" Target="media/image15.png"/><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hyperlink" Target="https://tecnoedu.com/Ofertas/SV6829e.php" TargetMode="External"/><Relationship Id="rId79" Type="http://schemas.openxmlformats.org/officeDocument/2006/relationships/image" Target="media/image45.png"/><Relationship Id="rId102"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hyperlink" Target="https://tecnoedu.com/Ofertas/SV6829e.php" TargetMode="External"/><Relationship Id="rId22" Type="http://schemas.openxmlformats.org/officeDocument/2006/relationships/image" Target="media/image8.jp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image" Target="media/image33.png"/><Relationship Id="rId69" Type="http://schemas.openxmlformats.org/officeDocument/2006/relationships/image" Target="media/image37.png"/><Relationship Id="rId113" Type="http://schemas.openxmlformats.org/officeDocument/2006/relationships/fontTable" Target="fontTable.xml"/><Relationship Id="rId80" Type="http://schemas.openxmlformats.org/officeDocument/2006/relationships/hyperlink" Target="https://tecnoedu.com/Ofertas/SV6829e.php" TargetMode="External"/><Relationship Id="rId85" Type="http://schemas.openxmlformats.org/officeDocument/2006/relationships/hyperlink" Target="https://tecnoedu.com/Ofertas/SV6829e.php" TargetMode="External"/><Relationship Id="rId12" Type="http://schemas.openxmlformats.org/officeDocument/2006/relationships/image" Target="media/image4.png"/><Relationship Id="rId17" Type="http://schemas.openxmlformats.org/officeDocument/2006/relationships/hyperlink" Target="https://tecnoedu.com/Ofertas/SV6829e.php" TargetMode="External"/><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hyperlink" Target="https://tecnoedu.com/Ofertas/SV6829e.php" TargetMode="External"/><Relationship Id="rId103" Type="http://schemas.openxmlformats.org/officeDocument/2006/relationships/image" Target="media/image59.png"/><Relationship Id="rId108" Type="http://schemas.openxmlformats.org/officeDocument/2006/relationships/hyperlink" Target="https://tecnoedu.com/Ofertas/SV6829e.php" TargetMode="External"/><Relationship Id="rId54" Type="http://schemas.openxmlformats.org/officeDocument/2006/relationships/image" Target="media/image26.png"/><Relationship Id="rId70" Type="http://schemas.openxmlformats.org/officeDocument/2006/relationships/image" Target="media/image38.png"/><Relationship Id="rId75" Type="http://schemas.openxmlformats.org/officeDocument/2006/relationships/image" Target="media/image41.png"/><Relationship Id="rId91" Type="http://schemas.openxmlformats.org/officeDocument/2006/relationships/hyperlink" Target="https://tecnoedu.com/Ofertas/SV6829e.php"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CapStone.php" TargetMode="External"/><Relationship Id="rId23" Type="http://schemas.openxmlformats.org/officeDocument/2006/relationships/image" Target="media/image9.png"/><Relationship Id="rId28" Type="http://schemas.openxmlformats.org/officeDocument/2006/relationships/hyperlink" Target="https://tecnoedu.com/Ofertas/SV6829e.php" TargetMode="External"/><Relationship Id="rId36" Type="http://schemas.openxmlformats.org/officeDocument/2006/relationships/image" Target="media/image14.png"/><Relationship Id="rId49" Type="http://schemas.openxmlformats.org/officeDocument/2006/relationships/hyperlink" Target="https://www.youtube.com/playlist?list=PLz9T2UejAek-mg5L3KMfWpQrlfSf3sQOR" TargetMode="External"/><Relationship Id="rId57" Type="http://schemas.openxmlformats.org/officeDocument/2006/relationships/hyperlink" Target="https://tecnoedu.com/Ofertas/SV6829e.php" TargetMode="External"/><Relationship Id="rId106" Type="http://schemas.openxmlformats.org/officeDocument/2006/relationships/image" Target="media/image62.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play.google.com/store/apps/details?id=com.isbx.pasco.Spark&amp;hl=es" TargetMode="External"/><Relationship Id="rId44" Type="http://schemas.openxmlformats.org/officeDocument/2006/relationships/hyperlink" Target="https://tecnoedu.com/Ofertas/SV6829e.php" TargetMode="External"/><Relationship Id="rId52" Type="http://schemas.openxmlformats.org/officeDocument/2006/relationships/hyperlink" Target="https://tecnoedu.com/Ofertas/SV6829e.php" TargetMode="External"/><Relationship Id="rId60" Type="http://schemas.openxmlformats.org/officeDocument/2006/relationships/image" Target="media/image30.png"/><Relationship Id="rId65" Type="http://schemas.openxmlformats.org/officeDocument/2006/relationships/hyperlink" Target="https://tecnoedu.com/Ofertas/SV6829e.php" TargetMode="External"/><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6.png"/><Relationship Id="rId86" Type="http://schemas.openxmlformats.org/officeDocument/2006/relationships/image" Target="media/image49.png"/><Relationship Id="rId94" Type="http://schemas.microsoft.com/office/2007/relationships/hdphoto" Target="media/hdphoto1.wdp"/><Relationship Id="rId99" Type="http://schemas.openxmlformats.org/officeDocument/2006/relationships/hyperlink" Target="https://tecnoedu.com/Ofertas/SV6829e.php" TargetMode="External"/><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tecnoedu.com/Pasco/ME1240.php" TargetMode="External"/><Relationship Id="rId13" Type="http://schemas.openxmlformats.org/officeDocument/2006/relationships/hyperlink" Target="https://tecnoedu.com/Ofertas/SV6829e.php" TargetMode="External"/><Relationship Id="rId18" Type="http://schemas.openxmlformats.org/officeDocument/2006/relationships/hyperlink" Target="https://tecnoedu.com/Ofertas/SV6829e.php" TargetMode="External"/><Relationship Id="rId39" Type="http://schemas.openxmlformats.org/officeDocument/2006/relationships/hyperlink" Target="https://tecnoedu.com/Ofertas/SV6829e.php" TargetMode="External"/><Relationship Id="rId109" Type="http://schemas.openxmlformats.org/officeDocument/2006/relationships/image" Target="media/image64.png"/><Relationship Id="rId34" Type="http://schemas.openxmlformats.org/officeDocument/2006/relationships/hyperlink" Target="https://tecnoedu.com/recursos/smartcart/videos/0003.php" TargetMode="External"/><Relationship Id="rId50" Type="http://schemas.openxmlformats.org/officeDocument/2006/relationships/hyperlink" Target="https://www.youtube.com/playlist?list=PLx8Xm8sCiICNckg-pAZNsLK_M7ET-KECe" TargetMode="External"/><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hyperlink" Target="https://tecnoedu.com/recursos/smartcart/videos/0004.php" TargetMode="External"/><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tecnoedu.com/recursos/smartcart/instaladores" TargetMode="External"/><Relationship Id="rId24" Type="http://schemas.openxmlformats.org/officeDocument/2006/relationships/hyperlink" Target="https://tecnoedu.com/recursos/smartcart/instaladores"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34.png"/><Relationship Id="rId87" Type="http://schemas.openxmlformats.org/officeDocument/2006/relationships/image" Target="media/image50.png"/><Relationship Id="rId110" Type="http://schemas.openxmlformats.org/officeDocument/2006/relationships/hyperlink" Target="https://tecnoedu.com/recursos/smartcart" TargetMode="External"/><Relationship Id="rId61" Type="http://schemas.openxmlformats.org/officeDocument/2006/relationships/hyperlink" Target="https://tecnoedu.com/Ofertas/SV6829e.php" TargetMode="External"/><Relationship Id="rId82" Type="http://schemas.openxmlformats.org/officeDocument/2006/relationships/hyperlink" Target="https://tecnoedu.com/Ofertas/SV6829e.php" TargetMode="External"/><Relationship Id="rId19" Type="http://schemas.openxmlformats.org/officeDocument/2006/relationships/image" Target="media/image5.png"/><Relationship Id="rId14" Type="http://schemas.openxmlformats.org/officeDocument/2006/relationships/hyperlink" Target="https://tecnoedu.com/Ofertas/SV6829e.php" TargetMode="External"/><Relationship Id="rId30" Type="http://schemas.openxmlformats.org/officeDocument/2006/relationships/image" Target="media/image12.png"/><Relationship Id="rId35" Type="http://schemas.openxmlformats.org/officeDocument/2006/relationships/hyperlink" Target="https://tecnoedu.com/Ofertas/SV6829e.php" TargetMode="External"/><Relationship Id="rId56" Type="http://schemas.openxmlformats.org/officeDocument/2006/relationships/image" Target="media/image28.png"/><Relationship Id="rId77" Type="http://schemas.openxmlformats.org/officeDocument/2006/relationships/image" Target="media/image43.png"/><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24.png"/><Relationship Id="rId72" Type="http://schemas.openxmlformats.org/officeDocument/2006/relationships/hyperlink" Target="https://tecnoedu.com/Pasco/PS3209.php" TargetMode="External"/><Relationship Id="rId93" Type="http://schemas.openxmlformats.org/officeDocument/2006/relationships/image" Target="media/image54.png"/><Relationship Id="rId98" Type="http://schemas.openxmlformats.org/officeDocument/2006/relationships/hyperlink" Target="https://tecnoedu.com/Ofertas/SV6829e.php"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tecnoedu.com/Ofertas/SV6829e.php" TargetMode="External"/><Relationship Id="rId67"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1.png"/><Relationship Id="rId83" Type="http://schemas.openxmlformats.org/officeDocument/2006/relationships/image" Target="media/image47.png"/><Relationship Id="rId88" Type="http://schemas.openxmlformats.org/officeDocument/2006/relationships/hyperlink" Target="https://tecnoedu.com/Ofertas/SV6829e.php" TargetMode="External"/><Relationship Id="rId11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E369A-D889-4DF1-BCA3-48AD09F7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1582</TotalTime>
  <Pages>11</Pages>
  <Words>4150</Words>
  <Characters>24880</Characters>
  <Application>Microsoft Office Word</Application>
  <DocSecurity>0</DocSecurity>
  <Lines>207</Lines>
  <Paragraphs>57</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28973</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115</cp:revision>
  <cp:lastPrinted>2019-07-05T22:08:00Z</cp:lastPrinted>
  <dcterms:created xsi:type="dcterms:W3CDTF">2019-06-04T17:55:00Z</dcterms:created>
  <dcterms:modified xsi:type="dcterms:W3CDTF">2019-07-05T22:12:00Z</dcterms:modified>
</cp:coreProperties>
</file>