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C9B8E" w14:textId="72F6ADB7" w:rsidR="00BF60FD" w:rsidRDefault="00BF60FD" w:rsidP="00A71067">
      <w:pPr>
        <w:pStyle w:val="Ttulo1"/>
        <w:jc w:val="left"/>
      </w:pPr>
      <w:r w:rsidRPr="00550F39">
        <w:t>Materia 1</w:t>
      </w:r>
      <w:r>
        <w:t>8</w:t>
      </w:r>
      <w:r w:rsidRPr="00550F39">
        <w:t xml:space="preserve"> – Unidad 0</w:t>
      </w:r>
      <w:r>
        <w:t>8</w:t>
      </w:r>
      <w:r w:rsidRPr="00550F39">
        <w:t xml:space="preserve"> – Tema 0</w:t>
      </w:r>
      <w:r>
        <w:t>8b</w:t>
      </w:r>
      <w:r>
        <w:br/>
        <w:t xml:space="preserve">TPB: </w:t>
      </w:r>
      <w:r w:rsidRPr="00E452E3">
        <w:t xml:space="preserve">Características del flujo sobre un vertedero de pared </w:t>
      </w:r>
      <w:r>
        <w:t>ancha</w:t>
      </w:r>
    </w:p>
    <w:p w14:paraId="6358960A" w14:textId="5E676165" w:rsidR="00BF60FD" w:rsidRDefault="00BF60FD" w:rsidP="00BF60FD">
      <w:pPr>
        <w:jc w:val="center"/>
      </w:pPr>
      <w:r>
        <w:rPr>
          <w:noProof/>
          <w:lang w:eastAsia="es-AR"/>
        </w:rPr>
        <w:drawing>
          <wp:inline distT="0" distB="0" distL="0" distR="0" wp14:anchorId="0907716E" wp14:editId="7D974ABF">
            <wp:extent cx="3207587" cy="4149494"/>
            <wp:effectExtent l="0" t="0" r="0" b="3810"/>
            <wp:docPr id="368122882" name="Imagen 42" descr="Canal hidráulico abierto multipropósito de 2,5 m y accesorios básicos C4-MkII-2.5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anal hidráulico abierto multipropósito de 2,5 m y accesorios básicos C4-MkII-2.5M-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1380" cy="4167338"/>
                    </a:xfrm>
                    <a:prstGeom prst="rect">
                      <a:avLst/>
                    </a:prstGeom>
                    <a:noFill/>
                    <a:ln>
                      <a:noFill/>
                    </a:ln>
                  </pic:spPr>
                </pic:pic>
              </a:graphicData>
            </a:graphic>
          </wp:inline>
        </w:drawing>
      </w:r>
      <w:r>
        <w:t xml:space="preserve"> </w:t>
      </w:r>
    </w:p>
    <w:p w14:paraId="5880D66C" w14:textId="77777777" w:rsidR="00BF60FD" w:rsidRDefault="00B17DC2" w:rsidP="00BF60FD">
      <w:pPr>
        <w:jc w:val="center"/>
      </w:pPr>
      <w:hyperlink r:id="rId9" w:anchor="C4MkII25M10" w:history="1">
        <w:r w:rsidR="00BF60FD" w:rsidRPr="00875FB1">
          <w:rPr>
            <w:rStyle w:val="Hipervnculo"/>
          </w:rPr>
          <w:t>https://www.tecnoedu.com/Ofertas/SV7968g.php#C4MkII25M10</w:t>
        </w:r>
      </w:hyperlink>
    </w:p>
    <w:p w14:paraId="61AED070" w14:textId="77777777" w:rsidR="00BF60FD" w:rsidRDefault="00BF60FD" w:rsidP="00BF60FD">
      <w:pPr>
        <w:pStyle w:val="Ttulo2"/>
      </w:pPr>
      <w:r>
        <w:t>Objetivo</w:t>
      </w:r>
    </w:p>
    <w:p w14:paraId="1440EB3B" w14:textId="6C38C445" w:rsidR="00E82DEF" w:rsidRDefault="00E82DEF" w:rsidP="00BF60FD">
      <w:pPr>
        <w:pStyle w:val="Prrafodelista"/>
        <w:numPr>
          <w:ilvl w:val="0"/>
          <w:numId w:val="1"/>
        </w:numPr>
      </w:pPr>
      <w:r w:rsidRPr="00E82DEF">
        <w:t xml:space="preserve">Determinar la relación entre la altura aguas arriba y el caudal del agua que fluye sobre un vertedero </w:t>
      </w:r>
      <w:proofErr w:type="spellStart"/>
      <w:r w:rsidRPr="00E82DEF">
        <w:t>Broad</w:t>
      </w:r>
      <w:proofErr w:type="spellEnd"/>
      <w:r w:rsidRPr="00E82DEF">
        <w:t xml:space="preserve"> </w:t>
      </w:r>
      <w:proofErr w:type="spellStart"/>
      <w:r w:rsidRPr="00E82DEF">
        <w:t>Crested</w:t>
      </w:r>
      <w:proofErr w:type="spellEnd"/>
      <w:r w:rsidRPr="00E82DEF">
        <w:t xml:space="preserve"> (vertedero de </w:t>
      </w:r>
      <w:r>
        <w:t>pared ancha</w:t>
      </w:r>
      <w:r w:rsidRPr="00E82DEF">
        <w:t>).</w:t>
      </w:r>
    </w:p>
    <w:p w14:paraId="4F969620" w14:textId="258FAF33" w:rsidR="00BF60FD" w:rsidRDefault="00BF60FD" w:rsidP="00BF60FD">
      <w:pPr>
        <w:pStyle w:val="Prrafodelista"/>
        <w:numPr>
          <w:ilvl w:val="0"/>
          <w:numId w:val="1"/>
        </w:numPr>
      </w:pPr>
      <w:r>
        <w:t xml:space="preserve">Calcular el coeficiente de caudal y observar los patrones de </w:t>
      </w:r>
      <w:r w:rsidR="00D44C44">
        <w:t>flujo</w:t>
      </w:r>
      <w:r>
        <w:t xml:space="preserve"> obtenidos.</w:t>
      </w:r>
    </w:p>
    <w:p w14:paraId="5F0A2051" w14:textId="77777777" w:rsidR="00BF60FD" w:rsidRDefault="00BF60FD" w:rsidP="00BF60FD">
      <w:pPr>
        <w:pStyle w:val="Ttulo2"/>
      </w:pPr>
      <w:r>
        <w:t>Método</w:t>
      </w:r>
    </w:p>
    <w:p w14:paraId="2286A356" w14:textId="601DDA62" w:rsidR="00BF60FD" w:rsidRDefault="00BF60FD" w:rsidP="00BF60FD">
      <w:r>
        <w:t xml:space="preserve">Utilizaremos el vertedero de pared </w:t>
      </w:r>
      <w:r w:rsidR="00E82DEF">
        <w:t>ancha</w:t>
      </w:r>
      <w:r>
        <w:t xml:space="preserve"> instalado en el canal C4-MkII y compar</w:t>
      </w:r>
      <w:r w:rsidR="00E82DEF">
        <w:t>ar</w:t>
      </w:r>
      <w:r>
        <w:t>emos las características del flujo en una variedad de condiciones de caudal tanto con el tubo de aireación abierto como cerrado.</w:t>
      </w:r>
    </w:p>
    <w:p w14:paraId="2234E0E7" w14:textId="77777777" w:rsidR="00BF60FD" w:rsidRDefault="00BF60FD" w:rsidP="00BF60FD">
      <w:pPr>
        <w:pStyle w:val="Ttulo2"/>
      </w:pPr>
      <w:r>
        <w:t>Equipamiento requerido</w:t>
      </w:r>
    </w:p>
    <w:p w14:paraId="61A4BC68" w14:textId="77777777" w:rsidR="00BF60FD" w:rsidRDefault="00BF60FD" w:rsidP="00BF60FD">
      <w:pPr>
        <w:pStyle w:val="Prrafodelista"/>
        <w:numPr>
          <w:ilvl w:val="0"/>
          <w:numId w:val="2"/>
        </w:numPr>
      </w:pPr>
      <w:r>
        <w:t xml:space="preserve">Canal </w:t>
      </w:r>
      <w:proofErr w:type="spellStart"/>
      <w:r>
        <w:t>Armfield</w:t>
      </w:r>
      <w:proofErr w:type="spellEnd"/>
      <w:r>
        <w:t xml:space="preserve"> C4-MkII con:</w:t>
      </w:r>
    </w:p>
    <w:p w14:paraId="07DCCE5B" w14:textId="5E74E881" w:rsidR="00BF60FD" w:rsidRDefault="00BF60FD" w:rsidP="00BF60FD">
      <w:pPr>
        <w:pStyle w:val="Prrafodelista"/>
        <w:numPr>
          <w:ilvl w:val="1"/>
          <w:numId w:val="2"/>
        </w:numPr>
      </w:pPr>
      <w:r>
        <w:t xml:space="preserve">Modelo de vertedero de pared </w:t>
      </w:r>
      <w:r w:rsidR="00E7664A">
        <w:t>ancha</w:t>
      </w:r>
    </w:p>
    <w:p w14:paraId="3CE5341A" w14:textId="77777777" w:rsidR="00BF60FD" w:rsidRDefault="00BF60FD" w:rsidP="00BF60FD">
      <w:pPr>
        <w:pStyle w:val="Prrafodelista"/>
        <w:numPr>
          <w:ilvl w:val="1"/>
          <w:numId w:val="2"/>
        </w:numPr>
      </w:pPr>
      <w:proofErr w:type="spellStart"/>
      <w:r>
        <w:t>Limnímetro</w:t>
      </w:r>
      <w:proofErr w:type="spellEnd"/>
      <w:r>
        <w:t xml:space="preserve"> de punta y gancho, con escala de 300 mm</w:t>
      </w:r>
    </w:p>
    <w:p w14:paraId="400CA861" w14:textId="77777777" w:rsidR="00BF60FD" w:rsidRDefault="00BF60FD" w:rsidP="00BF60FD">
      <w:pPr>
        <w:pStyle w:val="Prrafodelista"/>
        <w:numPr>
          <w:ilvl w:val="1"/>
          <w:numId w:val="2"/>
        </w:numPr>
      </w:pPr>
      <w:r>
        <w:t xml:space="preserve">Banco hidráulico </w:t>
      </w:r>
      <w:proofErr w:type="spellStart"/>
      <w:r>
        <w:t>Armfield</w:t>
      </w:r>
      <w:proofErr w:type="spellEnd"/>
      <w:r>
        <w:t xml:space="preserve"> F1-10-A/F1-10-2-A</w:t>
      </w:r>
    </w:p>
    <w:p w14:paraId="40A47066" w14:textId="77777777" w:rsidR="00BF60FD" w:rsidRDefault="00BF60FD" w:rsidP="00BF60FD">
      <w:pPr>
        <w:pStyle w:val="Prrafodelista"/>
        <w:numPr>
          <w:ilvl w:val="1"/>
          <w:numId w:val="2"/>
        </w:numPr>
      </w:pPr>
      <w:r>
        <w:t>Cronómetro (para medición de caudal usando el tanque de aforo volumétrico del F1-10-A/F1-10-2-A)</w:t>
      </w:r>
    </w:p>
    <w:p w14:paraId="7F78C6C0" w14:textId="77777777" w:rsidR="00BF60FD" w:rsidRDefault="00BF60FD" w:rsidP="00BF60FD">
      <w:pPr>
        <w:pStyle w:val="Prrafodelista"/>
        <w:numPr>
          <w:ilvl w:val="0"/>
          <w:numId w:val="2"/>
        </w:numPr>
      </w:pPr>
      <w:r>
        <w:t>Equipamiento opcional</w:t>
      </w:r>
    </w:p>
    <w:p w14:paraId="576DC1D0" w14:textId="77777777" w:rsidR="00BF60FD" w:rsidRDefault="00BF60FD" w:rsidP="00BF60FD">
      <w:pPr>
        <w:pStyle w:val="Prrafodelista"/>
        <w:numPr>
          <w:ilvl w:val="1"/>
          <w:numId w:val="2"/>
        </w:numPr>
      </w:pPr>
      <w:proofErr w:type="spellStart"/>
      <w:r>
        <w:t>Caudalímetro</w:t>
      </w:r>
      <w:proofErr w:type="spellEnd"/>
      <w:r>
        <w:t xml:space="preserve"> de lectura directa</w:t>
      </w:r>
    </w:p>
    <w:p w14:paraId="28B13164" w14:textId="77777777" w:rsidR="00BF60FD" w:rsidRDefault="00BF60FD" w:rsidP="00BF60FD">
      <w:pPr>
        <w:pStyle w:val="Prrafodelista"/>
        <w:numPr>
          <w:ilvl w:val="1"/>
          <w:numId w:val="2"/>
        </w:numPr>
      </w:pPr>
      <w:r>
        <w:t xml:space="preserve">C4-61 Tubo de </w:t>
      </w:r>
      <w:proofErr w:type="spellStart"/>
      <w:r>
        <w:t>Pitot</w:t>
      </w:r>
      <w:proofErr w:type="spellEnd"/>
      <w:r>
        <w:t xml:space="preserve"> y manómetro (para medición de velocidad)</w:t>
      </w:r>
    </w:p>
    <w:p w14:paraId="30C0813A" w14:textId="77777777" w:rsidR="00BF60FD" w:rsidRDefault="00BF60FD" w:rsidP="00BF60FD">
      <w:pPr>
        <w:pStyle w:val="Ttulo2"/>
      </w:pPr>
      <w:r w:rsidRPr="009F3514">
        <w:lastRenderedPageBreak/>
        <w:t>A tener en c</w:t>
      </w:r>
      <w:r>
        <w:t>uenta</w:t>
      </w:r>
    </w:p>
    <w:p w14:paraId="642A54E0" w14:textId="77777777" w:rsidR="00BF60FD" w:rsidRDefault="00BF60FD" w:rsidP="00BF60FD">
      <w:pPr>
        <w:ind w:left="709"/>
      </w:pPr>
      <w:r>
        <w:t>Se aplican todas las recomendaciones de seguridad y buenas prácticas de uso del banco F1-2-10-A descriptas en los documentos:</w:t>
      </w:r>
    </w:p>
    <w:p w14:paraId="4707082A" w14:textId="77777777" w:rsidR="00BF60FD" w:rsidRDefault="00B17DC2" w:rsidP="00BF60FD">
      <w:pPr>
        <w:ind w:left="709"/>
      </w:pPr>
      <w:hyperlink r:id="rId10" w:history="1">
        <w:r w:rsidR="00BF60FD" w:rsidRPr="00AA6102">
          <w:rPr>
            <w:rStyle w:val="Hipervnculo"/>
          </w:rPr>
          <w:t>F1-10-2-A_RecomendacionesGenerales.docx</w:t>
        </w:r>
      </w:hyperlink>
    </w:p>
    <w:p w14:paraId="73D11795" w14:textId="77777777" w:rsidR="00BF60FD" w:rsidRDefault="00B17DC2" w:rsidP="00BF60FD">
      <w:pPr>
        <w:ind w:left="709"/>
      </w:pPr>
      <w:hyperlink r:id="rId11" w:history="1">
        <w:r w:rsidR="00BF60FD" w:rsidRPr="00AA6102">
          <w:rPr>
            <w:rStyle w:val="Hipervnculo"/>
          </w:rPr>
          <w:t>C4-MKII-2.5M-10_RecomendacionesGenerales.docx</w:t>
        </w:r>
      </w:hyperlink>
    </w:p>
    <w:p w14:paraId="3782B7A6" w14:textId="77777777" w:rsidR="00BF60FD" w:rsidRDefault="00BF60FD" w:rsidP="00BF60FD">
      <w:pPr>
        <w:ind w:left="709"/>
      </w:pPr>
      <w:r>
        <w:t>Antes de utilizar el C4-MkII, se debe desembalar, montar e instalar como se describe en esta Guía de instalación. El uso seguro del equipo depende de seguir el procedimiento de instalación correcto.</w:t>
      </w:r>
    </w:p>
    <w:p w14:paraId="2CCC3359" w14:textId="77777777" w:rsidR="00BF60FD" w:rsidRDefault="00BF60FD" w:rsidP="00BF60FD">
      <w:pPr>
        <w:pStyle w:val="Ttulo2"/>
      </w:pPr>
      <w:r>
        <w:t>Nomenclatura</w:t>
      </w:r>
    </w:p>
    <w:tbl>
      <w:tblPr>
        <w:tblW w:w="827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2"/>
        <w:gridCol w:w="995"/>
        <w:gridCol w:w="995"/>
        <w:gridCol w:w="3424"/>
      </w:tblGrid>
      <w:tr w:rsidR="00BF60FD" w:rsidRPr="004E4F96" w14:paraId="08000E95" w14:textId="77777777" w:rsidTr="00792E7E">
        <w:trPr>
          <w:trHeight w:val="300"/>
        </w:trPr>
        <w:tc>
          <w:tcPr>
            <w:tcW w:w="2862" w:type="dxa"/>
            <w:shd w:val="clear" w:color="auto" w:fill="auto"/>
            <w:noWrap/>
            <w:vAlign w:val="bottom"/>
          </w:tcPr>
          <w:p w14:paraId="30DAA138" w14:textId="77777777" w:rsidR="00BF60FD" w:rsidRPr="004E4F96" w:rsidRDefault="00BF60FD" w:rsidP="00792E7E">
            <w:pPr>
              <w:tabs>
                <w:tab w:val="clear" w:pos="9979"/>
              </w:tabs>
              <w:spacing w:before="0"/>
              <w:jc w:val="left"/>
              <w:rPr>
                <w:rFonts w:ascii="Calibri" w:eastAsia="Times New Roman" w:hAnsi="Calibri" w:cs="Calibri"/>
                <w:b/>
                <w:bCs/>
                <w:color w:val="000000"/>
                <w:sz w:val="22"/>
                <w:lang w:eastAsia="es-AR"/>
              </w:rPr>
            </w:pPr>
            <w:r w:rsidRPr="004E4F96">
              <w:rPr>
                <w:rFonts w:ascii="Calibri" w:eastAsia="Times New Roman" w:hAnsi="Calibri" w:cs="Calibri"/>
                <w:b/>
                <w:bCs/>
                <w:color w:val="000000"/>
                <w:sz w:val="22"/>
                <w:lang w:eastAsia="es-AR"/>
              </w:rPr>
              <w:t>Magnitud</w:t>
            </w:r>
          </w:p>
        </w:tc>
        <w:tc>
          <w:tcPr>
            <w:tcW w:w="995" w:type="dxa"/>
            <w:shd w:val="clear" w:color="auto" w:fill="auto"/>
            <w:noWrap/>
            <w:vAlign w:val="bottom"/>
          </w:tcPr>
          <w:p w14:paraId="4E67AA8C" w14:textId="77777777" w:rsidR="00BF60FD" w:rsidRPr="004E4F96" w:rsidRDefault="00BF60FD" w:rsidP="00792E7E">
            <w:pPr>
              <w:tabs>
                <w:tab w:val="clear" w:pos="9979"/>
              </w:tabs>
              <w:spacing w:before="0"/>
              <w:jc w:val="center"/>
              <w:rPr>
                <w:rFonts w:ascii="Calibri" w:eastAsia="Times New Roman" w:hAnsi="Calibri" w:cs="Calibri"/>
                <w:b/>
                <w:bCs/>
                <w:color w:val="000000"/>
                <w:sz w:val="22"/>
                <w:lang w:eastAsia="es-AR"/>
              </w:rPr>
            </w:pPr>
            <w:r w:rsidRPr="004E4F96">
              <w:rPr>
                <w:rFonts w:ascii="Calibri" w:eastAsia="Times New Roman" w:hAnsi="Calibri" w:cs="Calibri"/>
                <w:b/>
                <w:bCs/>
                <w:color w:val="000000"/>
                <w:sz w:val="22"/>
                <w:lang w:eastAsia="es-AR"/>
              </w:rPr>
              <w:t>Símbolo</w:t>
            </w:r>
          </w:p>
        </w:tc>
        <w:tc>
          <w:tcPr>
            <w:tcW w:w="995" w:type="dxa"/>
            <w:shd w:val="clear" w:color="auto" w:fill="auto"/>
            <w:noWrap/>
            <w:vAlign w:val="bottom"/>
          </w:tcPr>
          <w:p w14:paraId="7A06A874" w14:textId="77777777" w:rsidR="00BF60FD" w:rsidRPr="004E4F96" w:rsidRDefault="00BF60FD" w:rsidP="00792E7E">
            <w:pPr>
              <w:tabs>
                <w:tab w:val="clear" w:pos="9979"/>
              </w:tabs>
              <w:spacing w:before="0"/>
              <w:jc w:val="center"/>
              <w:rPr>
                <w:rFonts w:ascii="Calibri" w:eastAsia="Times New Roman" w:hAnsi="Calibri" w:cs="Calibri"/>
                <w:b/>
                <w:bCs/>
                <w:color w:val="000000"/>
                <w:sz w:val="22"/>
                <w:lang w:eastAsia="es-AR"/>
              </w:rPr>
            </w:pPr>
            <w:r w:rsidRPr="004E4F96">
              <w:rPr>
                <w:rFonts w:ascii="Calibri" w:eastAsia="Times New Roman" w:hAnsi="Calibri" w:cs="Calibri"/>
                <w:b/>
                <w:bCs/>
                <w:color w:val="000000"/>
                <w:sz w:val="22"/>
                <w:lang w:eastAsia="es-AR"/>
              </w:rPr>
              <w:t>Unidad</w:t>
            </w:r>
          </w:p>
        </w:tc>
        <w:tc>
          <w:tcPr>
            <w:tcW w:w="3424" w:type="dxa"/>
            <w:shd w:val="clear" w:color="auto" w:fill="auto"/>
            <w:noWrap/>
            <w:vAlign w:val="bottom"/>
          </w:tcPr>
          <w:p w14:paraId="6C79640C" w14:textId="77777777" w:rsidR="00BF60FD" w:rsidRPr="004E4F96" w:rsidRDefault="00BF60FD" w:rsidP="00792E7E">
            <w:pPr>
              <w:tabs>
                <w:tab w:val="clear" w:pos="9979"/>
              </w:tabs>
              <w:spacing w:before="0"/>
              <w:jc w:val="left"/>
              <w:rPr>
                <w:rFonts w:ascii="Calibri" w:eastAsia="Times New Roman" w:hAnsi="Calibri" w:cs="Calibri"/>
                <w:b/>
                <w:bCs/>
                <w:color w:val="000000"/>
                <w:sz w:val="22"/>
                <w:lang w:eastAsia="es-AR"/>
              </w:rPr>
            </w:pPr>
            <w:r w:rsidRPr="004E4F96">
              <w:rPr>
                <w:rFonts w:ascii="Calibri" w:eastAsia="Times New Roman" w:hAnsi="Calibri" w:cs="Calibri"/>
                <w:b/>
                <w:bCs/>
                <w:color w:val="000000"/>
                <w:sz w:val="22"/>
                <w:lang w:eastAsia="es-AR"/>
              </w:rPr>
              <w:t>Obtención</w:t>
            </w:r>
          </w:p>
        </w:tc>
      </w:tr>
      <w:tr w:rsidR="00BF60FD" w:rsidRPr="004E4F96" w14:paraId="3608D803" w14:textId="77777777" w:rsidTr="00792E7E">
        <w:trPr>
          <w:trHeight w:val="300"/>
        </w:trPr>
        <w:tc>
          <w:tcPr>
            <w:tcW w:w="2862" w:type="dxa"/>
            <w:shd w:val="clear" w:color="auto" w:fill="auto"/>
            <w:noWrap/>
            <w:hideMark/>
          </w:tcPr>
          <w:p w14:paraId="053C251A"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Ancho del canal/presa, etc.</w:t>
            </w:r>
          </w:p>
        </w:tc>
        <w:tc>
          <w:tcPr>
            <w:tcW w:w="995" w:type="dxa"/>
            <w:shd w:val="clear" w:color="auto" w:fill="auto"/>
            <w:noWrap/>
            <w:hideMark/>
          </w:tcPr>
          <w:p w14:paraId="6F68080C"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b</w:t>
            </w:r>
          </w:p>
        </w:tc>
        <w:tc>
          <w:tcPr>
            <w:tcW w:w="995" w:type="dxa"/>
            <w:shd w:val="clear" w:color="auto" w:fill="auto"/>
            <w:noWrap/>
            <w:hideMark/>
          </w:tcPr>
          <w:p w14:paraId="050997A5"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24" w:type="dxa"/>
            <w:shd w:val="clear" w:color="auto" w:fill="auto"/>
            <w:noWrap/>
            <w:hideMark/>
          </w:tcPr>
          <w:p w14:paraId="5C0B3BFA"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Medid</w:t>
            </w:r>
            <w:r>
              <w:rPr>
                <w:rFonts w:ascii="Calibri" w:eastAsia="Times New Roman" w:hAnsi="Calibri" w:cs="Calibri"/>
                <w:color w:val="000000"/>
                <w:sz w:val="22"/>
                <w:lang w:eastAsia="es-AR"/>
              </w:rPr>
              <w:t>a</w:t>
            </w:r>
          </w:p>
        </w:tc>
      </w:tr>
      <w:tr w:rsidR="00BF60FD" w:rsidRPr="004E4F96" w14:paraId="67E6710E" w14:textId="77777777" w:rsidTr="00792E7E">
        <w:trPr>
          <w:trHeight w:val="300"/>
        </w:trPr>
        <w:tc>
          <w:tcPr>
            <w:tcW w:w="2862" w:type="dxa"/>
            <w:shd w:val="clear" w:color="auto" w:fill="auto"/>
            <w:noWrap/>
            <w:hideMark/>
          </w:tcPr>
          <w:p w14:paraId="0C53BE0A"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Constante gravitacional</w:t>
            </w:r>
          </w:p>
        </w:tc>
        <w:tc>
          <w:tcPr>
            <w:tcW w:w="995" w:type="dxa"/>
            <w:shd w:val="clear" w:color="auto" w:fill="auto"/>
            <w:noWrap/>
            <w:hideMark/>
          </w:tcPr>
          <w:p w14:paraId="03AE3C09"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gramo</w:t>
            </w:r>
          </w:p>
        </w:tc>
        <w:tc>
          <w:tcPr>
            <w:tcW w:w="995" w:type="dxa"/>
            <w:shd w:val="clear" w:color="auto" w:fill="auto"/>
            <w:noWrap/>
            <w:hideMark/>
          </w:tcPr>
          <w:p w14:paraId="4E41D3CD"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m s</w:t>
            </w:r>
            <w:r w:rsidRPr="004E4F96">
              <w:rPr>
                <w:rFonts w:ascii="Calibri" w:eastAsia="Times New Roman" w:hAnsi="Calibri" w:cs="Calibri"/>
                <w:color w:val="000000"/>
                <w:sz w:val="22"/>
                <w:vertAlign w:val="superscript"/>
                <w:lang w:eastAsia="es-AR"/>
              </w:rPr>
              <w:t>-2</w:t>
            </w:r>
          </w:p>
        </w:tc>
        <w:tc>
          <w:tcPr>
            <w:tcW w:w="3424" w:type="dxa"/>
            <w:shd w:val="clear" w:color="auto" w:fill="auto"/>
            <w:noWrap/>
            <w:hideMark/>
          </w:tcPr>
          <w:p w14:paraId="4E673198"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 xml:space="preserve">Dada: </w:t>
            </w:r>
            <w:r w:rsidRPr="004E4F96">
              <w:rPr>
                <w:rFonts w:ascii="Calibri" w:eastAsia="Times New Roman" w:hAnsi="Calibri" w:cs="Calibri"/>
                <w:color w:val="000000"/>
                <w:sz w:val="22"/>
                <w:lang w:eastAsia="es-AR"/>
              </w:rPr>
              <w:t>9,81 m</w:t>
            </w:r>
            <w:r w:rsidRPr="004E4F96">
              <w:rPr>
                <w:rFonts w:ascii="Calibri" w:eastAsia="Times New Roman" w:hAnsi="Calibri" w:cs="Calibri"/>
                <w:color w:val="000000"/>
                <w:sz w:val="22"/>
                <w:vertAlign w:val="superscript"/>
                <w:lang w:eastAsia="es-AR"/>
              </w:rPr>
              <w:t>s-2</w:t>
            </w:r>
          </w:p>
        </w:tc>
      </w:tr>
      <w:tr w:rsidR="00BF60FD" w:rsidRPr="004E4F96" w14:paraId="33AF5126" w14:textId="77777777" w:rsidTr="00792E7E">
        <w:trPr>
          <w:trHeight w:val="300"/>
        </w:trPr>
        <w:tc>
          <w:tcPr>
            <w:tcW w:w="2862" w:type="dxa"/>
            <w:shd w:val="clear" w:color="auto" w:fill="auto"/>
            <w:noWrap/>
            <w:hideMark/>
          </w:tcPr>
          <w:p w14:paraId="0E8C01F4"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Diferencia en las lecturas del manómetro.</w:t>
            </w:r>
          </w:p>
        </w:tc>
        <w:tc>
          <w:tcPr>
            <w:tcW w:w="995" w:type="dxa"/>
            <w:shd w:val="clear" w:color="auto" w:fill="auto"/>
            <w:noWrap/>
            <w:hideMark/>
          </w:tcPr>
          <w:p w14:paraId="2C339547"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h</w:t>
            </w:r>
          </w:p>
        </w:tc>
        <w:tc>
          <w:tcPr>
            <w:tcW w:w="995" w:type="dxa"/>
            <w:shd w:val="clear" w:color="auto" w:fill="auto"/>
            <w:noWrap/>
            <w:hideMark/>
          </w:tcPr>
          <w:p w14:paraId="51F2A201"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24" w:type="dxa"/>
            <w:shd w:val="clear" w:color="auto" w:fill="auto"/>
            <w:noWrap/>
            <w:hideMark/>
          </w:tcPr>
          <w:p w14:paraId="643DD8B4"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Calculado a partir de lecturas del manómetro.</w:t>
            </w:r>
          </w:p>
        </w:tc>
      </w:tr>
      <w:tr w:rsidR="00BF60FD" w:rsidRPr="004E4F96" w14:paraId="668C943C" w14:textId="77777777" w:rsidTr="00792E7E">
        <w:trPr>
          <w:trHeight w:val="300"/>
        </w:trPr>
        <w:tc>
          <w:tcPr>
            <w:tcW w:w="2862" w:type="dxa"/>
            <w:shd w:val="clear" w:color="auto" w:fill="auto"/>
            <w:noWrap/>
            <w:hideMark/>
          </w:tcPr>
          <w:p w14:paraId="67C8FDE3"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Caudal</w:t>
            </w:r>
            <w:r w:rsidRPr="004E4F96">
              <w:rPr>
                <w:rFonts w:ascii="Calibri" w:eastAsia="Times New Roman" w:hAnsi="Calibri" w:cs="Calibri"/>
                <w:color w:val="000000"/>
                <w:sz w:val="22"/>
                <w:lang w:eastAsia="es-AR"/>
              </w:rPr>
              <w:t xml:space="preserve"> volumétrico</w:t>
            </w:r>
          </w:p>
        </w:tc>
        <w:tc>
          <w:tcPr>
            <w:tcW w:w="995" w:type="dxa"/>
            <w:shd w:val="clear" w:color="auto" w:fill="auto"/>
            <w:noWrap/>
            <w:hideMark/>
          </w:tcPr>
          <w:p w14:paraId="24C0DA90"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q</w:t>
            </w:r>
          </w:p>
        </w:tc>
        <w:tc>
          <w:tcPr>
            <w:tcW w:w="995" w:type="dxa"/>
            <w:shd w:val="clear" w:color="auto" w:fill="auto"/>
            <w:noWrap/>
            <w:hideMark/>
          </w:tcPr>
          <w:p w14:paraId="158D8BC6"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m</w:t>
            </w:r>
            <w:r w:rsidRPr="004E4F96">
              <w:rPr>
                <w:rFonts w:ascii="Calibri" w:eastAsia="Times New Roman" w:hAnsi="Calibri" w:cs="Calibri"/>
                <w:color w:val="000000"/>
                <w:sz w:val="22"/>
                <w:vertAlign w:val="superscript"/>
                <w:lang w:eastAsia="es-AR"/>
              </w:rPr>
              <w:t>3</w:t>
            </w:r>
            <w:r>
              <w:rPr>
                <w:rFonts w:ascii="Calibri" w:eastAsia="Times New Roman" w:hAnsi="Calibri" w:cs="Calibri"/>
                <w:color w:val="000000"/>
                <w:sz w:val="22"/>
                <w:vertAlign w:val="superscript"/>
                <w:lang w:eastAsia="es-AR"/>
              </w:rPr>
              <w:t xml:space="preserve"> </w:t>
            </w:r>
            <w:r w:rsidRPr="004E4F96">
              <w:rPr>
                <w:rFonts w:ascii="Calibri" w:eastAsia="Times New Roman" w:hAnsi="Calibri" w:cs="Calibri"/>
                <w:color w:val="000000"/>
                <w:sz w:val="22"/>
                <w:lang w:eastAsia="es-AR"/>
              </w:rPr>
              <w:t>s</w:t>
            </w:r>
            <w:r w:rsidRPr="004E4F96">
              <w:rPr>
                <w:rFonts w:ascii="Calibri" w:eastAsia="Times New Roman" w:hAnsi="Calibri" w:cs="Calibri"/>
                <w:color w:val="000000"/>
                <w:sz w:val="22"/>
                <w:vertAlign w:val="superscript"/>
                <w:lang w:eastAsia="es-AR"/>
              </w:rPr>
              <w:t>-1</w:t>
            </w:r>
          </w:p>
        </w:tc>
        <w:tc>
          <w:tcPr>
            <w:tcW w:w="3424" w:type="dxa"/>
            <w:shd w:val="clear" w:color="auto" w:fill="auto"/>
            <w:noWrap/>
            <w:hideMark/>
          </w:tcPr>
          <w:p w14:paraId="7237ED04"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Medido o calculado</w:t>
            </w:r>
          </w:p>
        </w:tc>
      </w:tr>
      <w:tr w:rsidR="00BF60FD" w:rsidRPr="004E4F96" w14:paraId="6B7375E3" w14:textId="77777777" w:rsidTr="00792E7E">
        <w:trPr>
          <w:trHeight w:val="300"/>
        </w:trPr>
        <w:tc>
          <w:tcPr>
            <w:tcW w:w="2862" w:type="dxa"/>
            <w:shd w:val="clear" w:color="auto" w:fill="auto"/>
            <w:noWrap/>
            <w:hideMark/>
          </w:tcPr>
          <w:p w14:paraId="3A1F9D49"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Radio medio hidráulico</w:t>
            </w:r>
          </w:p>
        </w:tc>
        <w:tc>
          <w:tcPr>
            <w:tcW w:w="995" w:type="dxa"/>
            <w:shd w:val="clear" w:color="auto" w:fill="auto"/>
            <w:noWrap/>
            <w:hideMark/>
          </w:tcPr>
          <w:p w14:paraId="69E1CB0A"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R</w:t>
            </w:r>
          </w:p>
        </w:tc>
        <w:tc>
          <w:tcPr>
            <w:tcW w:w="995" w:type="dxa"/>
            <w:shd w:val="clear" w:color="auto" w:fill="auto"/>
            <w:noWrap/>
            <w:hideMark/>
          </w:tcPr>
          <w:p w14:paraId="16373074"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24" w:type="dxa"/>
            <w:shd w:val="clear" w:color="auto" w:fill="auto"/>
            <w:noWrap/>
            <w:hideMark/>
          </w:tcPr>
          <w:p w14:paraId="5E4A823E"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p>
        </w:tc>
      </w:tr>
      <w:tr w:rsidR="00BF60FD" w:rsidRPr="004E4F96" w14:paraId="1E1AADBA" w14:textId="77777777" w:rsidTr="00792E7E">
        <w:trPr>
          <w:trHeight w:val="300"/>
        </w:trPr>
        <w:tc>
          <w:tcPr>
            <w:tcW w:w="2862" w:type="dxa"/>
            <w:shd w:val="clear" w:color="auto" w:fill="auto"/>
            <w:noWrap/>
            <w:hideMark/>
          </w:tcPr>
          <w:p w14:paraId="477E7ED9"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Temperatura del agua</w:t>
            </w:r>
          </w:p>
        </w:tc>
        <w:tc>
          <w:tcPr>
            <w:tcW w:w="995" w:type="dxa"/>
            <w:shd w:val="clear" w:color="auto" w:fill="auto"/>
            <w:noWrap/>
            <w:hideMark/>
          </w:tcPr>
          <w:p w14:paraId="5AD52E8F"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t</w:t>
            </w:r>
          </w:p>
        </w:tc>
        <w:tc>
          <w:tcPr>
            <w:tcW w:w="995" w:type="dxa"/>
            <w:shd w:val="clear" w:color="auto" w:fill="auto"/>
            <w:noWrap/>
            <w:hideMark/>
          </w:tcPr>
          <w:p w14:paraId="3F681B16"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proofErr w:type="spellStart"/>
            <w:r>
              <w:rPr>
                <w:rFonts w:ascii="Calibri" w:eastAsia="Times New Roman" w:hAnsi="Calibri" w:cs="Calibri"/>
                <w:color w:val="000000"/>
                <w:sz w:val="22"/>
                <w:lang w:eastAsia="es-AR"/>
              </w:rPr>
              <w:t>ºC</w:t>
            </w:r>
            <w:proofErr w:type="spellEnd"/>
          </w:p>
        </w:tc>
        <w:tc>
          <w:tcPr>
            <w:tcW w:w="3424" w:type="dxa"/>
            <w:shd w:val="clear" w:color="auto" w:fill="auto"/>
            <w:noWrap/>
            <w:hideMark/>
          </w:tcPr>
          <w:p w14:paraId="17E3ED7E"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Temperatura del agua</w:t>
            </w:r>
          </w:p>
        </w:tc>
      </w:tr>
      <w:tr w:rsidR="00BF60FD" w:rsidRPr="004E4F96" w14:paraId="0A723E20" w14:textId="77777777" w:rsidTr="00792E7E">
        <w:trPr>
          <w:trHeight w:val="300"/>
        </w:trPr>
        <w:tc>
          <w:tcPr>
            <w:tcW w:w="2862" w:type="dxa"/>
            <w:shd w:val="clear" w:color="auto" w:fill="auto"/>
            <w:noWrap/>
            <w:hideMark/>
          </w:tcPr>
          <w:p w14:paraId="00877FD5"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Velocidad del fluido local</w:t>
            </w:r>
          </w:p>
        </w:tc>
        <w:tc>
          <w:tcPr>
            <w:tcW w:w="995" w:type="dxa"/>
            <w:shd w:val="clear" w:color="auto" w:fill="auto"/>
            <w:noWrap/>
            <w:hideMark/>
          </w:tcPr>
          <w:p w14:paraId="693FB7E3"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v</w:t>
            </w:r>
          </w:p>
        </w:tc>
        <w:tc>
          <w:tcPr>
            <w:tcW w:w="995" w:type="dxa"/>
            <w:shd w:val="clear" w:color="auto" w:fill="auto"/>
            <w:noWrap/>
            <w:hideMark/>
          </w:tcPr>
          <w:p w14:paraId="4C7E716E"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 xml:space="preserve">m </w:t>
            </w:r>
            <w:r w:rsidRPr="004E4F96">
              <w:rPr>
                <w:rFonts w:ascii="Calibri" w:eastAsia="Times New Roman" w:hAnsi="Calibri" w:cs="Calibri"/>
                <w:color w:val="000000"/>
                <w:sz w:val="22"/>
                <w:lang w:eastAsia="es-AR"/>
              </w:rPr>
              <w:t>s</w:t>
            </w:r>
            <w:r w:rsidRPr="004E4F96">
              <w:rPr>
                <w:rFonts w:ascii="Calibri" w:eastAsia="Times New Roman" w:hAnsi="Calibri" w:cs="Calibri"/>
                <w:color w:val="000000"/>
                <w:sz w:val="22"/>
                <w:vertAlign w:val="superscript"/>
                <w:lang w:eastAsia="es-AR"/>
              </w:rPr>
              <w:t>-1</w:t>
            </w:r>
          </w:p>
        </w:tc>
        <w:tc>
          <w:tcPr>
            <w:tcW w:w="3424" w:type="dxa"/>
            <w:shd w:val="clear" w:color="auto" w:fill="auto"/>
            <w:noWrap/>
            <w:hideMark/>
          </w:tcPr>
          <w:p w14:paraId="29D278D5"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Medido</w:t>
            </w:r>
          </w:p>
        </w:tc>
      </w:tr>
      <w:tr w:rsidR="00BF60FD" w:rsidRPr="004E4F96" w14:paraId="3BFAEBAD" w14:textId="77777777" w:rsidTr="00792E7E">
        <w:trPr>
          <w:trHeight w:val="300"/>
        </w:trPr>
        <w:tc>
          <w:tcPr>
            <w:tcW w:w="2862" w:type="dxa"/>
            <w:shd w:val="clear" w:color="auto" w:fill="auto"/>
            <w:noWrap/>
            <w:hideMark/>
          </w:tcPr>
          <w:p w14:paraId="5BC614AF"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Velocidad media del fluido</w:t>
            </w:r>
          </w:p>
        </w:tc>
        <w:tc>
          <w:tcPr>
            <w:tcW w:w="995" w:type="dxa"/>
            <w:shd w:val="clear" w:color="auto" w:fill="auto"/>
            <w:noWrap/>
            <w:hideMark/>
          </w:tcPr>
          <w:p w14:paraId="59146D37"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V</w:t>
            </w:r>
          </w:p>
        </w:tc>
        <w:tc>
          <w:tcPr>
            <w:tcW w:w="995" w:type="dxa"/>
            <w:shd w:val="clear" w:color="auto" w:fill="auto"/>
            <w:noWrap/>
            <w:hideMark/>
          </w:tcPr>
          <w:p w14:paraId="7FAEC98B"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 xml:space="preserve">m </w:t>
            </w:r>
            <w:r w:rsidRPr="004E4F96">
              <w:rPr>
                <w:rFonts w:ascii="Calibri" w:eastAsia="Times New Roman" w:hAnsi="Calibri" w:cs="Calibri"/>
                <w:color w:val="000000"/>
                <w:sz w:val="22"/>
                <w:lang w:eastAsia="es-AR"/>
              </w:rPr>
              <w:t>s</w:t>
            </w:r>
            <w:r w:rsidRPr="004E4F96">
              <w:rPr>
                <w:rFonts w:ascii="Calibri" w:eastAsia="Times New Roman" w:hAnsi="Calibri" w:cs="Calibri"/>
                <w:color w:val="000000"/>
                <w:sz w:val="22"/>
                <w:vertAlign w:val="superscript"/>
                <w:lang w:eastAsia="es-AR"/>
              </w:rPr>
              <w:t>-1</w:t>
            </w:r>
          </w:p>
        </w:tc>
        <w:tc>
          <w:tcPr>
            <w:tcW w:w="3424" w:type="dxa"/>
            <w:shd w:val="clear" w:color="auto" w:fill="auto"/>
            <w:noWrap/>
            <w:hideMark/>
          </w:tcPr>
          <w:p w14:paraId="6F76CF48"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Calculado</w:t>
            </w:r>
          </w:p>
        </w:tc>
      </w:tr>
      <w:tr w:rsidR="00BF60FD" w:rsidRPr="004E4F96" w14:paraId="0FAB3CA1" w14:textId="77777777" w:rsidTr="00792E7E">
        <w:trPr>
          <w:trHeight w:val="300"/>
        </w:trPr>
        <w:tc>
          <w:tcPr>
            <w:tcW w:w="2862" w:type="dxa"/>
            <w:shd w:val="clear" w:color="auto" w:fill="auto"/>
            <w:noWrap/>
            <w:hideMark/>
          </w:tcPr>
          <w:p w14:paraId="243022B1"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Profundidad del fluido en cualquier ubicación.</w:t>
            </w:r>
          </w:p>
        </w:tc>
        <w:tc>
          <w:tcPr>
            <w:tcW w:w="995" w:type="dxa"/>
            <w:shd w:val="clear" w:color="auto" w:fill="auto"/>
            <w:noWrap/>
            <w:hideMark/>
          </w:tcPr>
          <w:p w14:paraId="65AFA7C8"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y</w:t>
            </w:r>
          </w:p>
        </w:tc>
        <w:tc>
          <w:tcPr>
            <w:tcW w:w="995" w:type="dxa"/>
            <w:shd w:val="clear" w:color="auto" w:fill="auto"/>
            <w:noWrap/>
            <w:hideMark/>
          </w:tcPr>
          <w:p w14:paraId="1EC48870"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24" w:type="dxa"/>
            <w:shd w:val="clear" w:color="auto" w:fill="auto"/>
            <w:noWrap/>
            <w:hideMark/>
          </w:tcPr>
          <w:p w14:paraId="74B2EFED"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Medido</w:t>
            </w:r>
          </w:p>
        </w:tc>
      </w:tr>
      <w:tr w:rsidR="00BF60FD" w:rsidRPr="004E4F96" w14:paraId="6EDCFFD6" w14:textId="77777777" w:rsidTr="00792E7E">
        <w:trPr>
          <w:trHeight w:val="300"/>
        </w:trPr>
        <w:tc>
          <w:tcPr>
            <w:tcW w:w="2862" w:type="dxa"/>
            <w:shd w:val="clear" w:color="auto" w:fill="auto"/>
            <w:noWrap/>
            <w:hideMark/>
          </w:tcPr>
          <w:p w14:paraId="3741A4C3"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Densidad del fluido</w:t>
            </w:r>
          </w:p>
        </w:tc>
        <w:tc>
          <w:tcPr>
            <w:tcW w:w="995" w:type="dxa"/>
            <w:shd w:val="clear" w:color="auto" w:fill="auto"/>
            <w:noWrap/>
            <w:hideMark/>
          </w:tcPr>
          <w:p w14:paraId="6C5A9020"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r</w:t>
            </w:r>
          </w:p>
        </w:tc>
        <w:tc>
          <w:tcPr>
            <w:tcW w:w="995" w:type="dxa"/>
            <w:shd w:val="clear" w:color="auto" w:fill="auto"/>
            <w:noWrap/>
            <w:hideMark/>
          </w:tcPr>
          <w:p w14:paraId="6957F9CF" w14:textId="77777777" w:rsidR="00BF60FD" w:rsidRPr="004E4F96" w:rsidRDefault="00BF60FD" w:rsidP="00792E7E">
            <w:pPr>
              <w:tabs>
                <w:tab w:val="clear" w:pos="9979"/>
              </w:tabs>
              <w:spacing w:before="0"/>
              <w:jc w:val="center"/>
              <w:rPr>
                <w:rFonts w:ascii="Calibri" w:eastAsia="Times New Roman" w:hAnsi="Calibri" w:cs="Calibri"/>
                <w:color w:val="000000"/>
                <w:sz w:val="22"/>
                <w:lang w:eastAsia="es-AR"/>
              </w:rPr>
            </w:pPr>
            <w:r w:rsidRPr="004E4F96">
              <w:rPr>
                <w:rFonts w:ascii="Calibri" w:eastAsia="Times New Roman" w:hAnsi="Calibri" w:cs="Calibri"/>
                <w:color w:val="000000"/>
                <w:sz w:val="22"/>
                <w:lang w:eastAsia="es-AR"/>
              </w:rPr>
              <w:t>k</w:t>
            </w:r>
            <w:r>
              <w:rPr>
                <w:rFonts w:ascii="Calibri" w:eastAsia="Times New Roman" w:hAnsi="Calibri" w:cs="Calibri"/>
                <w:color w:val="000000"/>
                <w:sz w:val="22"/>
                <w:lang w:eastAsia="es-AR"/>
              </w:rPr>
              <w:t>g</w:t>
            </w:r>
            <w:r w:rsidRPr="004E4F96">
              <w:rPr>
                <w:rFonts w:ascii="Calibri" w:eastAsia="Times New Roman" w:hAnsi="Calibri" w:cs="Calibri"/>
                <w:color w:val="000000"/>
                <w:sz w:val="22"/>
                <w:lang w:eastAsia="es-AR"/>
              </w:rPr>
              <w:t xml:space="preserve"> m</w:t>
            </w:r>
            <w:r w:rsidRPr="004E4F96">
              <w:rPr>
                <w:rFonts w:ascii="Calibri" w:eastAsia="Times New Roman" w:hAnsi="Calibri" w:cs="Calibri"/>
                <w:color w:val="000000"/>
                <w:sz w:val="22"/>
                <w:vertAlign w:val="superscript"/>
                <w:lang w:eastAsia="es-AR"/>
              </w:rPr>
              <w:t>-3</w:t>
            </w:r>
          </w:p>
        </w:tc>
        <w:tc>
          <w:tcPr>
            <w:tcW w:w="3424" w:type="dxa"/>
            <w:shd w:val="clear" w:color="auto" w:fill="auto"/>
            <w:noWrap/>
            <w:hideMark/>
          </w:tcPr>
          <w:p w14:paraId="6F176079" w14:textId="77777777" w:rsidR="00BF60FD" w:rsidRPr="004E4F96"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Medido o tomado de tablas</w:t>
            </w:r>
          </w:p>
        </w:tc>
      </w:tr>
    </w:tbl>
    <w:p w14:paraId="2F4F9494" w14:textId="77777777" w:rsidR="00BF60FD" w:rsidRDefault="00BF60FD" w:rsidP="00BF60FD"/>
    <w:p w14:paraId="1B03B188" w14:textId="77777777" w:rsidR="00BF60FD" w:rsidRPr="00E452E3" w:rsidRDefault="00BF60FD" w:rsidP="00BF60FD">
      <w:pPr>
        <w:pStyle w:val="Ttulo2"/>
      </w:pPr>
      <w:r w:rsidRPr="00E452E3">
        <w:t xml:space="preserve">Nomenclatura para flujo en superficie libre </w:t>
      </w: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1122"/>
        <w:gridCol w:w="863"/>
        <w:gridCol w:w="3402"/>
      </w:tblGrid>
      <w:tr w:rsidR="00BF60FD" w:rsidRPr="00A61B51" w14:paraId="6B02BDF3" w14:textId="77777777" w:rsidTr="00792E7E">
        <w:trPr>
          <w:trHeight w:val="300"/>
          <w:tblHeader/>
        </w:trPr>
        <w:tc>
          <w:tcPr>
            <w:tcW w:w="2835" w:type="dxa"/>
            <w:shd w:val="clear" w:color="auto" w:fill="auto"/>
            <w:noWrap/>
          </w:tcPr>
          <w:p w14:paraId="77BE77FC" w14:textId="77777777" w:rsidR="00BF60FD" w:rsidRPr="00A61B51" w:rsidRDefault="00BF60FD" w:rsidP="00792E7E">
            <w:pPr>
              <w:tabs>
                <w:tab w:val="clear" w:pos="9979"/>
              </w:tabs>
              <w:spacing w:before="0"/>
              <w:jc w:val="left"/>
              <w:rPr>
                <w:rFonts w:ascii="Calibri" w:eastAsia="Times New Roman" w:hAnsi="Calibri" w:cs="Calibri"/>
                <w:b/>
                <w:bCs/>
                <w:color w:val="000000"/>
                <w:sz w:val="22"/>
                <w:lang w:eastAsia="es-AR"/>
              </w:rPr>
            </w:pPr>
            <w:r w:rsidRPr="00A61B51">
              <w:rPr>
                <w:rFonts w:ascii="Calibri" w:eastAsia="Times New Roman" w:hAnsi="Calibri" w:cs="Calibri"/>
                <w:b/>
                <w:bCs/>
                <w:color w:val="000000"/>
                <w:sz w:val="22"/>
                <w:lang w:eastAsia="es-AR"/>
              </w:rPr>
              <w:t>Magnitud</w:t>
            </w:r>
          </w:p>
        </w:tc>
        <w:tc>
          <w:tcPr>
            <w:tcW w:w="1122" w:type="dxa"/>
            <w:shd w:val="clear" w:color="auto" w:fill="auto"/>
            <w:noWrap/>
          </w:tcPr>
          <w:p w14:paraId="610DE69F" w14:textId="77777777" w:rsidR="00BF60FD" w:rsidRPr="00A61B51" w:rsidRDefault="00BF60FD" w:rsidP="00792E7E">
            <w:pPr>
              <w:tabs>
                <w:tab w:val="clear" w:pos="9979"/>
              </w:tabs>
              <w:spacing w:before="0"/>
              <w:jc w:val="center"/>
              <w:rPr>
                <w:rFonts w:ascii="Calibri" w:eastAsia="Times New Roman" w:hAnsi="Calibri" w:cs="Calibri"/>
                <w:b/>
                <w:bCs/>
                <w:color w:val="000000"/>
                <w:sz w:val="22"/>
                <w:lang w:eastAsia="es-AR"/>
              </w:rPr>
            </w:pPr>
            <w:r w:rsidRPr="00A61B51">
              <w:rPr>
                <w:rFonts w:ascii="Calibri" w:eastAsia="Times New Roman" w:hAnsi="Calibri" w:cs="Calibri"/>
                <w:b/>
                <w:bCs/>
                <w:color w:val="000000"/>
                <w:sz w:val="22"/>
                <w:lang w:eastAsia="es-AR"/>
              </w:rPr>
              <w:t>Símbolo</w:t>
            </w:r>
          </w:p>
        </w:tc>
        <w:tc>
          <w:tcPr>
            <w:tcW w:w="863" w:type="dxa"/>
            <w:shd w:val="clear" w:color="auto" w:fill="auto"/>
            <w:noWrap/>
          </w:tcPr>
          <w:p w14:paraId="6D554723" w14:textId="77777777" w:rsidR="00BF60FD" w:rsidRPr="00A61B51" w:rsidRDefault="00BF60FD" w:rsidP="00792E7E">
            <w:pPr>
              <w:tabs>
                <w:tab w:val="clear" w:pos="9979"/>
              </w:tabs>
              <w:spacing w:before="0"/>
              <w:jc w:val="center"/>
              <w:rPr>
                <w:rFonts w:ascii="Calibri" w:eastAsia="Times New Roman" w:hAnsi="Calibri" w:cs="Calibri"/>
                <w:b/>
                <w:bCs/>
                <w:color w:val="000000"/>
                <w:sz w:val="22"/>
                <w:lang w:eastAsia="es-AR"/>
              </w:rPr>
            </w:pPr>
            <w:r w:rsidRPr="00A61B51">
              <w:rPr>
                <w:rFonts w:ascii="Calibri" w:eastAsia="Times New Roman" w:hAnsi="Calibri" w:cs="Calibri"/>
                <w:b/>
                <w:bCs/>
                <w:color w:val="000000"/>
                <w:sz w:val="22"/>
                <w:lang w:eastAsia="es-AR"/>
              </w:rPr>
              <w:t>Unidad</w:t>
            </w:r>
          </w:p>
        </w:tc>
        <w:tc>
          <w:tcPr>
            <w:tcW w:w="3402" w:type="dxa"/>
            <w:shd w:val="clear" w:color="auto" w:fill="auto"/>
            <w:noWrap/>
          </w:tcPr>
          <w:p w14:paraId="7B9700B3" w14:textId="77777777" w:rsidR="00BF60FD" w:rsidRPr="00A61B51" w:rsidRDefault="00BF60FD" w:rsidP="00792E7E">
            <w:pPr>
              <w:tabs>
                <w:tab w:val="clear" w:pos="9979"/>
              </w:tabs>
              <w:spacing w:before="0"/>
              <w:jc w:val="left"/>
              <w:rPr>
                <w:rFonts w:ascii="Calibri" w:eastAsia="Times New Roman" w:hAnsi="Calibri" w:cs="Calibri"/>
                <w:b/>
                <w:bCs/>
                <w:color w:val="000000"/>
                <w:sz w:val="22"/>
                <w:lang w:eastAsia="es-AR"/>
              </w:rPr>
            </w:pPr>
            <w:r w:rsidRPr="00A61B51">
              <w:rPr>
                <w:rFonts w:ascii="Calibri" w:eastAsia="Times New Roman" w:hAnsi="Calibri" w:cs="Calibri"/>
                <w:b/>
                <w:bCs/>
                <w:color w:val="000000"/>
                <w:sz w:val="22"/>
                <w:lang w:eastAsia="es-AR"/>
              </w:rPr>
              <w:t>Obtención</w:t>
            </w:r>
          </w:p>
        </w:tc>
      </w:tr>
      <w:tr w:rsidR="00BF60FD" w:rsidRPr="00A61B51" w14:paraId="47ADC4C5" w14:textId="77777777" w:rsidTr="00792E7E">
        <w:trPr>
          <w:trHeight w:val="300"/>
        </w:trPr>
        <w:tc>
          <w:tcPr>
            <w:tcW w:w="2835" w:type="dxa"/>
            <w:shd w:val="clear" w:color="auto" w:fill="auto"/>
            <w:noWrap/>
            <w:hideMark/>
          </w:tcPr>
          <w:p w14:paraId="633DF4E8"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Velocidad de la onda de gravedad en aguas tranquilas y poco profundas.</w:t>
            </w:r>
          </w:p>
        </w:tc>
        <w:tc>
          <w:tcPr>
            <w:tcW w:w="1122" w:type="dxa"/>
            <w:shd w:val="clear" w:color="auto" w:fill="auto"/>
            <w:noWrap/>
            <w:hideMark/>
          </w:tcPr>
          <w:p w14:paraId="5AE95C32"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c</w:t>
            </w:r>
          </w:p>
        </w:tc>
        <w:tc>
          <w:tcPr>
            <w:tcW w:w="863" w:type="dxa"/>
            <w:shd w:val="clear" w:color="auto" w:fill="auto"/>
            <w:noWrap/>
            <w:hideMark/>
          </w:tcPr>
          <w:p w14:paraId="4582C3EE"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 xml:space="preserve">m </w:t>
            </w:r>
            <w:r w:rsidRPr="00A61B51">
              <w:rPr>
                <w:rFonts w:ascii="Calibri" w:eastAsia="Times New Roman" w:hAnsi="Calibri" w:cs="Calibri"/>
                <w:color w:val="000000"/>
                <w:sz w:val="22"/>
                <w:lang w:eastAsia="es-AR"/>
              </w:rPr>
              <w:t>s</w:t>
            </w:r>
            <w:r w:rsidRPr="00A61B51">
              <w:rPr>
                <w:rFonts w:ascii="Calibri" w:eastAsia="Times New Roman" w:hAnsi="Calibri" w:cs="Calibri"/>
                <w:color w:val="000000"/>
                <w:sz w:val="22"/>
                <w:vertAlign w:val="superscript"/>
                <w:lang w:eastAsia="es-AR"/>
              </w:rPr>
              <w:t>-1</w:t>
            </w:r>
          </w:p>
        </w:tc>
        <w:tc>
          <w:tcPr>
            <w:tcW w:w="3402" w:type="dxa"/>
            <w:shd w:val="clear" w:color="auto" w:fill="auto"/>
            <w:noWrap/>
            <w:hideMark/>
          </w:tcPr>
          <w:p w14:paraId="44A34C2A"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(a veces llamada celeridad)</w:t>
            </w:r>
          </w:p>
        </w:tc>
      </w:tr>
      <w:tr w:rsidR="00BF60FD" w:rsidRPr="00A61B51" w14:paraId="2323B77F" w14:textId="77777777" w:rsidTr="00792E7E">
        <w:trPr>
          <w:trHeight w:val="300"/>
        </w:trPr>
        <w:tc>
          <w:tcPr>
            <w:tcW w:w="2835" w:type="dxa"/>
            <w:shd w:val="clear" w:color="auto" w:fill="auto"/>
            <w:noWrap/>
            <w:hideMark/>
          </w:tcPr>
          <w:p w14:paraId="7062876A"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Coeficiente de contracción</w:t>
            </w:r>
          </w:p>
        </w:tc>
        <w:tc>
          <w:tcPr>
            <w:tcW w:w="1122" w:type="dxa"/>
            <w:shd w:val="clear" w:color="auto" w:fill="auto"/>
            <w:noWrap/>
            <w:hideMark/>
          </w:tcPr>
          <w:p w14:paraId="0EF1E326"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proofErr w:type="spellStart"/>
            <w:r>
              <w:rPr>
                <w:rFonts w:ascii="Calibri" w:eastAsia="Times New Roman" w:hAnsi="Calibri" w:cs="Calibri"/>
                <w:color w:val="000000"/>
                <w:sz w:val="22"/>
                <w:lang w:eastAsia="es-AR"/>
              </w:rPr>
              <w:t>C</w:t>
            </w:r>
            <w:r w:rsidRPr="00A61B51">
              <w:rPr>
                <w:rFonts w:ascii="Calibri" w:eastAsia="Times New Roman" w:hAnsi="Calibri" w:cs="Calibri"/>
                <w:color w:val="000000"/>
                <w:sz w:val="22"/>
                <w:vertAlign w:val="subscript"/>
                <w:lang w:eastAsia="es-AR"/>
              </w:rPr>
              <w:t>c</w:t>
            </w:r>
            <w:proofErr w:type="spellEnd"/>
          </w:p>
        </w:tc>
        <w:tc>
          <w:tcPr>
            <w:tcW w:w="863" w:type="dxa"/>
            <w:shd w:val="clear" w:color="auto" w:fill="auto"/>
            <w:noWrap/>
            <w:hideMark/>
          </w:tcPr>
          <w:p w14:paraId="70A3E32C"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w:t>
            </w:r>
          </w:p>
        </w:tc>
        <w:tc>
          <w:tcPr>
            <w:tcW w:w="3402" w:type="dxa"/>
            <w:shd w:val="clear" w:color="auto" w:fill="auto"/>
            <w:noWrap/>
            <w:hideMark/>
          </w:tcPr>
          <w:p w14:paraId="5A4EFBEE"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Dado</w:t>
            </w:r>
          </w:p>
        </w:tc>
      </w:tr>
      <w:tr w:rsidR="00BF60FD" w:rsidRPr="00A61B51" w14:paraId="5ECA220D" w14:textId="77777777" w:rsidTr="00792E7E">
        <w:trPr>
          <w:trHeight w:val="300"/>
        </w:trPr>
        <w:tc>
          <w:tcPr>
            <w:tcW w:w="2835" w:type="dxa"/>
            <w:shd w:val="clear" w:color="auto" w:fill="auto"/>
            <w:noWrap/>
            <w:hideMark/>
          </w:tcPr>
          <w:p w14:paraId="2C435B67"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Coeficiente de descarga</w:t>
            </w:r>
          </w:p>
        </w:tc>
        <w:tc>
          <w:tcPr>
            <w:tcW w:w="1122" w:type="dxa"/>
            <w:shd w:val="clear" w:color="auto" w:fill="auto"/>
            <w:noWrap/>
            <w:hideMark/>
          </w:tcPr>
          <w:p w14:paraId="2F165736"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C</w:t>
            </w:r>
            <w:r w:rsidRPr="00A61B51">
              <w:rPr>
                <w:rFonts w:ascii="Calibri" w:eastAsia="Times New Roman" w:hAnsi="Calibri" w:cs="Calibri"/>
                <w:color w:val="000000"/>
                <w:sz w:val="22"/>
                <w:vertAlign w:val="subscript"/>
                <w:lang w:eastAsia="es-AR"/>
              </w:rPr>
              <w:t>d</w:t>
            </w:r>
          </w:p>
        </w:tc>
        <w:tc>
          <w:tcPr>
            <w:tcW w:w="863" w:type="dxa"/>
            <w:shd w:val="clear" w:color="auto" w:fill="auto"/>
            <w:noWrap/>
            <w:hideMark/>
          </w:tcPr>
          <w:p w14:paraId="071C6F76"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w:t>
            </w:r>
          </w:p>
        </w:tc>
        <w:tc>
          <w:tcPr>
            <w:tcW w:w="3402" w:type="dxa"/>
            <w:shd w:val="clear" w:color="auto" w:fill="auto"/>
            <w:noWrap/>
            <w:hideMark/>
          </w:tcPr>
          <w:p w14:paraId="68ECC839"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Dado</w:t>
            </w:r>
          </w:p>
        </w:tc>
      </w:tr>
      <w:tr w:rsidR="00BF60FD" w:rsidRPr="00A61B51" w14:paraId="3D6D64C3" w14:textId="77777777" w:rsidTr="00792E7E">
        <w:trPr>
          <w:trHeight w:val="300"/>
        </w:trPr>
        <w:tc>
          <w:tcPr>
            <w:tcW w:w="2835" w:type="dxa"/>
            <w:shd w:val="clear" w:color="auto" w:fill="auto"/>
            <w:noWrap/>
            <w:hideMark/>
          </w:tcPr>
          <w:p w14:paraId="0B89236B"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Coeficiente de velocidad</w:t>
            </w:r>
          </w:p>
        </w:tc>
        <w:tc>
          <w:tcPr>
            <w:tcW w:w="1122" w:type="dxa"/>
            <w:shd w:val="clear" w:color="auto" w:fill="auto"/>
            <w:noWrap/>
            <w:hideMark/>
          </w:tcPr>
          <w:p w14:paraId="2720796B"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proofErr w:type="spellStart"/>
            <w:r w:rsidRPr="00A61B51">
              <w:rPr>
                <w:rFonts w:ascii="Calibri" w:eastAsia="Times New Roman" w:hAnsi="Calibri" w:cs="Calibri"/>
                <w:color w:val="000000"/>
                <w:sz w:val="22"/>
                <w:lang w:eastAsia="es-AR"/>
              </w:rPr>
              <w:t>C</w:t>
            </w:r>
            <w:r w:rsidRPr="00E2360F">
              <w:rPr>
                <w:rFonts w:ascii="Calibri" w:eastAsia="Times New Roman" w:hAnsi="Calibri" w:cs="Calibri"/>
                <w:color w:val="000000"/>
                <w:sz w:val="22"/>
                <w:vertAlign w:val="subscript"/>
                <w:lang w:eastAsia="es-AR"/>
              </w:rPr>
              <w:t>v</w:t>
            </w:r>
            <w:proofErr w:type="spellEnd"/>
          </w:p>
        </w:tc>
        <w:tc>
          <w:tcPr>
            <w:tcW w:w="863" w:type="dxa"/>
            <w:shd w:val="clear" w:color="auto" w:fill="auto"/>
            <w:noWrap/>
            <w:hideMark/>
          </w:tcPr>
          <w:p w14:paraId="23DEC488"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w:t>
            </w:r>
          </w:p>
        </w:tc>
        <w:tc>
          <w:tcPr>
            <w:tcW w:w="3402" w:type="dxa"/>
            <w:shd w:val="clear" w:color="auto" w:fill="auto"/>
            <w:noWrap/>
            <w:hideMark/>
          </w:tcPr>
          <w:p w14:paraId="342653E6"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 xml:space="preserve">0,95&lt; </w:t>
            </w:r>
            <w:proofErr w:type="spellStart"/>
            <w:r w:rsidRPr="00A61B51">
              <w:rPr>
                <w:rFonts w:ascii="Calibri" w:eastAsia="Times New Roman" w:hAnsi="Calibri" w:cs="Calibri"/>
                <w:color w:val="000000"/>
                <w:sz w:val="22"/>
                <w:lang w:eastAsia="es-AR"/>
              </w:rPr>
              <w:t>C</w:t>
            </w:r>
            <w:r w:rsidRPr="00E2360F">
              <w:rPr>
                <w:rFonts w:ascii="Calibri" w:eastAsia="Times New Roman" w:hAnsi="Calibri" w:cs="Calibri"/>
                <w:color w:val="000000"/>
                <w:sz w:val="22"/>
                <w:vertAlign w:val="subscript"/>
                <w:lang w:eastAsia="es-AR"/>
              </w:rPr>
              <w:t>v</w:t>
            </w:r>
            <w:proofErr w:type="spellEnd"/>
            <w:r w:rsidRPr="00A61B51">
              <w:rPr>
                <w:rFonts w:ascii="Calibri" w:eastAsia="Times New Roman" w:hAnsi="Calibri" w:cs="Calibri"/>
                <w:color w:val="000000"/>
                <w:sz w:val="22"/>
                <w:lang w:eastAsia="es-AR"/>
              </w:rPr>
              <w:t xml:space="preserve"> &lt;1,0</w:t>
            </w:r>
          </w:p>
        </w:tc>
      </w:tr>
      <w:tr w:rsidR="00BF60FD" w:rsidRPr="00A61B51" w14:paraId="39873ED7" w14:textId="77777777" w:rsidTr="00792E7E">
        <w:trPr>
          <w:trHeight w:val="300"/>
        </w:trPr>
        <w:tc>
          <w:tcPr>
            <w:tcW w:w="2835" w:type="dxa"/>
            <w:shd w:val="clear" w:color="auto" w:fill="auto"/>
            <w:noWrap/>
            <w:hideMark/>
          </w:tcPr>
          <w:p w14:paraId="28BF6E40"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 xml:space="preserve">Altura hidráulica específica </w:t>
            </w:r>
            <w:r w:rsidRPr="00A61B51">
              <w:rPr>
                <w:rFonts w:ascii="Calibri" w:eastAsia="Times New Roman" w:hAnsi="Calibri" w:cs="Calibri"/>
                <w:color w:val="000000"/>
                <w:sz w:val="22"/>
                <w:lang w:eastAsia="es-AR"/>
              </w:rPr>
              <w:t>(</w:t>
            </w:r>
            <w:r>
              <w:rPr>
                <w:rFonts w:ascii="Calibri" w:eastAsia="Times New Roman" w:hAnsi="Calibri" w:cs="Calibri"/>
                <w:color w:val="000000"/>
                <w:sz w:val="22"/>
                <w:lang w:eastAsia="es-AR"/>
              </w:rPr>
              <w:t xml:space="preserve">altura </w:t>
            </w:r>
            <w:r w:rsidRPr="00A61B51">
              <w:rPr>
                <w:rFonts w:ascii="Calibri" w:eastAsia="Times New Roman" w:hAnsi="Calibri" w:cs="Calibri"/>
                <w:color w:val="000000"/>
                <w:sz w:val="22"/>
                <w:lang w:eastAsia="es-AR"/>
              </w:rPr>
              <w:t>de energía total medida en relación con el lecho del canal)</w:t>
            </w:r>
          </w:p>
        </w:tc>
        <w:tc>
          <w:tcPr>
            <w:tcW w:w="1122" w:type="dxa"/>
            <w:shd w:val="clear" w:color="auto" w:fill="auto"/>
            <w:noWrap/>
            <w:hideMark/>
          </w:tcPr>
          <w:p w14:paraId="52F545D2"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E</w:t>
            </w:r>
          </w:p>
        </w:tc>
        <w:tc>
          <w:tcPr>
            <w:tcW w:w="863" w:type="dxa"/>
            <w:shd w:val="clear" w:color="auto" w:fill="auto"/>
            <w:noWrap/>
            <w:hideMark/>
          </w:tcPr>
          <w:p w14:paraId="26846873"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02" w:type="dxa"/>
            <w:shd w:val="clear" w:color="auto" w:fill="auto"/>
            <w:noWrap/>
            <w:hideMark/>
          </w:tcPr>
          <w:p w14:paraId="40A7D17A" w14:textId="77777777" w:rsidR="00BF60FD"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E = y + V</w:t>
            </w:r>
            <w:r w:rsidRPr="00A61B51">
              <w:rPr>
                <w:rFonts w:ascii="Calibri" w:eastAsia="Times New Roman" w:hAnsi="Calibri" w:cs="Calibri"/>
                <w:color w:val="000000"/>
                <w:sz w:val="22"/>
                <w:vertAlign w:val="superscript"/>
                <w:lang w:eastAsia="es-AR"/>
              </w:rPr>
              <w:t>2</w:t>
            </w:r>
            <w:r w:rsidRPr="00A61B51">
              <w:rPr>
                <w:rFonts w:ascii="Calibri" w:eastAsia="Times New Roman" w:hAnsi="Calibri" w:cs="Calibri"/>
                <w:color w:val="000000"/>
                <w:sz w:val="22"/>
                <w:lang w:eastAsia="es-AR"/>
              </w:rPr>
              <w:t xml:space="preserve">/2g </w:t>
            </w:r>
          </w:p>
          <w:p w14:paraId="011C1D06" w14:textId="77777777" w:rsidR="00BF60FD" w:rsidRDefault="00BF60FD" w:rsidP="00792E7E">
            <w:pPr>
              <w:tabs>
                <w:tab w:val="clear" w:pos="9979"/>
              </w:tabs>
              <w:spacing w:before="0"/>
              <w:jc w:val="left"/>
              <w:rPr>
                <w:rFonts w:ascii="Calibri" w:eastAsia="Times New Roman" w:hAnsi="Calibri" w:cs="Calibri"/>
                <w:color w:val="000000"/>
                <w:sz w:val="22"/>
                <w:lang w:eastAsia="es-AR"/>
              </w:rPr>
            </w:pPr>
          </w:p>
          <w:p w14:paraId="2E9231A4"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 xml:space="preserve">Nota: Si el </w:t>
            </w:r>
            <w:proofErr w:type="spellStart"/>
            <w:r>
              <w:rPr>
                <w:rFonts w:ascii="Calibri" w:eastAsia="Times New Roman" w:hAnsi="Calibri" w:cs="Calibri"/>
                <w:color w:val="000000"/>
                <w:sz w:val="22"/>
                <w:lang w:eastAsia="es-AR"/>
              </w:rPr>
              <w:t>certo</w:t>
            </w:r>
            <w:proofErr w:type="spellEnd"/>
            <w:r>
              <w:rPr>
                <w:rFonts w:ascii="Calibri" w:eastAsia="Times New Roman" w:hAnsi="Calibri" w:cs="Calibri"/>
                <w:color w:val="000000"/>
                <w:sz w:val="22"/>
                <w:lang w:eastAsia="es-AR"/>
              </w:rPr>
              <w:t xml:space="preserve"> se ubica en </w:t>
            </w:r>
            <w:r w:rsidRPr="00A61B51">
              <w:rPr>
                <w:rFonts w:ascii="Calibri" w:eastAsia="Times New Roman" w:hAnsi="Calibri" w:cs="Calibri"/>
                <w:color w:val="000000"/>
                <w:sz w:val="22"/>
                <w:lang w:eastAsia="es-AR"/>
              </w:rPr>
              <w:t>el lecho del canal entonces E = H (z = 0)</w:t>
            </w:r>
          </w:p>
        </w:tc>
      </w:tr>
      <w:tr w:rsidR="00BF60FD" w:rsidRPr="00A61B51" w14:paraId="38D934A8" w14:textId="77777777" w:rsidTr="00792E7E">
        <w:trPr>
          <w:trHeight w:val="300"/>
        </w:trPr>
        <w:tc>
          <w:tcPr>
            <w:tcW w:w="2835" w:type="dxa"/>
            <w:shd w:val="clear" w:color="auto" w:fill="auto"/>
            <w:noWrap/>
            <w:hideMark/>
          </w:tcPr>
          <w:p w14:paraId="1482906B"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F</w:t>
            </w:r>
            <w:r w:rsidRPr="00A61B51">
              <w:rPr>
                <w:rFonts w:ascii="Calibri" w:eastAsia="Times New Roman" w:hAnsi="Calibri" w:cs="Calibri"/>
                <w:color w:val="000000"/>
                <w:sz w:val="22"/>
                <w:lang w:eastAsia="es-AR"/>
              </w:rPr>
              <w:t>uerza de una corriente</w:t>
            </w:r>
          </w:p>
        </w:tc>
        <w:tc>
          <w:tcPr>
            <w:tcW w:w="1122" w:type="dxa"/>
            <w:shd w:val="clear" w:color="auto" w:fill="auto"/>
            <w:noWrap/>
            <w:hideMark/>
          </w:tcPr>
          <w:p w14:paraId="6FEB0D9E"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F</w:t>
            </w:r>
          </w:p>
        </w:tc>
        <w:tc>
          <w:tcPr>
            <w:tcW w:w="863" w:type="dxa"/>
            <w:shd w:val="clear" w:color="auto" w:fill="auto"/>
            <w:noWrap/>
            <w:hideMark/>
          </w:tcPr>
          <w:p w14:paraId="277661CF"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N</w:t>
            </w:r>
          </w:p>
        </w:tc>
        <w:tc>
          <w:tcPr>
            <w:tcW w:w="3402" w:type="dxa"/>
            <w:shd w:val="clear" w:color="auto" w:fill="auto"/>
            <w:noWrap/>
            <w:hideMark/>
          </w:tcPr>
          <w:p w14:paraId="0392FBF9"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 xml:space="preserve">F = </w:t>
            </w:r>
            <w:r>
              <w:rPr>
                <w:rFonts w:ascii="Calibri" w:eastAsia="Times New Roman" w:hAnsi="Calibri" w:cs="Calibri"/>
                <w:color w:val="000000"/>
                <w:sz w:val="22"/>
                <w:lang w:eastAsia="es-AR"/>
              </w:rPr>
              <w:t xml:space="preserve">ρ </w:t>
            </w:r>
            <w:r w:rsidRPr="00A61B51">
              <w:rPr>
                <w:rFonts w:ascii="Calibri" w:eastAsia="Times New Roman" w:hAnsi="Calibri" w:cs="Calibri"/>
                <w:color w:val="000000"/>
                <w:sz w:val="22"/>
                <w:lang w:eastAsia="es-AR"/>
              </w:rPr>
              <w:t>g</w:t>
            </w:r>
            <w:r>
              <w:rPr>
                <w:rFonts w:ascii="Calibri" w:eastAsia="Times New Roman" w:hAnsi="Calibri" w:cs="Calibri"/>
                <w:color w:val="000000"/>
                <w:sz w:val="22"/>
                <w:lang w:eastAsia="es-AR"/>
              </w:rPr>
              <w:t xml:space="preserve"> </w:t>
            </w:r>
            <w:r w:rsidRPr="00A61B51">
              <w:rPr>
                <w:rFonts w:ascii="Calibri" w:eastAsia="Times New Roman" w:hAnsi="Calibri" w:cs="Calibri"/>
                <w:color w:val="000000"/>
                <w:sz w:val="22"/>
                <w:lang w:eastAsia="es-AR"/>
              </w:rPr>
              <w:t>b</w:t>
            </w:r>
            <w:r>
              <w:rPr>
                <w:rFonts w:ascii="Calibri" w:eastAsia="Times New Roman" w:hAnsi="Calibri" w:cs="Calibri"/>
                <w:color w:val="000000"/>
                <w:sz w:val="22"/>
                <w:lang w:eastAsia="es-AR"/>
              </w:rPr>
              <w:t xml:space="preserve"> </w:t>
            </w:r>
            <w:r w:rsidRPr="00A61B51">
              <w:rPr>
                <w:rFonts w:ascii="Calibri" w:eastAsia="Times New Roman" w:hAnsi="Calibri" w:cs="Calibri"/>
                <w:color w:val="000000"/>
                <w:sz w:val="22"/>
                <w:lang w:eastAsia="es-AR"/>
              </w:rPr>
              <w:t>y</w:t>
            </w:r>
            <w:r w:rsidRPr="00A61B51">
              <w:rPr>
                <w:rFonts w:ascii="Calibri" w:eastAsia="Times New Roman" w:hAnsi="Calibri" w:cs="Calibri"/>
                <w:color w:val="000000"/>
                <w:sz w:val="22"/>
                <w:vertAlign w:val="superscript"/>
                <w:lang w:eastAsia="es-AR"/>
              </w:rPr>
              <w:t>2</w:t>
            </w:r>
            <w:r w:rsidRPr="00A61B51">
              <w:rPr>
                <w:rFonts w:ascii="Calibri" w:eastAsia="Times New Roman" w:hAnsi="Calibri" w:cs="Calibri"/>
                <w:color w:val="000000"/>
                <w:sz w:val="22"/>
                <w:lang w:eastAsia="es-AR"/>
              </w:rPr>
              <w:t xml:space="preserve">/2 + </w:t>
            </w:r>
            <w:r>
              <w:rPr>
                <w:rFonts w:ascii="Calibri" w:eastAsia="Times New Roman" w:hAnsi="Calibri" w:cs="Calibri"/>
                <w:color w:val="000000"/>
                <w:sz w:val="22"/>
                <w:lang w:eastAsia="es-AR"/>
              </w:rPr>
              <w:t xml:space="preserve">ρ </w:t>
            </w:r>
            <w:r w:rsidRPr="00A61B51">
              <w:rPr>
                <w:rFonts w:ascii="Calibri" w:eastAsia="Times New Roman" w:hAnsi="Calibri" w:cs="Calibri"/>
                <w:color w:val="000000"/>
                <w:sz w:val="22"/>
                <w:lang w:eastAsia="es-AR"/>
              </w:rPr>
              <w:t>Q</w:t>
            </w:r>
            <w:r w:rsidRPr="00A61B51">
              <w:rPr>
                <w:rFonts w:ascii="Calibri" w:eastAsia="Times New Roman" w:hAnsi="Calibri" w:cs="Calibri"/>
                <w:color w:val="000000"/>
                <w:sz w:val="22"/>
                <w:vertAlign w:val="superscript"/>
                <w:lang w:eastAsia="es-AR"/>
              </w:rPr>
              <w:t>2</w:t>
            </w:r>
            <w:r w:rsidRPr="00A61B51">
              <w:rPr>
                <w:rFonts w:ascii="Calibri" w:eastAsia="Times New Roman" w:hAnsi="Calibri" w:cs="Calibri"/>
                <w:color w:val="000000"/>
                <w:sz w:val="22"/>
                <w:lang w:eastAsia="es-AR"/>
              </w:rPr>
              <w:t>/</w:t>
            </w:r>
            <w:proofErr w:type="spellStart"/>
            <w:r w:rsidRPr="00A61B51">
              <w:rPr>
                <w:rFonts w:ascii="Calibri" w:eastAsia="Times New Roman" w:hAnsi="Calibri" w:cs="Calibri"/>
                <w:color w:val="000000"/>
                <w:sz w:val="22"/>
                <w:lang w:eastAsia="es-AR"/>
              </w:rPr>
              <w:t>by</w:t>
            </w:r>
            <w:proofErr w:type="spellEnd"/>
          </w:p>
        </w:tc>
      </w:tr>
      <w:tr w:rsidR="00BF60FD" w:rsidRPr="00A61B51" w14:paraId="4E79A31D" w14:textId="77777777" w:rsidTr="00792E7E">
        <w:trPr>
          <w:trHeight w:val="300"/>
        </w:trPr>
        <w:tc>
          <w:tcPr>
            <w:tcW w:w="2835" w:type="dxa"/>
            <w:shd w:val="clear" w:color="auto" w:fill="auto"/>
            <w:noWrap/>
            <w:hideMark/>
          </w:tcPr>
          <w:p w14:paraId="7FC5E985"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Altura de la superficie del agua sobre la cresta de un vertedero</w:t>
            </w:r>
          </w:p>
        </w:tc>
        <w:tc>
          <w:tcPr>
            <w:tcW w:w="1122" w:type="dxa"/>
            <w:shd w:val="clear" w:color="auto" w:fill="auto"/>
            <w:noWrap/>
            <w:hideMark/>
          </w:tcPr>
          <w:p w14:paraId="669C8102"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proofErr w:type="spellStart"/>
            <w:r w:rsidRPr="00A61B51">
              <w:rPr>
                <w:rFonts w:ascii="Calibri" w:eastAsia="Times New Roman" w:hAnsi="Calibri" w:cs="Calibri"/>
                <w:color w:val="000000"/>
                <w:sz w:val="22"/>
                <w:lang w:eastAsia="es-AR"/>
              </w:rPr>
              <w:t>y</w:t>
            </w:r>
            <w:r w:rsidRPr="0067042B">
              <w:rPr>
                <w:rFonts w:ascii="Calibri" w:eastAsia="Times New Roman" w:hAnsi="Calibri" w:cs="Calibri"/>
                <w:color w:val="000000"/>
                <w:sz w:val="22"/>
                <w:vertAlign w:val="subscript"/>
                <w:lang w:eastAsia="es-AR"/>
              </w:rPr>
              <w:t>c</w:t>
            </w:r>
            <w:proofErr w:type="spellEnd"/>
          </w:p>
        </w:tc>
        <w:tc>
          <w:tcPr>
            <w:tcW w:w="863" w:type="dxa"/>
            <w:shd w:val="clear" w:color="auto" w:fill="auto"/>
            <w:noWrap/>
            <w:hideMark/>
          </w:tcPr>
          <w:p w14:paraId="1D0E26EF"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02" w:type="dxa"/>
            <w:shd w:val="clear" w:color="auto" w:fill="auto"/>
            <w:noWrap/>
            <w:hideMark/>
          </w:tcPr>
          <w:p w14:paraId="42F8664E"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Medido</w:t>
            </w:r>
          </w:p>
        </w:tc>
      </w:tr>
      <w:tr w:rsidR="00BF60FD" w:rsidRPr="00A61B51" w14:paraId="75970B01" w14:textId="77777777" w:rsidTr="00792E7E">
        <w:trPr>
          <w:trHeight w:val="300"/>
        </w:trPr>
        <w:tc>
          <w:tcPr>
            <w:tcW w:w="2835" w:type="dxa"/>
            <w:shd w:val="clear" w:color="auto" w:fill="auto"/>
            <w:noWrap/>
            <w:hideMark/>
          </w:tcPr>
          <w:p w14:paraId="2B737524"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 xml:space="preserve">Altura </w:t>
            </w:r>
            <w:r>
              <w:rPr>
                <w:rFonts w:ascii="Calibri" w:eastAsia="Times New Roman" w:hAnsi="Calibri" w:cs="Calibri"/>
                <w:color w:val="000000"/>
                <w:sz w:val="22"/>
                <w:lang w:eastAsia="es-AR"/>
              </w:rPr>
              <w:t xml:space="preserve">hidráulica </w:t>
            </w:r>
            <w:r w:rsidRPr="00A61B51">
              <w:rPr>
                <w:rFonts w:ascii="Calibri" w:eastAsia="Times New Roman" w:hAnsi="Calibri" w:cs="Calibri"/>
                <w:color w:val="000000"/>
                <w:sz w:val="22"/>
                <w:lang w:eastAsia="es-AR"/>
              </w:rPr>
              <w:t xml:space="preserve">total o altura total (altura de la línea de energía (e) sobre un </w:t>
            </w:r>
            <w:r>
              <w:rPr>
                <w:rFonts w:ascii="Calibri" w:eastAsia="Times New Roman" w:hAnsi="Calibri" w:cs="Calibri"/>
                <w:color w:val="000000"/>
                <w:sz w:val="22"/>
                <w:lang w:eastAsia="es-AR"/>
              </w:rPr>
              <w:t>punto de referencia</w:t>
            </w:r>
            <w:r w:rsidRPr="00A61B51">
              <w:rPr>
                <w:rFonts w:ascii="Calibri" w:eastAsia="Times New Roman" w:hAnsi="Calibri" w:cs="Calibri"/>
                <w:color w:val="000000"/>
                <w:sz w:val="22"/>
                <w:lang w:eastAsia="es-AR"/>
              </w:rPr>
              <w:t>)</w:t>
            </w:r>
          </w:p>
        </w:tc>
        <w:tc>
          <w:tcPr>
            <w:tcW w:w="1122" w:type="dxa"/>
            <w:shd w:val="clear" w:color="auto" w:fill="auto"/>
            <w:noWrap/>
            <w:hideMark/>
          </w:tcPr>
          <w:p w14:paraId="0761A53F"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h</w:t>
            </w:r>
          </w:p>
        </w:tc>
        <w:tc>
          <w:tcPr>
            <w:tcW w:w="863" w:type="dxa"/>
            <w:shd w:val="clear" w:color="auto" w:fill="auto"/>
            <w:noWrap/>
            <w:hideMark/>
          </w:tcPr>
          <w:p w14:paraId="480D1A15"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02" w:type="dxa"/>
            <w:shd w:val="clear" w:color="auto" w:fill="auto"/>
            <w:noWrap/>
            <w:hideMark/>
          </w:tcPr>
          <w:p w14:paraId="39AE7A4F"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H = y + V</w:t>
            </w:r>
            <w:r w:rsidRPr="00A61B51">
              <w:rPr>
                <w:rFonts w:ascii="Calibri" w:eastAsia="Times New Roman" w:hAnsi="Calibri" w:cs="Calibri"/>
                <w:color w:val="000000"/>
                <w:sz w:val="22"/>
                <w:vertAlign w:val="superscript"/>
                <w:lang w:eastAsia="es-AR"/>
              </w:rPr>
              <w:t>2</w:t>
            </w:r>
            <w:r w:rsidRPr="00A61B51">
              <w:rPr>
                <w:rFonts w:ascii="Calibri" w:eastAsia="Times New Roman" w:hAnsi="Calibri" w:cs="Calibri"/>
                <w:color w:val="000000"/>
                <w:sz w:val="22"/>
                <w:lang w:eastAsia="es-AR"/>
              </w:rPr>
              <w:t>/2g + z</w:t>
            </w:r>
          </w:p>
        </w:tc>
      </w:tr>
      <w:tr w:rsidR="00BF60FD" w:rsidRPr="00A61B51" w14:paraId="5C427F64" w14:textId="77777777" w:rsidTr="00792E7E">
        <w:trPr>
          <w:trHeight w:val="300"/>
        </w:trPr>
        <w:tc>
          <w:tcPr>
            <w:tcW w:w="2835" w:type="dxa"/>
            <w:shd w:val="clear" w:color="auto" w:fill="auto"/>
            <w:noWrap/>
            <w:hideMark/>
          </w:tcPr>
          <w:p w14:paraId="3E8E0B31"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lastRenderedPageBreak/>
              <w:t>Pérdida de carga total entre secciones específicas.</w:t>
            </w:r>
          </w:p>
        </w:tc>
        <w:tc>
          <w:tcPr>
            <w:tcW w:w="1122" w:type="dxa"/>
            <w:shd w:val="clear" w:color="auto" w:fill="auto"/>
            <w:noWrap/>
            <w:hideMark/>
          </w:tcPr>
          <w:p w14:paraId="6A502AF1"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Δ</w:t>
            </w:r>
            <w:r w:rsidRPr="00A61B51">
              <w:rPr>
                <w:rFonts w:ascii="Calibri" w:eastAsia="Times New Roman" w:hAnsi="Calibri" w:cs="Calibri"/>
                <w:color w:val="000000"/>
                <w:sz w:val="22"/>
                <w:lang w:eastAsia="es-AR"/>
              </w:rPr>
              <w:t>H</w:t>
            </w:r>
          </w:p>
        </w:tc>
        <w:tc>
          <w:tcPr>
            <w:tcW w:w="863" w:type="dxa"/>
            <w:shd w:val="clear" w:color="auto" w:fill="auto"/>
            <w:noWrap/>
            <w:hideMark/>
          </w:tcPr>
          <w:p w14:paraId="208C5F15"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02" w:type="dxa"/>
            <w:shd w:val="clear" w:color="auto" w:fill="auto"/>
            <w:noWrap/>
            <w:hideMark/>
          </w:tcPr>
          <w:p w14:paraId="442861F3"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 xml:space="preserve">Presión </w:t>
            </w:r>
            <w:r>
              <w:rPr>
                <w:rFonts w:ascii="Calibri" w:eastAsia="Times New Roman" w:hAnsi="Calibri" w:cs="Calibri"/>
                <w:color w:val="000000"/>
                <w:sz w:val="22"/>
                <w:lang w:eastAsia="es-AR"/>
              </w:rPr>
              <w:t>de</w:t>
            </w:r>
            <w:r w:rsidRPr="00A61B51">
              <w:rPr>
                <w:rFonts w:ascii="Calibri" w:eastAsia="Times New Roman" w:hAnsi="Calibri" w:cs="Calibri"/>
                <w:color w:val="000000"/>
                <w:sz w:val="22"/>
                <w:lang w:eastAsia="es-AR"/>
              </w:rPr>
              <w:t xml:space="preserve"> altura y sobre el lecho del canal</w:t>
            </w:r>
          </w:p>
        </w:tc>
      </w:tr>
      <w:tr w:rsidR="00BF60FD" w:rsidRPr="00A61B51" w14:paraId="598056B6" w14:textId="77777777" w:rsidTr="00792E7E">
        <w:trPr>
          <w:trHeight w:val="300"/>
        </w:trPr>
        <w:tc>
          <w:tcPr>
            <w:tcW w:w="2835" w:type="dxa"/>
            <w:shd w:val="clear" w:color="auto" w:fill="auto"/>
            <w:noWrap/>
            <w:hideMark/>
          </w:tcPr>
          <w:p w14:paraId="7E1E108B"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Presión</w:t>
            </w:r>
            <w:r>
              <w:rPr>
                <w:rFonts w:ascii="Calibri" w:eastAsia="Times New Roman" w:hAnsi="Calibri" w:cs="Calibri"/>
                <w:color w:val="000000"/>
                <w:sz w:val="22"/>
                <w:lang w:eastAsia="es-AR"/>
              </w:rPr>
              <w:t xml:space="preserve"> a la altura </w:t>
            </w:r>
            <w:r w:rsidRPr="00A61B51">
              <w:rPr>
                <w:rFonts w:ascii="Calibri" w:eastAsia="Times New Roman" w:hAnsi="Calibri" w:cs="Calibri"/>
                <w:i/>
                <w:iCs/>
                <w:color w:val="000000"/>
                <w:sz w:val="22"/>
                <w:lang w:eastAsia="es-AR"/>
              </w:rPr>
              <w:t>y</w:t>
            </w:r>
            <w:r w:rsidRPr="00A61B51">
              <w:rPr>
                <w:rFonts w:ascii="Calibri" w:eastAsia="Times New Roman" w:hAnsi="Calibri" w:cs="Calibri"/>
                <w:color w:val="000000"/>
                <w:sz w:val="22"/>
                <w:lang w:eastAsia="es-AR"/>
              </w:rPr>
              <w:t xml:space="preserve"> sobre el lecho del canal</w:t>
            </w:r>
          </w:p>
        </w:tc>
        <w:tc>
          <w:tcPr>
            <w:tcW w:w="1122" w:type="dxa"/>
            <w:shd w:val="clear" w:color="auto" w:fill="auto"/>
            <w:noWrap/>
            <w:hideMark/>
          </w:tcPr>
          <w:p w14:paraId="626D8FF1"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p</w:t>
            </w:r>
          </w:p>
        </w:tc>
        <w:tc>
          <w:tcPr>
            <w:tcW w:w="863" w:type="dxa"/>
            <w:shd w:val="clear" w:color="auto" w:fill="auto"/>
            <w:noWrap/>
            <w:hideMark/>
          </w:tcPr>
          <w:p w14:paraId="2037FCAD"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N</w:t>
            </w:r>
            <w:r>
              <w:rPr>
                <w:rFonts w:ascii="Calibri" w:eastAsia="Times New Roman" w:hAnsi="Calibri" w:cs="Calibri"/>
                <w:color w:val="000000"/>
                <w:sz w:val="22"/>
                <w:lang w:eastAsia="es-AR"/>
              </w:rPr>
              <w:t xml:space="preserve"> </w:t>
            </w:r>
            <w:r w:rsidRPr="00A61B51">
              <w:rPr>
                <w:rFonts w:ascii="Calibri" w:eastAsia="Times New Roman" w:hAnsi="Calibri" w:cs="Calibri"/>
                <w:color w:val="000000"/>
                <w:sz w:val="22"/>
                <w:lang w:eastAsia="es-AR"/>
              </w:rPr>
              <w:t>m</w:t>
            </w:r>
            <w:r w:rsidRPr="0067042B">
              <w:rPr>
                <w:rFonts w:ascii="Calibri" w:eastAsia="Times New Roman" w:hAnsi="Calibri" w:cs="Calibri"/>
                <w:color w:val="000000"/>
                <w:sz w:val="22"/>
                <w:vertAlign w:val="superscript"/>
                <w:lang w:eastAsia="es-AR"/>
              </w:rPr>
              <w:t>-</w:t>
            </w:r>
            <w:r w:rsidRPr="00A61B51">
              <w:rPr>
                <w:rFonts w:ascii="Calibri" w:eastAsia="Times New Roman" w:hAnsi="Calibri" w:cs="Calibri"/>
                <w:color w:val="000000"/>
                <w:sz w:val="22"/>
                <w:vertAlign w:val="superscript"/>
                <w:lang w:eastAsia="es-AR"/>
              </w:rPr>
              <w:t>2</w:t>
            </w:r>
          </w:p>
        </w:tc>
        <w:tc>
          <w:tcPr>
            <w:tcW w:w="3402" w:type="dxa"/>
            <w:shd w:val="clear" w:color="auto" w:fill="auto"/>
            <w:noWrap/>
            <w:hideMark/>
          </w:tcPr>
          <w:p w14:paraId="1EE53072"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Medido</w:t>
            </w:r>
          </w:p>
        </w:tc>
      </w:tr>
      <w:tr w:rsidR="00BF60FD" w:rsidRPr="00A61B51" w14:paraId="00CC14ED" w14:textId="77777777" w:rsidTr="00792E7E">
        <w:trPr>
          <w:trHeight w:val="300"/>
        </w:trPr>
        <w:tc>
          <w:tcPr>
            <w:tcW w:w="2835" w:type="dxa"/>
            <w:shd w:val="clear" w:color="auto" w:fill="auto"/>
            <w:noWrap/>
            <w:hideMark/>
          </w:tcPr>
          <w:p w14:paraId="2B8B6108"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Altura de la cresta del vertedero sobre el lecho del canal</w:t>
            </w:r>
          </w:p>
        </w:tc>
        <w:tc>
          <w:tcPr>
            <w:tcW w:w="1122" w:type="dxa"/>
            <w:shd w:val="clear" w:color="auto" w:fill="auto"/>
            <w:noWrap/>
            <w:hideMark/>
          </w:tcPr>
          <w:p w14:paraId="1D162C60"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h</w:t>
            </w:r>
          </w:p>
        </w:tc>
        <w:tc>
          <w:tcPr>
            <w:tcW w:w="863" w:type="dxa"/>
            <w:shd w:val="clear" w:color="auto" w:fill="auto"/>
            <w:noWrap/>
            <w:hideMark/>
          </w:tcPr>
          <w:p w14:paraId="76B128C0" w14:textId="77EF3BC5" w:rsidR="00BF60FD" w:rsidRPr="00A61B51" w:rsidRDefault="00462C29"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02" w:type="dxa"/>
            <w:shd w:val="clear" w:color="auto" w:fill="auto"/>
            <w:noWrap/>
            <w:hideMark/>
          </w:tcPr>
          <w:p w14:paraId="057551B4"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Medido</w:t>
            </w:r>
          </w:p>
        </w:tc>
      </w:tr>
      <w:tr w:rsidR="00BF60FD" w:rsidRPr="00A61B51" w14:paraId="650CBDFC" w14:textId="77777777" w:rsidTr="00792E7E">
        <w:trPr>
          <w:trHeight w:val="300"/>
        </w:trPr>
        <w:tc>
          <w:tcPr>
            <w:tcW w:w="2835" w:type="dxa"/>
            <w:shd w:val="clear" w:color="auto" w:fill="auto"/>
            <w:noWrap/>
            <w:hideMark/>
          </w:tcPr>
          <w:p w14:paraId="304B73DB"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Altura de la superficie del agua sobre la cama en la posición x</w:t>
            </w:r>
          </w:p>
        </w:tc>
        <w:tc>
          <w:tcPr>
            <w:tcW w:w="1122" w:type="dxa"/>
            <w:shd w:val="clear" w:color="auto" w:fill="auto"/>
            <w:noWrap/>
            <w:hideMark/>
          </w:tcPr>
          <w:p w14:paraId="59A87565"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proofErr w:type="spellStart"/>
            <w:r w:rsidRPr="00A61B51">
              <w:rPr>
                <w:rFonts w:ascii="Calibri" w:eastAsia="Times New Roman" w:hAnsi="Calibri" w:cs="Calibri"/>
                <w:color w:val="000000"/>
                <w:sz w:val="22"/>
                <w:lang w:eastAsia="es-AR"/>
              </w:rPr>
              <w:t>y</w:t>
            </w:r>
            <w:r w:rsidRPr="00A61B51">
              <w:rPr>
                <w:rFonts w:ascii="Calibri" w:eastAsia="Times New Roman" w:hAnsi="Calibri" w:cs="Calibri"/>
                <w:color w:val="000000"/>
                <w:sz w:val="22"/>
                <w:vertAlign w:val="subscript"/>
                <w:lang w:eastAsia="es-AR"/>
              </w:rPr>
              <w:t>x</w:t>
            </w:r>
            <w:proofErr w:type="spellEnd"/>
          </w:p>
        </w:tc>
        <w:tc>
          <w:tcPr>
            <w:tcW w:w="863" w:type="dxa"/>
            <w:shd w:val="clear" w:color="auto" w:fill="auto"/>
            <w:noWrap/>
            <w:hideMark/>
          </w:tcPr>
          <w:p w14:paraId="2EAC8B0E"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m</w:t>
            </w:r>
          </w:p>
        </w:tc>
        <w:tc>
          <w:tcPr>
            <w:tcW w:w="3402" w:type="dxa"/>
            <w:shd w:val="clear" w:color="auto" w:fill="auto"/>
            <w:noWrap/>
            <w:hideMark/>
          </w:tcPr>
          <w:p w14:paraId="2C5F74B3"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Medido</w:t>
            </w:r>
          </w:p>
        </w:tc>
      </w:tr>
      <w:tr w:rsidR="00BF60FD" w:rsidRPr="00A61B51" w14:paraId="63D67E1A" w14:textId="77777777" w:rsidTr="00792E7E">
        <w:trPr>
          <w:trHeight w:val="300"/>
        </w:trPr>
        <w:tc>
          <w:tcPr>
            <w:tcW w:w="2835" w:type="dxa"/>
            <w:shd w:val="clear" w:color="auto" w:fill="auto"/>
            <w:noWrap/>
            <w:hideMark/>
          </w:tcPr>
          <w:p w14:paraId="34E146E9"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Profundidad crítica</w:t>
            </w:r>
          </w:p>
        </w:tc>
        <w:tc>
          <w:tcPr>
            <w:tcW w:w="1122" w:type="dxa"/>
            <w:shd w:val="clear" w:color="auto" w:fill="auto"/>
            <w:noWrap/>
            <w:hideMark/>
          </w:tcPr>
          <w:p w14:paraId="416A34BB"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proofErr w:type="spellStart"/>
            <w:r w:rsidRPr="00A61B51">
              <w:rPr>
                <w:rFonts w:ascii="Calibri" w:eastAsia="Times New Roman" w:hAnsi="Calibri" w:cs="Calibri"/>
                <w:color w:val="000000"/>
                <w:sz w:val="22"/>
                <w:lang w:eastAsia="es-AR"/>
              </w:rPr>
              <w:t>y</w:t>
            </w:r>
            <w:r w:rsidRPr="00A61B51">
              <w:rPr>
                <w:rFonts w:ascii="Calibri" w:eastAsia="Times New Roman" w:hAnsi="Calibri" w:cs="Calibri"/>
                <w:color w:val="000000"/>
                <w:sz w:val="22"/>
                <w:vertAlign w:val="subscript"/>
                <w:lang w:eastAsia="es-AR"/>
              </w:rPr>
              <w:t>crit</w:t>
            </w:r>
            <w:proofErr w:type="spellEnd"/>
          </w:p>
        </w:tc>
        <w:tc>
          <w:tcPr>
            <w:tcW w:w="863" w:type="dxa"/>
            <w:shd w:val="clear" w:color="auto" w:fill="auto"/>
            <w:noWrap/>
            <w:hideMark/>
          </w:tcPr>
          <w:p w14:paraId="2275CCD7"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m</w:t>
            </w:r>
          </w:p>
        </w:tc>
        <w:tc>
          <w:tcPr>
            <w:tcW w:w="3402" w:type="dxa"/>
            <w:shd w:val="clear" w:color="auto" w:fill="auto"/>
            <w:noWrap/>
            <w:hideMark/>
          </w:tcPr>
          <w:p w14:paraId="1C4024F5"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Profundidad a la que la energía específica del flujo es mínima.</w:t>
            </w:r>
          </w:p>
        </w:tc>
      </w:tr>
      <w:tr w:rsidR="00BF60FD" w:rsidRPr="00A61B51" w14:paraId="186C1259" w14:textId="77777777" w:rsidTr="00792E7E">
        <w:trPr>
          <w:trHeight w:val="300"/>
        </w:trPr>
        <w:tc>
          <w:tcPr>
            <w:tcW w:w="2835" w:type="dxa"/>
            <w:shd w:val="clear" w:color="auto" w:fill="auto"/>
            <w:noWrap/>
            <w:hideMark/>
          </w:tcPr>
          <w:p w14:paraId="36B0A701"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Altura de apertura de la compuerta</w:t>
            </w:r>
          </w:p>
        </w:tc>
        <w:tc>
          <w:tcPr>
            <w:tcW w:w="1122" w:type="dxa"/>
            <w:shd w:val="clear" w:color="auto" w:fill="auto"/>
            <w:noWrap/>
            <w:hideMark/>
          </w:tcPr>
          <w:p w14:paraId="320398FF"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proofErr w:type="spellStart"/>
            <w:r w:rsidRPr="00A61B51">
              <w:rPr>
                <w:rFonts w:ascii="Calibri" w:eastAsia="Times New Roman" w:hAnsi="Calibri" w:cs="Calibri"/>
                <w:color w:val="000000"/>
                <w:sz w:val="22"/>
                <w:lang w:eastAsia="es-AR"/>
              </w:rPr>
              <w:t>y</w:t>
            </w:r>
            <w:r w:rsidRPr="00A61B51">
              <w:rPr>
                <w:rFonts w:ascii="Calibri" w:eastAsia="Times New Roman" w:hAnsi="Calibri" w:cs="Calibri"/>
                <w:color w:val="000000"/>
                <w:sz w:val="22"/>
                <w:vertAlign w:val="subscript"/>
                <w:lang w:eastAsia="es-AR"/>
              </w:rPr>
              <w:t>g</w:t>
            </w:r>
            <w:proofErr w:type="spellEnd"/>
          </w:p>
        </w:tc>
        <w:tc>
          <w:tcPr>
            <w:tcW w:w="863" w:type="dxa"/>
            <w:shd w:val="clear" w:color="auto" w:fill="auto"/>
            <w:noWrap/>
            <w:hideMark/>
          </w:tcPr>
          <w:p w14:paraId="4F113AFD"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02" w:type="dxa"/>
            <w:shd w:val="clear" w:color="auto" w:fill="auto"/>
            <w:noWrap/>
            <w:hideMark/>
          </w:tcPr>
          <w:p w14:paraId="6310D945"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Medido</w:t>
            </w:r>
          </w:p>
        </w:tc>
      </w:tr>
      <w:tr w:rsidR="00BF60FD" w:rsidRPr="00A61B51" w14:paraId="2BB32F42" w14:textId="77777777" w:rsidTr="00792E7E">
        <w:trPr>
          <w:trHeight w:val="300"/>
        </w:trPr>
        <w:tc>
          <w:tcPr>
            <w:tcW w:w="2835" w:type="dxa"/>
            <w:shd w:val="clear" w:color="auto" w:fill="auto"/>
            <w:noWrap/>
            <w:hideMark/>
          </w:tcPr>
          <w:p w14:paraId="0508917D"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Altura de la garganta del sifón</w:t>
            </w:r>
          </w:p>
        </w:tc>
        <w:tc>
          <w:tcPr>
            <w:tcW w:w="1122" w:type="dxa"/>
            <w:shd w:val="clear" w:color="auto" w:fill="auto"/>
            <w:noWrap/>
            <w:hideMark/>
          </w:tcPr>
          <w:p w14:paraId="34C221E2"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proofErr w:type="spellStart"/>
            <w:r w:rsidRPr="00A61B51">
              <w:rPr>
                <w:rFonts w:ascii="Calibri" w:eastAsia="Times New Roman" w:hAnsi="Calibri" w:cs="Calibri"/>
                <w:color w:val="000000"/>
                <w:sz w:val="22"/>
                <w:lang w:eastAsia="es-AR"/>
              </w:rPr>
              <w:t>y</w:t>
            </w:r>
            <w:r w:rsidRPr="00A61B51">
              <w:rPr>
                <w:rFonts w:ascii="Calibri" w:eastAsia="Times New Roman" w:hAnsi="Calibri" w:cs="Calibri"/>
                <w:color w:val="000000"/>
                <w:sz w:val="22"/>
                <w:vertAlign w:val="subscript"/>
                <w:lang w:eastAsia="es-AR"/>
              </w:rPr>
              <w:t>t</w:t>
            </w:r>
            <w:proofErr w:type="spellEnd"/>
          </w:p>
        </w:tc>
        <w:tc>
          <w:tcPr>
            <w:tcW w:w="863" w:type="dxa"/>
            <w:shd w:val="clear" w:color="auto" w:fill="auto"/>
            <w:noWrap/>
            <w:hideMark/>
          </w:tcPr>
          <w:p w14:paraId="169A9ACB" w14:textId="13E227CE" w:rsidR="00BF60FD" w:rsidRPr="00A61B51" w:rsidRDefault="00462C29" w:rsidP="00792E7E">
            <w:pPr>
              <w:tabs>
                <w:tab w:val="clear" w:pos="9979"/>
              </w:tabs>
              <w:spacing w:before="0"/>
              <w:jc w:val="center"/>
              <w:rPr>
                <w:rFonts w:ascii="Calibri" w:eastAsia="Times New Roman" w:hAnsi="Calibri" w:cs="Calibri"/>
                <w:color w:val="000000"/>
                <w:sz w:val="22"/>
                <w:lang w:eastAsia="es-AR"/>
              </w:rPr>
            </w:pPr>
            <w:r>
              <w:rPr>
                <w:rFonts w:ascii="Calibri" w:eastAsia="Times New Roman" w:hAnsi="Calibri" w:cs="Calibri"/>
                <w:color w:val="000000"/>
                <w:sz w:val="22"/>
                <w:lang w:eastAsia="es-AR"/>
              </w:rPr>
              <w:t>m</w:t>
            </w:r>
          </w:p>
        </w:tc>
        <w:tc>
          <w:tcPr>
            <w:tcW w:w="3402" w:type="dxa"/>
            <w:shd w:val="clear" w:color="auto" w:fill="auto"/>
            <w:noWrap/>
            <w:hideMark/>
          </w:tcPr>
          <w:p w14:paraId="4431205B"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Medido</w:t>
            </w:r>
          </w:p>
        </w:tc>
      </w:tr>
      <w:tr w:rsidR="00BF60FD" w:rsidRPr="00A61B51" w14:paraId="2F9B85E2" w14:textId="77777777" w:rsidTr="00792E7E">
        <w:trPr>
          <w:trHeight w:val="300"/>
        </w:trPr>
        <w:tc>
          <w:tcPr>
            <w:tcW w:w="2835" w:type="dxa"/>
            <w:shd w:val="clear" w:color="auto" w:fill="auto"/>
            <w:noWrap/>
            <w:hideMark/>
          </w:tcPr>
          <w:p w14:paraId="1428B58B"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Pendiente de la línea de energía (para flujo uniforme se supone que tiene la misma pendiente que el lecho del canal y la superficie del agua)</w:t>
            </w:r>
          </w:p>
        </w:tc>
        <w:tc>
          <w:tcPr>
            <w:tcW w:w="1122" w:type="dxa"/>
            <w:shd w:val="clear" w:color="auto" w:fill="auto"/>
            <w:noWrap/>
            <w:hideMark/>
          </w:tcPr>
          <w:p w14:paraId="78C962AB"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S</w:t>
            </w:r>
          </w:p>
        </w:tc>
        <w:tc>
          <w:tcPr>
            <w:tcW w:w="863" w:type="dxa"/>
            <w:shd w:val="clear" w:color="auto" w:fill="auto"/>
            <w:noWrap/>
            <w:hideMark/>
          </w:tcPr>
          <w:p w14:paraId="60DB3DC5" w14:textId="77777777" w:rsidR="00BF60FD" w:rsidRPr="00A61B51" w:rsidRDefault="00BF60FD" w:rsidP="00792E7E">
            <w:pPr>
              <w:tabs>
                <w:tab w:val="clear" w:pos="9979"/>
              </w:tabs>
              <w:spacing w:before="0"/>
              <w:jc w:val="center"/>
              <w:rPr>
                <w:rFonts w:ascii="Calibri" w:eastAsia="Times New Roman" w:hAnsi="Calibri" w:cs="Calibri"/>
                <w:color w:val="000000"/>
                <w:sz w:val="22"/>
                <w:lang w:eastAsia="es-AR"/>
              </w:rPr>
            </w:pPr>
            <w:r w:rsidRPr="00A61B51">
              <w:rPr>
                <w:rFonts w:ascii="Calibri" w:eastAsia="Times New Roman" w:hAnsi="Calibri" w:cs="Calibri"/>
                <w:color w:val="000000"/>
                <w:sz w:val="22"/>
                <w:lang w:eastAsia="es-AR"/>
              </w:rPr>
              <w:t>°</w:t>
            </w:r>
          </w:p>
        </w:tc>
        <w:tc>
          <w:tcPr>
            <w:tcW w:w="3402" w:type="dxa"/>
            <w:shd w:val="clear" w:color="auto" w:fill="auto"/>
            <w:noWrap/>
            <w:hideMark/>
          </w:tcPr>
          <w:p w14:paraId="55DD8DF3" w14:textId="77777777" w:rsidR="00BF60FD" w:rsidRPr="00A61B51" w:rsidRDefault="00BF60FD" w:rsidP="00792E7E">
            <w:pPr>
              <w:tabs>
                <w:tab w:val="clear" w:pos="9979"/>
              </w:tabs>
              <w:spacing w:before="0"/>
              <w:jc w:val="left"/>
              <w:rPr>
                <w:rFonts w:ascii="Calibri" w:eastAsia="Times New Roman" w:hAnsi="Calibri" w:cs="Calibri"/>
                <w:color w:val="000000"/>
                <w:sz w:val="22"/>
                <w:lang w:eastAsia="es-AR"/>
              </w:rPr>
            </w:pPr>
            <w:r>
              <w:rPr>
                <w:rFonts w:ascii="Calibri" w:eastAsia="Times New Roman" w:hAnsi="Calibri" w:cs="Calibri"/>
                <w:color w:val="000000"/>
                <w:sz w:val="22"/>
                <w:lang w:eastAsia="es-AR"/>
              </w:rPr>
              <w:t>Seno (θ)</w:t>
            </w:r>
          </w:p>
        </w:tc>
      </w:tr>
    </w:tbl>
    <w:p w14:paraId="7C6C0A70" w14:textId="77777777" w:rsidR="00BF60FD" w:rsidRDefault="00BF60FD" w:rsidP="00BF60FD"/>
    <w:p w14:paraId="2357486E" w14:textId="77777777" w:rsidR="00262E69" w:rsidRDefault="00262E69" w:rsidP="00262E69">
      <w:pPr>
        <w:pStyle w:val="Ttulo2"/>
      </w:pPr>
      <w:r>
        <w:t>Teoría</w:t>
      </w:r>
    </w:p>
    <w:p w14:paraId="668269B8" w14:textId="77777777" w:rsidR="00262E69" w:rsidRDefault="00262E69" w:rsidP="00262E69">
      <w:pPr>
        <w:jc w:val="center"/>
      </w:pPr>
      <w:r w:rsidRPr="00196135">
        <w:rPr>
          <w:noProof/>
          <w:lang w:eastAsia="es-AR"/>
        </w:rPr>
        <w:drawing>
          <wp:inline distT="0" distB="0" distL="0" distR="0" wp14:anchorId="40C150F1" wp14:editId="029592FC">
            <wp:extent cx="4818715" cy="1268083"/>
            <wp:effectExtent l="0" t="0" r="1270" b="8890"/>
            <wp:docPr id="17311167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116787" name=""/>
                    <pic:cNvPicPr/>
                  </pic:nvPicPr>
                  <pic:blipFill>
                    <a:blip r:embed="rId12"/>
                    <a:stretch>
                      <a:fillRect/>
                    </a:stretch>
                  </pic:blipFill>
                  <pic:spPr>
                    <a:xfrm>
                      <a:off x="0" y="0"/>
                      <a:ext cx="4833185" cy="1271891"/>
                    </a:xfrm>
                    <a:prstGeom prst="rect">
                      <a:avLst/>
                    </a:prstGeom>
                  </pic:spPr>
                </pic:pic>
              </a:graphicData>
            </a:graphic>
          </wp:inline>
        </w:drawing>
      </w:r>
    </w:p>
    <w:p w14:paraId="341EA14E" w14:textId="77777777" w:rsidR="00262E69" w:rsidRDefault="00262E69" w:rsidP="00262E69">
      <w:r>
        <w:t>Partiendo del principio de conservación de la energía e ignorando las pérdidas:</w:t>
      </w:r>
    </w:p>
    <w:p w14:paraId="161F0D3F" w14:textId="77777777" w:rsidR="00262E69" w:rsidRDefault="00262E69" w:rsidP="00262E69">
      <w:pPr>
        <w:jc w:val="center"/>
      </w:pPr>
      <w:r>
        <w:rPr>
          <w:noProof/>
          <w:lang w:eastAsia="es-AR"/>
        </w:rPr>
        <w:drawing>
          <wp:inline distT="0" distB="0" distL="0" distR="0" wp14:anchorId="0058F9A7" wp14:editId="706E1CEF">
            <wp:extent cx="2619375" cy="609600"/>
            <wp:effectExtent l="0" t="0" r="9525" b="0"/>
            <wp:docPr id="1407174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17403" name=""/>
                    <pic:cNvPicPr/>
                  </pic:nvPicPr>
                  <pic:blipFill>
                    <a:blip r:embed="rId13"/>
                    <a:stretch>
                      <a:fillRect/>
                    </a:stretch>
                  </pic:blipFill>
                  <pic:spPr>
                    <a:xfrm>
                      <a:off x="0" y="0"/>
                      <a:ext cx="2619375" cy="609600"/>
                    </a:xfrm>
                    <a:prstGeom prst="rect">
                      <a:avLst/>
                    </a:prstGeom>
                  </pic:spPr>
                </pic:pic>
              </a:graphicData>
            </a:graphic>
          </wp:inline>
        </w:drawing>
      </w:r>
    </w:p>
    <w:p w14:paraId="404BF08B" w14:textId="77777777" w:rsidR="00262E69" w:rsidRDefault="00262E69" w:rsidP="00262E69">
      <w:r>
        <w:t>Surge que:</w:t>
      </w:r>
    </w:p>
    <w:p w14:paraId="3C57E95A" w14:textId="77777777" w:rsidR="00262E69" w:rsidRDefault="00262E69" w:rsidP="00262E69">
      <w:pPr>
        <w:jc w:val="center"/>
      </w:pPr>
      <w:r>
        <w:rPr>
          <w:noProof/>
          <w:lang w:eastAsia="es-AR"/>
        </w:rPr>
        <w:drawing>
          <wp:inline distT="0" distB="0" distL="0" distR="0" wp14:anchorId="4B58EF8A" wp14:editId="2DEA6CF5">
            <wp:extent cx="1638300" cy="390525"/>
            <wp:effectExtent l="0" t="0" r="0" b="9525"/>
            <wp:docPr id="392448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44803" name=""/>
                    <pic:cNvPicPr/>
                  </pic:nvPicPr>
                  <pic:blipFill>
                    <a:blip r:embed="rId14"/>
                    <a:stretch>
                      <a:fillRect/>
                    </a:stretch>
                  </pic:blipFill>
                  <pic:spPr>
                    <a:xfrm>
                      <a:off x="0" y="0"/>
                      <a:ext cx="1638300" cy="390525"/>
                    </a:xfrm>
                    <a:prstGeom prst="rect">
                      <a:avLst/>
                    </a:prstGeom>
                  </pic:spPr>
                </pic:pic>
              </a:graphicData>
            </a:graphic>
          </wp:inline>
        </w:drawing>
      </w:r>
    </w:p>
    <w:p w14:paraId="139FE7E8" w14:textId="77777777" w:rsidR="00262E69" w:rsidRDefault="00262E69" w:rsidP="00262E69">
      <w:r>
        <w:t>El caudal Q viene dado por:</w:t>
      </w:r>
    </w:p>
    <w:p w14:paraId="78906A52" w14:textId="77777777" w:rsidR="00262E69" w:rsidRDefault="00262E69" w:rsidP="00262E69">
      <w:pPr>
        <w:jc w:val="center"/>
      </w:pPr>
      <w:r>
        <w:rPr>
          <w:noProof/>
          <w:lang w:eastAsia="es-AR"/>
        </w:rPr>
        <w:drawing>
          <wp:inline distT="0" distB="0" distL="0" distR="0" wp14:anchorId="1562B518" wp14:editId="06CA1524">
            <wp:extent cx="1714500" cy="714375"/>
            <wp:effectExtent l="0" t="0" r="0" b="9525"/>
            <wp:docPr id="48074658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746588" name=""/>
                    <pic:cNvPicPr/>
                  </pic:nvPicPr>
                  <pic:blipFill>
                    <a:blip r:embed="rId15"/>
                    <a:stretch>
                      <a:fillRect/>
                    </a:stretch>
                  </pic:blipFill>
                  <pic:spPr>
                    <a:xfrm>
                      <a:off x="0" y="0"/>
                      <a:ext cx="1714500" cy="714375"/>
                    </a:xfrm>
                    <a:prstGeom prst="rect">
                      <a:avLst/>
                    </a:prstGeom>
                  </pic:spPr>
                </pic:pic>
              </a:graphicData>
            </a:graphic>
          </wp:inline>
        </w:drawing>
      </w:r>
    </w:p>
    <w:p w14:paraId="574BD116" w14:textId="77777777" w:rsidR="00262E69" w:rsidRDefault="00262E69" w:rsidP="00262E69">
      <w:r>
        <w:t xml:space="preserve">Siempre que el vertedero no esté sumergido (el nivel del agua aguas abajo es bajo), se puede suponer que el flujo sobre un vertedero de pared ancha es crítico cuando pasa sobre el vertedero. </w:t>
      </w:r>
    </w:p>
    <w:p w14:paraId="12A1183B" w14:textId="77777777" w:rsidR="00262E69" w:rsidRDefault="00262E69" w:rsidP="00262E69">
      <w:r>
        <w:lastRenderedPageBreak/>
        <w:t>Por eso:</w:t>
      </w:r>
    </w:p>
    <w:p w14:paraId="492B3DBD" w14:textId="77777777" w:rsidR="00262E69" w:rsidRDefault="00262E69" w:rsidP="00262E69">
      <w:pPr>
        <w:jc w:val="center"/>
      </w:pPr>
      <w:r>
        <w:rPr>
          <w:noProof/>
          <w:lang w:eastAsia="es-AR"/>
        </w:rPr>
        <w:drawing>
          <wp:inline distT="0" distB="0" distL="0" distR="0" wp14:anchorId="1199BB21" wp14:editId="51ACAB8B">
            <wp:extent cx="1457325" cy="295275"/>
            <wp:effectExtent l="0" t="0" r="9525" b="9525"/>
            <wp:docPr id="20284293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429304" name=""/>
                    <pic:cNvPicPr/>
                  </pic:nvPicPr>
                  <pic:blipFill>
                    <a:blip r:embed="rId16"/>
                    <a:stretch>
                      <a:fillRect/>
                    </a:stretch>
                  </pic:blipFill>
                  <pic:spPr>
                    <a:xfrm>
                      <a:off x="0" y="0"/>
                      <a:ext cx="1457325" cy="295275"/>
                    </a:xfrm>
                    <a:prstGeom prst="rect">
                      <a:avLst/>
                    </a:prstGeom>
                  </pic:spPr>
                </pic:pic>
              </a:graphicData>
            </a:graphic>
          </wp:inline>
        </w:drawing>
      </w:r>
    </w:p>
    <w:p w14:paraId="1AEC5F3E" w14:textId="77777777" w:rsidR="00262E69" w:rsidRDefault="00262E69" w:rsidP="00262E69">
      <w:r>
        <w:t>En el máximo, la derivada es cero:</w:t>
      </w:r>
    </w:p>
    <w:p w14:paraId="790E905B" w14:textId="77777777" w:rsidR="00262E69" w:rsidRDefault="00262E69" w:rsidP="00262E69">
      <w:pPr>
        <w:jc w:val="center"/>
      </w:pPr>
      <w:r w:rsidRPr="00E1314B">
        <w:rPr>
          <w:noProof/>
          <w:lang w:eastAsia="es-AR"/>
        </w:rPr>
        <w:drawing>
          <wp:inline distT="0" distB="0" distL="0" distR="0" wp14:anchorId="683DC311" wp14:editId="24715FA2">
            <wp:extent cx="1095375" cy="983482"/>
            <wp:effectExtent l="0" t="0" r="0" b="7620"/>
            <wp:docPr id="7050963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096308" name=""/>
                    <pic:cNvPicPr/>
                  </pic:nvPicPr>
                  <pic:blipFill>
                    <a:blip r:embed="rId17"/>
                    <a:stretch>
                      <a:fillRect/>
                    </a:stretch>
                  </pic:blipFill>
                  <pic:spPr>
                    <a:xfrm>
                      <a:off x="0" y="0"/>
                      <a:ext cx="1101390" cy="988883"/>
                    </a:xfrm>
                    <a:prstGeom prst="rect">
                      <a:avLst/>
                    </a:prstGeom>
                  </pic:spPr>
                </pic:pic>
              </a:graphicData>
            </a:graphic>
          </wp:inline>
        </w:drawing>
      </w:r>
    </w:p>
    <w:p w14:paraId="3EC4F429" w14:textId="77777777" w:rsidR="00262E69" w:rsidRDefault="00262E69" w:rsidP="00262E69">
      <w:r>
        <w:t xml:space="preserve">Buscando las </w:t>
      </w:r>
      <w:proofErr w:type="spellStart"/>
      <w:r>
        <w:t>raices</w:t>
      </w:r>
      <w:proofErr w:type="spellEnd"/>
      <w:r>
        <w:t xml:space="preserve"> de este binomio:</w:t>
      </w:r>
    </w:p>
    <w:p w14:paraId="24D7A189" w14:textId="77777777" w:rsidR="00262E69" w:rsidRDefault="00262E69" w:rsidP="00262E69">
      <w:pPr>
        <w:jc w:val="center"/>
      </w:pPr>
      <w:r>
        <w:rPr>
          <w:noProof/>
          <w:lang w:eastAsia="es-AR"/>
        </w:rPr>
        <w:drawing>
          <wp:inline distT="0" distB="0" distL="0" distR="0" wp14:anchorId="2C6E9861" wp14:editId="29D88281">
            <wp:extent cx="1143000" cy="533400"/>
            <wp:effectExtent l="0" t="0" r="0" b="0"/>
            <wp:docPr id="15387017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701704" name=""/>
                    <pic:cNvPicPr/>
                  </pic:nvPicPr>
                  <pic:blipFill>
                    <a:blip r:embed="rId18"/>
                    <a:stretch>
                      <a:fillRect/>
                    </a:stretch>
                  </pic:blipFill>
                  <pic:spPr>
                    <a:xfrm>
                      <a:off x="0" y="0"/>
                      <a:ext cx="1143000" cy="533400"/>
                    </a:xfrm>
                    <a:prstGeom prst="rect">
                      <a:avLst/>
                    </a:prstGeom>
                  </pic:spPr>
                </pic:pic>
              </a:graphicData>
            </a:graphic>
          </wp:inline>
        </w:drawing>
      </w:r>
    </w:p>
    <w:p w14:paraId="7F5CDA09" w14:textId="77777777" w:rsidR="00262E69" w:rsidRDefault="00262E69" w:rsidP="00262E69">
      <w:r>
        <w:t>Finalmente:</w:t>
      </w:r>
    </w:p>
    <w:p w14:paraId="2825803C" w14:textId="77777777" w:rsidR="00262E69" w:rsidRDefault="00262E69" w:rsidP="00262E69">
      <w:pPr>
        <w:jc w:val="center"/>
      </w:pPr>
      <w:r>
        <w:rPr>
          <w:noProof/>
          <w:lang w:eastAsia="es-AR"/>
        </w:rPr>
        <w:drawing>
          <wp:inline distT="0" distB="0" distL="0" distR="0" wp14:anchorId="72134A5B" wp14:editId="69186770">
            <wp:extent cx="2181225" cy="876300"/>
            <wp:effectExtent l="0" t="0" r="9525" b="0"/>
            <wp:docPr id="2662856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85653" name=""/>
                    <pic:cNvPicPr/>
                  </pic:nvPicPr>
                  <pic:blipFill>
                    <a:blip r:embed="rId19"/>
                    <a:stretch>
                      <a:fillRect/>
                    </a:stretch>
                  </pic:blipFill>
                  <pic:spPr>
                    <a:xfrm>
                      <a:off x="0" y="0"/>
                      <a:ext cx="2181225" cy="876300"/>
                    </a:xfrm>
                    <a:prstGeom prst="rect">
                      <a:avLst/>
                    </a:prstGeom>
                  </pic:spPr>
                </pic:pic>
              </a:graphicData>
            </a:graphic>
          </wp:inline>
        </w:drawing>
      </w:r>
    </w:p>
    <w:p w14:paraId="41B5461A" w14:textId="77777777" w:rsidR="00262E69" w:rsidRDefault="00262E69" w:rsidP="00262E69">
      <w:r>
        <w:t>El flujo real sobre un vertedero de pared ancha será menor que el flujo teórico, por lo que se introduce un coeficiente en la ecuación:</w:t>
      </w:r>
    </w:p>
    <w:p w14:paraId="624F3826" w14:textId="77777777" w:rsidR="00262E69" w:rsidRDefault="00262E69" w:rsidP="00262E69">
      <w:pPr>
        <w:jc w:val="center"/>
      </w:pPr>
      <w:r w:rsidRPr="0099390D">
        <w:rPr>
          <w:noProof/>
          <w:lang w:eastAsia="es-AR"/>
        </w:rPr>
        <w:drawing>
          <wp:inline distT="0" distB="0" distL="0" distR="0" wp14:anchorId="6845208E" wp14:editId="3EFEE4DE">
            <wp:extent cx="1590675" cy="352425"/>
            <wp:effectExtent l="0" t="0" r="9525" b="9525"/>
            <wp:docPr id="29292903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0675" cy="352425"/>
                    </a:xfrm>
                    <a:prstGeom prst="rect">
                      <a:avLst/>
                    </a:prstGeom>
                    <a:noFill/>
                    <a:ln>
                      <a:noFill/>
                    </a:ln>
                  </pic:spPr>
                </pic:pic>
              </a:graphicData>
            </a:graphic>
          </wp:inline>
        </w:drawing>
      </w:r>
    </w:p>
    <w:p w14:paraId="1429E871" w14:textId="77777777" w:rsidR="00262E69" w:rsidRDefault="00262E69" w:rsidP="00262E69">
      <w:r>
        <w:t>Donde C</w:t>
      </w:r>
      <w:r w:rsidRPr="0099390D">
        <w:rPr>
          <w:vertAlign w:val="subscript"/>
        </w:rPr>
        <w:t>d</w:t>
      </w:r>
      <w:r>
        <w:t xml:space="preserve"> es el coeficiente de descarga.</w:t>
      </w:r>
    </w:p>
    <w:p w14:paraId="26C6FA57" w14:textId="77777777" w:rsidR="00262E69" w:rsidRDefault="00262E69" w:rsidP="00262E69">
      <w:r>
        <w:t>Es decir:</w:t>
      </w:r>
    </w:p>
    <w:p w14:paraId="3A7E936D" w14:textId="77777777" w:rsidR="00262E69" w:rsidRDefault="00262E69" w:rsidP="00262E69">
      <w:pPr>
        <w:jc w:val="center"/>
      </w:pPr>
      <w:proofErr w:type="spellStart"/>
      <w:r>
        <w:t>Q</w:t>
      </w:r>
      <w:r w:rsidRPr="0099390D">
        <w:rPr>
          <w:vertAlign w:val="subscript"/>
        </w:rPr>
        <w:t>Real</w:t>
      </w:r>
      <w:proofErr w:type="spellEnd"/>
      <w:r>
        <w:t xml:space="preserve"> = C</w:t>
      </w:r>
      <w:r w:rsidRPr="0099390D">
        <w:rPr>
          <w:vertAlign w:val="subscript"/>
        </w:rPr>
        <w:t>d</w:t>
      </w:r>
      <w:r>
        <w:t xml:space="preserve"> x </w:t>
      </w:r>
      <w:proofErr w:type="spellStart"/>
      <w:r>
        <w:t>Q</w:t>
      </w:r>
      <w:r w:rsidRPr="0099390D">
        <w:rPr>
          <w:vertAlign w:val="subscript"/>
        </w:rPr>
        <w:t>Teórico</w:t>
      </w:r>
      <w:proofErr w:type="spellEnd"/>
    </w:p>
    <w:p w14:paraId="24EAA2CD" w14:textId="77777777" w:rsidR="00262E69" w:rsidRDefault="00262E69" w:rsidP="00262E69">
      <w:r>
        <w:t>Por lo tanto, el coeficiente de descarga puede determinarse como</w:t>
      </w:r>
    </w:p>
    <w:p w14:paraId="58746305" w14:textId="77777777" w:rsidR="00262E69" w:rsidRDefault="00262E69" w:rsidP="00262E69">
      <w:pPr>
        <w:jc w:val="center"/>
      </w:pPr>
      <w:r>
        <w:rPr>
          <w:noProof/>
          <w:lang w:eastAsia="es-AR"/>
        </w:rPr>
        <w:drawing>
          <wp:inline distT="0" distB="0" distL="0" distR="0" wp14:anchorId="539EE719" wp14:editId="12148ABE">
            <wp:extent cx="1828800" cy="504825"/>
            <wp:effectExtent l="0" t="0" r="0" b="9525"/>
            <wp:docPr id="11292705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270582" name=""/>
                    <pic:cNvPicPr/>
                  </pic:nvPicPr>
                  <pic:blipFill>
                    <a:blip r:embed="rId21"/>
                    <a:stretch>
                      <a:fillRect/>
                    </a:stretch>
                  </pic:blipFill>
                  <pic:spPr>
                    <a:xfrm>
                      <a:off x="0" y="0"/>
                      <a:ext cx="1828800" cy="504825"/>
                    </a:xfrm>
                    <a:prstGeom prst="rect">
                      <a:avLst/>
                    </a:prstGeom>
                  </pic:spPr>
                </pic:pic>
              </a:graphicData>
            </a:graphic>
          </wp:inline>
        </w:drawing>
      </w:r>
    </w:p>
    <w:p w14:paraId="04079AC6" w14:textId="77777777" w:rsidR="00262E69" w:rsidRDefault="00262E69" w:rsidP="00262E69">
      <w:pPr>
        <w:pStyle w:val="Ttulo2"/>
      </w:pPr>
      <w:r>
        <w:t>Configuración del equipo</w:t>
      </w:r>
    </w:p>
    <w:p w14:paraId="32C95D3F" w14:textId="77777777" w:rsidR="00262E69" w:rsidRDefault="00262E69" w:rsidP="00262E69">
      <w:pPr>
        <w:pStyle w:val="Prrafodelista"/>
        <w:numPr>
          <w:ilvl w:val="0"/>
          <w:numId w:val="3"/>
        </w:numPr>
      </w:pPr>
      <w:proofErr w:type="spellStart"/>
      <w:r>
        <w:t>Asegurate</w:t>
      </w:r>
      <w:proofErr w:type="spellEnd"/>
      <w:r>
        <w:t xml:space="preserve"> de que el canal esté nivelado, con la garganta de salida libre de cualquier obstáculo. </w:t>
      </w:r>
    </w:p>
    <w:p w14:paraId="720B0004" w14:textId="77777777" w:rsidR="00262E69" w:rsidRDefault="00262E69" w:rsidP="00262E69">
      <w:pPr>
        <w:pStyle w:val="Prrafodelista"/>
        <w:numPr>
          <w:ilvl w:val="0"/>
          <w:numId w:val="3"/>
        </w:numPr>
      </w:pPr>
      <w:r>
        <w:t xml:space="preserve">Medí y </w:t>
      </w:r>
      <w:proofErr w:type="spellStart"/>
      <w:r>
        <w:t>tomá</w:t>
      </w:r>
      <w:proofErr w:type="spellEnd"/>
      <w:r>
        <w:t xml:space="preserve"> nota del ancho real b (m) del vertedero de pared ancha.</w:t>
      </w:r>
    </w:p>
    <w:p w14:paraId="2B0C9A42" w14:textId="5875703D" w:rsidR="00262E69" w:rsidRDefault="00262E69" w:rsidP="00262E69">
      <w:pPr>
        <w:pStyle w:val="Prrafodelista"/>
        <w:numPr>
          <w:ilvl w:val="0"/>
          <w:numId w:val="3"/>
        </w:numPr>
      </w:pPr>
      <w:proofErr w:type="spellStart"/>
      <w:r>
        <w:t>Instalá</w:t>
      </w:r>
      <w:proofErr w:type="spellEnd"/>
      <w:r>
        <w:t xml:space="preserve"> el vertedero en el canal con la esquina redondeada mirando aguas a</w:t>
      </w:r>
      <w:r w:rsidR="002C503E">
        <w:t>bajo</w:t>
      </w:r>
      <w:bookmarkStart w:id="0" w:name="_GoBack"/>
      <w:bookmarkEnd w:id="0"/>
      <w:r>
        <w:t>.</w:t>
      </w:r>
    </w:p>
    <w:p w14:paraId="1D8692BF" w14:textId="7DD96F87" w:rsidR="00262E69" w:rsidRDefault="00262E69" w:rsidP="00262E69">
      <w:pPr>
        <w:pStyle w:val="Prrafodelista"/>
        <w:numPr>
          <w:ilvl w:val="0"/>
          <w:numId w:val="3"/>
        </w:numPr>
      </w:pPr>
      <w:proofErr w:type="spellStart"/>
      <w:r>
        <w:t>Asegurate</w:t>
      </w:r>
      <w:proofErr w:type="spellEnd"/>
      <w:r>
        <w:t xml:space="preserve"> de que el vertedero quede fij</w:t>
      </w:r>
      <w:r w:rsidR="00F301E6">
        <w:t>o</w:t>
      </w:r>
      <w:r>
        <w:t xml:space="preserve"> en su posición, usando uno de los ganchos de montaje que atraviesan el lecho del canal.</w:t>
      </w:r>
    </w:p>
    <w:p w14:paraId="4EB868C7" w14:textId="77777777" w:rsidR="00262E69" w:rsidRDefault="00262E69" w:rsidP="00262E69">
      <w:pPr>
        <w:pStyle w:val="Prrafodelista"/>
        <w:numPr>
          <w:ilvl w:val="0"/>
          <w:numId w:val="3"/>
        </w:numPr>
      </w:pPr>
      <w:r>
        <w:t>Para obtener resultados precisos, precisarás sellar con plastilina los espacios entre el vertedero y el canal en el lado aguas arriba.</w:t>
      </w:r>
    </w:p>
    <w:p w14:paraId="13986766" w14:textId="77777777" w:rsidR="00262E69" w:rsidRDefault="00262E69" w:rsidP="00262E69">
      <w:pPr>
        <w:pStyle w:val="Prrafodelista"/>
        <w:numPr>
          <w:ilvl w:val="0"/>
          <w:numId w:val="3"/>
        </w:numPr>
      </w:pPr>
      <w:proofErr w:type="spellStart"/>
      <w:r>
        <w:t>Colocá</w:t>
      </w:r>
      <w:proofErr w:type="spellEnd"/>
      <w:r>
        <w:t xml:space="preserve"> dos </w:t>
      </w:r>
      <w:proofErr w:type="spellStart"/>
      <w:r>
        <w:t>limnímetros</w:t>
      </w:r>
      <w:proofErr w:type="spellEnd"/>
      <w:r>
        <w:t xml:space="preserve"> de punta y gancho en los lados del canal, adyacentes a cada lado del vertedero, con sus puntas ya instaladas.</w:t>
      </w:r>
    </w:p>
    <w:p w14:paraId="58C36402" w14:textId="77777777" w:rsidR="00262E69" w:rsidRDefault="00262E69" w:rsidP="00262E69">
      <w:pPr>
        <w:pStyle w:val="Prrafodelista"/>
        <w:numPr>
          <w:ilvl w:val="0"/>
          <w:numId w:val="3"/>
        </w:numPr>
      </w:pPr>
      <w:r>
        <w:t>El punto de referencia para todas las mediciones será el borde superior del vertedero</w:t>
      </w:r>
    </w:p>
    <w:p w14:paraId="5AE08428" w14:textId="77777777" w:rsidR="00262E69" w:rsidRDefault="00262E69" w:rsidP="00262E69">
      <w:pPr>
        <w:pStyle w:val="Prrafodelista"/>
        <w:numPr>
          <w:ilvl w:val="0"/>
          <w:numId w:val="3"/>
        </w:numPr>
      </w:pPr>
      <w:proofErr w:type="spellStart"/>
      <w:r>
        <w:t>Disponé</w:t>
      </w:r>
      <w:proofErr w:type="spellEnd"/>
      <w:r>
        <w:t xml:space="preserve"> uno de los </w:t>
      </w:r>
      <w:proofErr w:type="spellStart"/>
      <w:r>
        <w:t>limímetros</w:t>
      </w:r>
      <w:proofErr w:type="spellEnd"/>
      <w:r>
        <w:t xml:space="preserve"> armado con una punta sobre las paredes del canal, justo encima del vertedero.</w:t>
      </w:r>
    </w:p>
    <w:p w14:paraId="723ACDCB" w14:textId="77777777" w:rsidR="00262E69" w:rsidRDefault="00262E69" w:rsidP="00262E69">
      <w:pPr>
        <w:pStyle w:val="Prrafodelista"/>
        <w:numPr>
          <w:ilvl w:val="1"/>
          <w:numId w:val="3"/>
        </w:numPr>
      </w:pPr>
      <w:proofErr w:type="spellStart"/>
      <w:r>
        <w:t>Ajustá</w:t>
      </w:r>
      <w:proofErr w:type="spellEnd"/>
      <w:r>
        <w:t xml:space="preserve"> </w:t>
      </w:r>
      <w:r w:rsidRPr="00447FAF">
        <w:rPr>
          <w:u w:val="single"/>
        </w:rPr>
        <w:t>con cuidado</w:t>
      </w:r>
      <w:r>
        <w:t xml:space="preserve"> el indicador de nivel para que la punta apenas roce su borde superior. ¡</w:t>
      </w:r>
      <w:proofErr w:type="spellStart"/>
      <w:r>
        <w:t>Tené</w:t>
      </w:r>
      <w:proofErr w:type="spellEnd"/>
      <w:r>
        <w:t xml:space="preserve"> cuidado de no lastimarlo!</w:t>
      </w:r>
    </w:p>
    <w:p w14:paraId="54F5C7BA" w14:textId="77777777" w:rsidR="00262E69" w:rsidRDefault="00262E69" w:rsidP="00262E69">
      <w:pPr>
        <w:pStyle w:val="Prrafodelista"/>
        <w:numPr>
          <w:ilvl w:val="1"/>
          <w:numId w:val="3"/>
        </w:numPr>
      </w:pPr>
      <w:r>
        <w:lastRenderedPageBreak/>
        <w:t xml:space="preserve">Si no te </w:t>
      </w:r>
      <w:proofErr w:type="spellStart"/>
      <w:r>
        <w:t>tenés</w:t>
      </w:r>
      <w:proofErr w:type="spellEnd"/>
      <w:r>
        <w:t xml:space="preserve"> confianza, también </w:t>
      </w:r>
      <w:proofErr w:type="spellStart"/>
      <w:r>
        <w:t>podés</w:t>
      </w:r>
      <w:proofErr w:type="spellEnd"/>
      <w:r>
        <w:t xml:space="preserve"> rellenar el tramo del canal hasta que el agua empiece a desbordar sobre el vertedero, esperar a que escurra (Q=0) y luego medir el nivel de la superficie libre del agua como ya has hecho antes.</w:t>
      </w:r>
    </w:p>
    <w:p w14:paraId="73FC0275" w14:textId="77777777" w:rsidR="00262E69" w:rsidRDefault="00262E69" w:rsidP="00262E69">
      <w:pPr>
        <w:pStyle w:val="Prrafodelista"/>
        <w:numPr>
          <w:ilvl w:val="1"/>
          <w:numId w:val="3"/>
        </w:numPr>
      </w:pPr>
      <w:r>
        <w:t xml:space="preserve">Cuando el agua deje de fluir sobre el vertedero, </w:t>
      </w:r>
      <w:proofErr w:type="spellStart"/>
      <w:r>
        <w:t>ajustá</w:t>
      </w:r>
      <w:proofErr w:type="spellEnd"/>
      <w:r>
        <w:t xml:space="preserve"> el indicador de nivel para que coincida con la superficie del agua y </w:t>
      </w:r>
      <w:proofErr w:type="spellStart"/>
      <w:r>
        <w:t>registrá</w:t>
      </w:r>
      <w:proofErr w:type="spellEnd"/>
      <w:r>
        <w:t xml:space="preserve"> la lectura de referencia.</w:t>
      </w:r>
    </w:p>
    <w:p w14:paraId="25F7452E" w14:textId="77777777" w:rsidR="00262E69" w:rsidRDefault="00262E69" w:rsidP="00262E69">
      <w:pPr>
        <w:pStyle w:val="Prrafodelista"/>
        <w:numPr>
          <w:ilvl w:val="0"/>
          <w:numId w:val="3"/>
        </w:numPr>
      </w:pPr>
      <w:r>
        <w:t xml:space="preserve">Ahora </w:t>
      </w:r>
      <w:proofErr w:type="spellStart"/>
      <w:r>
        <w:t>ajustá</w:t>
      </w:r>
      <w:proofErr w:type="spellEnd"/>
      <w:r>
        <w:t xml:space="preserve"> el indicador de nivel para medir la posición del lecho con respecto a la parte superior del vertedero y </w:t>
      </w:r>
      <w:proofErr w:type="spellStart"/>
      <w:r>
        <w:t>registrá</w:t>
      </w:r>
      <w:proofErr w:type="spellEnd"/>
      <w:r>
        <w:t xml:space="preserve"> la altura del vertedero </w:t>
      </w:r>
      <w:proofErr w:type="spellStart"/>
      <w:r w:rsidRPr="00BB2BDC">
        <w:rPr>
          <w:b/>
          <w:bCs/>
        </w:rPr>
        <w:t>h</w:t>
      </w:r>
      <w:r w:rsidRPr="00BB2BDC">
        <w:rPr>
          <w:b/>
          <w:bCs/>
          <w:vertAlign w:val="subscript"/>
        </w:rPr>
        <w:t>w</w:t>
      </w:r>
      <w:proofErr w:type="spellEnd"/>
      <w:r>
        <w:t xml:space="preserve"> (m). ¡</w:t>
      </w:r>
      <w:proofErr w:type="spellStart"/>
      <w:r>
        <w:t>Hacelo</w:t>
      </w:r>
      <w:proofErr w:type="spellEnd"/>
      <w:r>
        <w:t xml:space="preserve"> con cuidado para no lastimar la pintura del lecho!</w:t>
      </w:r>
    </w:p>
    <w:p w14:paraId="1A25C729" w14:textId="77777777" w:rsidR="00262E69" w:rsidRDefault="00262E69" w:rsidP="00262E69">
      <w:pPr>
        <w:pStyle w:val="Prrafodelista"/>
        <w:numPr>
          <w:ilvl w:val="0"/>
          <w:numId w:val="3"/>
        </w:numPr>
      </w:pPr>
      <w:proofErr w:type="spellStart"/>
      <w:r>
        <w:t>Ubicá</w:t>
      </w:r>
      <w:proofErr w:type="spellEnd"/>
      <w:r>
        <w:t xml:space="preserve"> este indicador de nivel encima del vertedero cerca del extremo de descarga.</w:t>
      </w:r>
    </w:p>
    <w:p w14:paraId="36563461" w14:textId="77777777" w:rsidR="00262E69" w:rsidRDefault="00262E69" w:rsidP="00262E69">
      <w:pPr>
        <w:pStyle w:val="Prrafodelista"/>
        <w:numPr>
          <w:ilvl w:val="0"/>
          <w:numId w:val="3"/>
        </w:numPr>
      </w:pPr>
      <w:proofErr w:type="spellStart"/>
      <w:r>
        <w:t>Colocá</w:t>
      </w:r>
      <w:proofErr w:type="spellEnd"/>
      <w:r>
        <w:t xml:space="preserve"> el segundo </w:t>
      </w:r>
      <w:proofErr w:type="spellStart"/>
      <w:r>
        <w:t>limnímetro</w:t>
      </w:r>
      <w:proofErr w:type="spellEnd"/>
      <w:r>
        <w:t xml:space="preserve"> cerca, unos 15 cm, aguas arriba del vertedero.</w:t>
      </w:r>
    </w:p>
    <w:p w14:paraId="242447D4" w14:textId="77777777" w:rsidR="00262E69" w:rsidRDefault="00262E69" w:rsidP="00262E69">
      <w:pPr>
        <w:pStyle w:val="Ttulo2"/>
      </w:pPr>
      <w:r>
        <w:t>Procedimiento</w:t>
      </w:r>
    </w:p>
    <w:p w14:paraId="1EE45AA6" w14:textId="77777777" w:rsidR="00262E69" w:rsidRDefault="00262E69" w:rsidP="00262E69">
      <w:pPr>
        <w:pStyle w:val="Prrafodelista"/>
        <w:numPr>
          <w:ilvl w:val="0"/>
          <w:numId w:val="4"/>
        </w:numPr>
      </w:pPr>
      <w:r>
        <w:t xml:space="preserve">Partiendo de cero, </w:t>
      </w:r>
      <w:proofErr w:type="spellStart"/>
      <w:r>
        <w:t>ajustá</w:t>
      </w:r>
      <w:proofErr w:type="spellEnd"/>
      <w:r>
        <w:t xml:space="preserve"> el caudal de agua hacia el canal para obtener profundidades y</w:t>
      </w:r>
      <w:r w:rsidRPr="00566411">
        <w:rPr>
          <w:vertAlign w:val="subscript"/>
        </w:rPr>
        <w:t>0</w:t>
      </w:r>
      <w:r>
        <w:t xml:space="preserve"> crecientes, en pasos de aproximadamente 0,010 m.</w:t>
      </w:r>
    </w:p>
    <w:p w14:paraId="3976427C" w14:textId="77777777" w:rsidR="00262E69" w:rsidRDefault="00262E69" w:rsidP="00262E69">
      <w:pPr>
        <w:pStyle w:val="Prrafodelista"/>
        <w:numPr>
          <w:ilvl w:val="0"/>
          <w:numId w:val="4"/>
        </w:numPr>
      </w:pPr>
      <w:r>
        <w:t>En cada paso, medí el caudal Q y la profundidad del flujo aguas arriba sobre el vertedero y</w:t>
      </w:r>
      <w:r w:rsidRPr="004159F1">
        <w:rPr>
          <w:vertAlign w:val="subscript"/>
        </w:rPr>
        <w:t>0</w:t>
      </w:r>
      <w:r>
        <w:t xml:space="preserve"> y la profundidad del flujo sobre el vertedero y</w:t>
      </w:r>
      <w:r w:rsidRPr="004159F1">
        <w:rPr>
          <w:vertAlign w:val="subscript"/>
        </w:rPr>
        <w:t>1</w:t>
      </w:r>
      <w:r>
        <w:t xml:space="preserve"> (donde el flujo se vuelve paralelo al vertedero).</w:t>
      </w:r>
    </w:p>
    <w:p w14:paraId="08E16106" w14:textId="77777777" w:rsidR="00262E69" w:rsidRDefault="00262E69" w:rsidP="00262E69">
      <w:pPr>
        <w:pStyle w:val="Prrafodelista"/>
        <w:numPr>
          <w:ilvl w:val="1"/>
          <w:numId w:val="4"/>
        </w:numPr>
      </w:pPr>
      <w:r>
        <w:t xml:space="preserve">Al caudal Q lo podrás determinar con el </w:t>
      </w:r>
      <w:proofErr w:type="spellStart"/>
      <w:r>
        <w:t>caudalímetro</w:t>
      </w:r>
      <w:proofErr w:type="spellEnd"/>
      <w:r>
        <w:t xml:space="preserve"> de lectura directa (si está instalado) o con el tanque de aforo y un cronómetro.</w:t>
      </w:r>
    </w:p>
    <w:p w14:paraId="4953CBB7" w14:textId="77777777" w:rsidR="00262E69" w:rsidRDefault="00262E69" w:rsidP="00262E69">
      <w:pPr>
        <w:pStyle w:val="Prrafodelista"/>
        <w:numPr>
          <w:ilvl w:val="1"/>
          <w:numId w:val="4"/>
        </w:numPr>
      </w:pPr>
      <w:r>
        <w:t>Para obtener resultados precisos, el indicador de nivel debe estar lo suficientemente aguas arriba como para estar libre del descenso adyacente al vertedero.</w:t>
      </w:r>
    </w:p>
    <w:p w14:paraId="2EBB0F96" w14:textId="77777777" w:rsidR="00262E69" w:rsidRDefault="00262E69" w:rsidP="00262E69">
      <w:pPr>
        <w:pStyle w:val="Prrafodelista"/>
        <w:numPr>
          <w:ilvl w:val="0"/>
          <w:numId w:val="4"/>
        </w:numPr>
      </w:pPr>
      <w:r>
        <w:t xml:space="preserve">Si la vena de agua tiende a adherirse a la cara posterior del vertedero, el tubo de ventilación se inundará. </w:t>
      </w:r>
    </w:p>
    <w:p w14:paraId="5951BABE" w14:textId="77777777" w:rsidR="00262E69" w:rsidRDefault="00262E69" w:rsidP="00262E69">
      <w:pPr>
        <w:pStyle w:val="Prrafodelista"/>
        <w:numPr>
          <w:ilvl w:val="1"/>
          <w:numId w:val="4"/>
        </w:numPr>
      </w:pPr>
      <w:proofErr w:type="spellStart"/>
      <w:r>
        <w:t>Ventilá</w:t>
      </w:r>
      <w:proofErr w:type="spellEnd"/>
      <w:r>
        <w:t xml:space="preserve"> la toma insertando el extremo de un trozo de tubo hueco en el espacio detrás del vertedero.</w:t>
      </w:r>
    </w:p>
    <w:p w14:paraId="2F75EF47" w14:textId="77777777" w:rsidR="00262E69" w:rsidRDefault="00262E69" w:rsidP="00262E69">
      <w:pPr>
        <w:pStyle w:val="Prrafodelista"/>
        <w:numPr>
          <w:ilvl w:val="1"/>
          <w:numId w:val="4"/>
        </w:numPr>
      </w:pPr>
      <w:r>
        <w:t>La vena debe separarse del vertedero.</w:t>
      </w:r>
    </w:p>
    <w:p w14:paraId="5A6951FB" w14:textId="77777777" w:rsidR="00262E69" w:rsidRDefault="00262E69" w:rsidP="00262E69">
      <w:pPr>
        <w:pStyle w:val="Prrafodelista"/>
        <w:numPr>
          <w:ilvl w:val="0"/>
          <w:numId w:val="4"/>
        </w:numPr>
      </w:pPr>
      <w:proofErr w:type="spellStart"/>
      <w:r>
        <w:t>Dibujá</w:t>
      </w:r>
      <w:proofErr w:type="spellEnd"/>
      <w:r>
        <w:t xml:space="preserve"> el patrón de flujo en cada caso.</w:t>
      </w:r>
    </w:p>
    <w:p w14:paraId="157AE633" w14:textId="77777777" w:rsidR="00262E69" w:rsidRDefault="00262E69" w:rsidP="00262E69">
      <w:pPr>
        <w:pStyle w:val="Ttulo2"/>
      </w:pPr>
      <w:r>
        <w:t>Resultados</w:t>
      </w:r>
    </w:p>
    <w:p w14:paraId="26DDE81A" w14:textId="77777777" w:rsidR="00262E69" w:rsidRDefault="00262E69" w:rsidP="00262E69">
      <w:r>
        <w:t>Tabula tus medidas y cálculos así:</w:t>
      </w:r>
    </w:p>
    <w:p w14:paraId="2A1E026A" w14:textId="77777777" w:rsidR="00262E69" w:rsidRDefault="00262E69" w:rsidP="00262E69">
      <w:pPr>
        <w:pStyle w:val="Ttulo3"/>
      </w:pPr>
      <w:r>
        <w:t>Constantes experimentales</w:t>
      </w:r>
    </w:p>
    <w:p w14:paraId="5C4F7599" w14:textId="77777777" w:rsidR="00262E69" w:rsidRDefault="00262E69" w:rsidP="00262E69">
      <w:pPr>
        <w:ind w:left="709"/>
      </w:pPr>
      <w:r>
        <w:t>Ancho del vertedero b =…………(m)</w:t>
      </w:r>
    </w:p>
    <w:p w14:paraId="6F5F474B" w14:textId="77777777" w:rsidR="00262E69" w:rsidRDefault="00262E69" w:rsidP="00262E69">
      <w:pPr>
        <w:ind w:left="709"/>
      </w:pPr>
      <w:r>
        <w:t xml:space="preserve">Altura del vertedero </w:t>
      </w:r>
      <w:proofErr w:type="spellStart"/>
      <w:r>
        <w:t>h</w:t>
      </w:r>
      <w:r w:rsidRPr="003031BF">
        <w:rPr>
          <w:vertAlign w:val="subscript"/>
        </w:rPr>
        <w:t>w</w:t>
      </w:r>
      <w:proofErr w:type="spellEnd"/>
      <w:r>
        <w:t xml:space="preserve"> =…………(m)</w:t>
      </w:r>
    </w:p>
    <w:p w14:paraId="353F0AD9" w14:textId="77777777" w:rsidR="00262E69" w:rsidRDefault="00262E69" w:rsidP="00262E69">
      <w:pPr>
        <w:pStyle w:val="Ttulo3"/>
      </w:pPr>
      <w:r>
        <w:t>Mediciones y cálculos de cada paso</w:t>
      </w:r>
    </w:p>
    <w:p w14:paraId="4E8FF163" w14:textId="77777777" w:rsidR="00262E69" w:rsidRDefault="00262E69" w:rsidP="00262E69">
      <w:pPr>
        <w:ind w:left="709"/>
      </w:pPr>
      <w:r>
        <w:object w:dxaOrig="7699" w:dyaOrig="4972" w14:anchorId="015E8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248.25pt" o:ole="">
            <v:imagedata r:id="rId22" o:title=""/>
          </v:shape>
          <o:OLEObject Type="Embed" ProgID="Excel.Sheet.12" ShapeID="_x0000_i1025" DrawAspect="Content" ObjectID="_1780745322" r:id="rId23"/>
        </w:object>
      </w:r>
    </w:p>
    <w:p w14:paraId="032C328B" w14:textId="77777777" w:rsidR="00262E69" w:rsidRDefault="00262E69" w:rsidP="00262E69"/>
    <w:p w14:paraId="519BAE3A" w14:textId="77777777" w:rsidR="00262E69" w:rsidRDefault="00262E69" w:rsidP="00262E69">
      <w:pPr>
        <w:pStyle w:val="Prrafodelista"/>
        <w:numPr>
          <w:ilvl w:val="0"/>
          <w:numId w:val="5"/>
        </w:numPr>
      </w:pPr>
      <w:proofErr w:type="spellStart"/>
      <w:r>
        <w:t>Creá</w:t>
      </w:r>
      <w:proofErr w:type="spellEnd"/>
      <w:r>
        <w:t xml:space="preserve"> con Excel, o mejor aún con </w:t>
      </w:r>
      <w:proofErr w:type="spellStart"/>
      <w:r>
        <w:t>Capstone</w:t>
      </w:r>
      <w:proofErr w:type="spellEnd"/>
      <w:r>
        <w:t>, gráficas de:</w:t>
      </w:r>
    </w:p>
    <w:p w14:paraId="5C77B599" w14:textId="77777777" w:rsidR="00262E69" w:rsidRDefault="00262E69" w:rsidP="00262E69">
      <w:pPr>
        <w:pStyle w:val="Prrafodelista"/>
        <w:numPr>
          <w:ilvl w:val="1"/>
          <w:numId w:val="5"/>
        </w:numPr>
      </w:pPr>
      <w:proofErr w:type="spellStart"/>
      <w:r>
        <w:t>Q</w:t>
      </w:r>
      <w:r w:rsidRPr="00E978E8">
        <w:rPr>
          <w:vertAlign w:val="subscript"/>
        </w:rPr>
        <w:t>Real</w:t>
      </w:r>
      <w:proofErr w:type="spellEnd"/>
      <w:r>
        <w:t xml:space="preserve"> vs H</w:t>
      </w:r>
      <w:r w:rsidRPr="00E978E8">
        <w:rPr>
          <w:vertAlign w:val="subscript"/>
        </w:rPr>
        <w:t>0</w:t>
      </w:r>
    </w:p>
    <w:p w14:paraId="777E86D8" w14:textId="77777777" w:rsidR="00262E69" w:rsidRDefault="00262E69" w:rsidP="00262E69">
      <w:pPr>
        <w:pStyle w:val="Prrafodelista"/>
        <w:numPr>
          <w:ilvl w:val="1"/>
          <w:numId w:val="5"/>
        </w:numPr>
      </w:pPr>
      <w:r>
        <w:t>C</w:t>
      </w:r>
      <w:r w:rsidRPr="00E978E8">
        <w:rPr>
          <w:vertAlign w:val="subscript"/>
        </w:rPr>
        <w:t>d</w:t>
      </w:r>
      <w:r>
        <w:t xml:space="preserve"> vs H</w:t>
      </w:r>
      <w:r w:rsidRPr="00E978E8">
        <w:rPr>
          <w:vertAlign w:val="subscript"/>
        </w:rPr>
        <w:t>0</w:t>
      </w:r>
    </w:p>
    <w:p w14:paraId="4C080B9F" w14:textId="77777777" w:rsidR="00262E69" w:rsidRDefault="00262E69" w:rsidP="00262E69">
      <w:pPr>
        <w:pStyle w:val="Ttulo2"/>
      </w:pPr>
      <w:r>
        <w:t>Conclusión</w:t>
      </w:r>
    </w:p>
    <w:p w14:paraId="6BB2B60A" w14:textId="77777777" w:rsidR="00262E69" w:rsidRDefault="00262E69" w:rsidP="00262E69">
      <w:pPr>
        <w:pStyle w:val="Prrafodelista"/>
        <w:numPr>
          <w:ilvl w:val="0"/>
          <w:numId w:val="5"/>
        </w:numPr>
      </w:pPr>
      <w:proofErr w:type="spellStart"/>
      <w:r>
        <w:t>Hacé</w:t>
      </w:r>
      <w:proofErr w:type="spellEnd"/>
      <w:r>
        <w:t xml:space="preserve"> un breve resumen de cualquier conclusión que se pueda extraer del trabajo experimental. Deberías incluir:</w:t>
      </w:r>
    </w:p>
    <w:p w14:paraId="41FE9153" w14:textId="77777777" w:rsidR="00262E69" w:rsidRDefault="00262E69" w:rsidP="00262E69">
      <w:pPr>
        <w:pStyle w:val="Prrafodelista"/>
        <w:numPr>
          <w:ilvl w:val="1"/>
          <w:numId w:val="5"/>
        </w:numPr>
      </w:pPr>
      <w:r>
        <w:t>Gráficas o valores obtenidos experimentalmente</w:t>
      </w:r>
    </w:p>
    <w:p w14:paraId="5E19E203" w14:textId="77777777" w:rsidR="00262E69" w:rsidRDefault="00262E69" w:rsidP="00262E69">
      <w:pPr>
        <w:pStyle w:val="Prrafodelista"/>
        <w:numPr>
          <w:ilvl w:val="1"/>
          <w:numId w:val="5"/>
        </w:numPr>
      </w:pPr>
      <w:r>
        <w:t>Comparaciones con resultados teóricos</w:t>
      </w:r>
    </w:p>
    <w:p w14:paraId="22006429" w14:textId="77777777" w:rsidR="00262E69" w:rsidRDefault="00262E69" w:rsidP="00262E69">
      <w:pPr>
        <w:pStyle w:val="Prrafodelista"/>
        <w:numPr>
          <w:ilvl w:val="1"/>
          <w:numId w:val="5"/>
        </w:numPr>
      </w:pPr>
      <w:r>
        <w:t>Links a las fuentes de donde tomaste referencias o información adicional</w:t>
      </w:r>
    </w:p>
    <w:p w14:paraId="040F2EEC" w14:textId="77777777" w:rsidR="00262E69" w:rsidRDefault="00262E69" w:rsidP="00262E69">
      <w:pPr>
        <w:pStyle w:val="Prrafodelista"/>
        <w:numPr>
          <w:ilvl w:val="1"/>
          <w:numId w:val="5"/>
        </w:numPr>
      </w:pPr>
      <w:r>
        <w:t>Respuestas a estas preguntas:</w:t>
      </w:r>
    </w:p>
    <w:p w14:paraId="5587C5C9" w14:textId="77777777" w:rsidR="00262E69" w:rsidRDefault="00262E69" w:rsidP="00262E69">
      <w:pPr>
        <w:pStyle w:val="Prrafodelista"/>
        <w:numPr>
          <w:ilvl w:val="2"/>
          <w:numId w:val="5"/>
        </w:numPr>
      </w:pPr>
      <w:r>
        <w:t>¿La magnitud del caudal afecta el coeficiente de descarga Cd? ¿El Cd aumenta o disminuye al aumentar el caudal?</w:t>
      </w:r>
    </w:p>
    <w:p w14:paraId="54BB96BF" w14:textId="77777777" w:rsidR="00262E69" w:rsidRDefault="00262E69" w:rsidP="00262E69">
      <w:pPr>
        <w:pStyle w:val="Prrafodelista"/>
        <w:numPr>
          <w:ilvl w:val="2"/>
          <w:numId w:val="5"/>
        </w:numPr>
      </w:pPr>
      <w:r>
        <w:t>¿Cuál es el patrón del agua al pasar sobre el vertedero?</w:t>
      </w:r>
    </w:p>
    <w:p w14:paraId="3B92F85A" w14:textId="77777777" w:rsidR="00262E69" w:rsidRDefault="00262E69" w:rsidP="00262E69">
      <w:pPr>
        <w:pStyle w:val="Prrafodelista"/>
        <w:numPr>
          <w:ilvl w:val="2"/>
          <w:numId w:val="5"/>
        </w:numPr>
      </w:pPr>
      <w:r>
        <w:t>¿La altura del vertedero afecta al coeficiente de descarga?</w:t>
      </w:r>
    </w:p>
    <w:p w14:paraId="104E5BCE" w14:textId="77777777" w:rsidR="00262E69" w:rsidRDefault="00262E69" w:rsidP="00262E69">
      <w:pPr>
        <w:pStyle w:val="Prrafodelista"/>
        <w:numPr>
          <w:ilvl w:val="2"/>
          <w:numId w:val="5"/>
        </w:numPr>
      </w:pPr>
      <w:r>
        <w:t>¿</w:t>
      </w:r>
      <w:proofErr w:type="spellStart"/>
      <w:r>
        <w:t>Creés</w:t>
      </w:r>
      <w:proofErr w:type="spellEnd"/>
      <w:r>
        <w:t xml:space="preserve"> que la longitud de la cresta del vertedero afectará al coeficiente de descarga Cd?</w:t>
      </w:r>
    </w:p>
    <w:p w14:paraId="2924AFC6" w14:textId="77777777" w:rsidR="00262E69" w:rsidRDefault="00262E69" w:rsidP="00262E69">
      <w:pPr>
        <w:pStyle w:val="Prrafodelista"/>
        <w:numPr>
          <w:ilvl w:val="2"/>
          <w:numId w:val="5"/>
        </w:numPr>
      </w:pPr>
      <w:r>
        <w:t>¿Cuál es el efecto de ahogar la presa (aumentando la profundidad aguas abajo)? ¿Cómo afecta el ahogamiento a la precisión de los resultados?</w:t>
      </w:r>
    </w:p>
    <w:p w14:paraId="7F7812C5" w14:textId="77777777" w:rsidR="00262E69" w:rsidRDefault="00262E69" w:rsidP="00262E69">
      <w:pPr>
        <w:pStyle w:val="Prrafodelista"/>
        <w:numPr>
          <w:ilvl w:val="0"/>
          <w:numId w:val="5"/>
        </w:numPr>
      </w:pPr>
      <w:r>
        <w:t>Te conviene incluir también cualquier comentario pertinente que surja de la comparación con trabajos prácticos anteriores.</w:t>
      </w:r>
    </w:p>
    <w:p w14:paraId="3C751996" w14:textId="77777777" w:rsidR="00262E69" w:rsidRDefault="00262E69" w:rsidP="00262E69">
      <w:pPr>
        <w:pStyle w:val="Prrafodelista"/>
        <w:numPr>
          <w:ilvl w:val="0"/>
          <w:numId w:val="5"/>
        </w:numPr>
      </w:pPr>
      <w:proofErr w:type="spellStart"/>
      <w:r>
        <w:t>Reflexioná</w:t>
      </w:r>
      <w:proofErr w:type="spellEnd"/>
      <w:r>
        <w:t xml:space="preserve"> sobre las fuentes de error y las condiciones experimentales. Si surge alguna conclusión, incluida también en tu resumen.</w:t>
      </w:r>
    </w:p>
    <w:p w14:paraId="73635972" w14:textId="77777777" w:rsidR="00262E69" w:rsidRDefault="00262E69" w:rsidP="00262E69">
      <w:pPr>
        <w:pStyle w:val="Prrafodelista"/>
        <w:numPr>
          <w:ilvl w:val="0"/>
          <w:numId w:val="5"/>
        </w:numPr>
      </w:pPr>
      <w:r>
        <w:t xml:space="preserve">Te recomendamos usar siempre formato electrónico y guardar la información de manera organizada para poder encontrarla fácilmente tanto para estudiar para tus exámenes como -sobre todo- en tu posterior ejercicio profesional. </w:t>
      </w:r>
    </w:p>
    <w:p w14:paraId="456B4EF8" w14:textId="77777777" w:rsidR="00262E69" w:rsidRDefault="00262E69" w:rsidP="00262E69">
      <w:pPr>
        <w:pStyle w:val="Prrafodelista"/>
        <w:numPr>
          <w:ilvl w:val="0"/>
          <w:numId w:val="5"/>
        </w:numPr>
      </w:pPr>
      <w:r>
        <w:t>Las conclusiones que saques aquí te servirán más adelante sin ninguna duda, ya que todo lo que estamos viendo ahora tiene aplicaciones técnicas y comerciales directas.</w:t>
      </w:r>
    </w:p>
    <w:p w14:paraId="57D954A3" w14:textId="77777777" w:rsidR="00E7664A" w:rsidRDefault="00CA5ABF" w:rsidP="00CA5ABF">
      <w:r>
        <w:tab/>
      </w:r>
    </w:p>
    <w:sectPr w:rsidR="00E7664A" w:rsidSect="00F34C41">
      <w:headerReference w:type="default" r:id="rId24"/>
      <w:footerReference w:type="default" r:id="rId25"/>
      <w:pgSz w:w="11906" w:h="16838"/>
      <w:pgMar w:top="1985" w:right="709" w:bottom="992"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257B0" w14:textId="77777777" w:rsidR="00B17DC2" w:rsidRDefault="00B17DC2" w:rsidP="00E95877">
      <w:pPr>
        <w:spacing w:before="0"/>
      </w:pPr>
      <w:r>
        <w:separator/>
      </w:r>
    </w:p>
  </w:endnote>
  <w:endnote w:type="continuationSeparator" w:id="0">
    <w:p w14:paraId="474EFE02" w14:textId="77777777" w:rsidR="00B17DC2" w:rsidRDefault="00B17DC2" w:rsidP="00E958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624F0" w14:textId="77777777" w:rsidR="00542F14" w:rsidRPr="00CA5ABF" w:rsidRDefault="00D94EE5" w:rsidP="00CA5ABF">
    <w:pPr>
      <w:pStyle w:val="PieTecnoEduSup"/>
    </w:pPr>
    <w:r w:rsidRPr="00CA5ABF">
      <w:t xml:space="preserve">Av. José Javier Díaz 429 Bº </w:t>
    </w:r>
    <w:proofErr w:type="spellStart"/>
    <w:r w:rsidRPr="00CA5ABF">
      <w:t>Iponá</w:t>
    </w:r>
    <w:proofErr w:type="spellEnd"/>
    <w:r w:rsidR="00542F14" w:rsidRPr="00CA5ABF">
      <w:tab/>
    </w:r>
    <w:r w:rsidR="00F34C41" w:rsidRPr="00CA5ABF">
      <w:tab/>
    </w:r>
    <w:r w:rsidR="00542F14" w:rsidRPr="00CA5ABF">
      <w:t>Telefax (+54) (0) (351) 461 7007 (líneas rotativas)</w:t>
    </w:r>
  </w:p>
  <w:p w14:paraId="1FD3ECF9" w14:textId="67775028" w:rsidR="00D94EE5" w:rsidRPr="002541D4" w:rsidRDefault="002541D4" w:rsidP="00CA5ABF">
    <w:pPr>
      <w:pStyle w:val="PIeTecnoeduInf"/>
    </w:pPr>
    <w:r w:rsidRPr="00023583">
      <w:rPr>
        <w:smallCaps/>
      </w:rPr>
      <w:t xml:space="preserve"> (</w:t>
    </w:r>
    <w:r w:rsidR="00D94EE5" w:rsidRPr="00023583">
      <w:rPr>
        <w:smallCaps/>
      </w:rPr>
      <w:t>X5016BHE</w:t>
    </w:r>
    <w:r w:rsidRPr="00023583">
      <w:rPr>
        <w:smallCaps/>
      </w:rPr>
      <w:t>)</w:t>
    </w:r>
    <w:r w:rsidR="00D94EE5" w:rsidRPr="00023583">
      <w:rPr>
        <w:smallCaps/>
      </w:rPr>
      <w:t>Córdoba</w:t>
    </w:r>
    <w:r w:rsidR="00542F14" w:rsidRPr="00023583">
      <w:rPr>
        <w:smallCaps/>
      </w:rPr>
      <w:t xml:space="preserve"> </w:t>
    </w:r>
    <w:r w:rsidR="00F34C41">
      <w:rPr>
        <w:smallCaps/>
      </w:rPr>
      <w:t>–</w:t>
    </w:r>
    <w:r w:rsidR="00542F14" w:rsidRPr="00023583">
      <w:rPr>
        <w:smallCaps/>
      </w:rPr>
      <w:t xml:space="preserve"> </w:t>
    </w:r>
    <w:r w:rsidR="00380EF5" w:rsidRPr="00023583">
      <w:rPr>
        <w:smallCaps/>
      </w:rPr>
      <w:t>Argentina</w:t>
    </w:r>
    <w:r w:rsidR="00F34C41">
      <w:rPr>
        <w:smallCaps/>
      </w:rPr>
      <w:tab/>
    </w:r>
    <w:r w:rsidR="00542F14" w:rsidRPr="002541D4">
      <w:fldChar w:fldCharType="begin"/>
    </w:r>
    <w:r w:rsidR="00542F14" w:rsidRPr="002541D4">
      <w:instrText>PAGE   \* MERGEFORMAT</w:instrText>
    </w:r>
    <w:r w:rsidR="00542F14" w:rsidRPr="002541D4">
      <w:fldChar w:fldCharType="separate"/>
    </w:r>
    <w:r w:rsidR="002C503E" w:rsidRPr="002C503E">
      <w:rPr>
        <w:noProof/>
        <w:lang w:val="es-ES"/>
      </w:rPr>
      <w:t>6</w:t>
    </w:r>
    <w:r w:rsidR="00542F14" w:rsidRPr="002541D4">
      <w:fldChar w:fldCharType="end"/>
    </w:r>
    <w:r w:rsidR="00542F14">
      <w:tab/>
    </w:r>
    <w:hyperlink r:id="rId1" w:history="1">
      <w:r w:rsidR="00D94EE5" w:rsidRPr="002541D4">
        <w:rPr>
          <w:rStyle w:val="Hipervnculo"/>
        </w:rPr>
        <w:t>info@tecnoedu.com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55716" w14:textId="77777777" w:rsidR="00B17DC2" w:rsidRDefault="00B17DC2" w:rsidP="00E95877">
      <w:pPr>
        <w:spacing w:before="0"/>
      </w:pPr>
      <w:r>
        <w:separator/>
      </w:r>
    </w:p>
  </w:footnote>
  <w:footnote w:type="continuationSeparator" w:id="0">
    <w:p w14:paraId="754ADE87" w14:textId="77777777" w:rsidR="00B17DC2" w:rsidRDefault="00B17DC2" w:rsidP="00E95877">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15AB5" w14:textId="77777777" w:rsidR="00E95877" w:rsidRPr="00D94EE5" w:rsidRDefault="00C74B5D" w:rsidP="00F34C41">
    <w:pPr>
      <w:pStyle w:val="Encabezado"/>
      <w:tabs>
        <w:tab w:val="clear" w:pos="4252"/>
        <w:tab w:val="center" w:pos="4820"/>
      </w:tabs>
      <w:jc w:val="center"/>
      <w:rPr>
        <w:szCs w:val="20"/>
      </w:rPr>
    </w:pPr>
    <w:r w:rsidRPr="00D94EE5">
      <w:rPr>
        <w:noProof/>
        <w:szCs w:val="20"/>
        <w:lang w:eastAsia="es-AR"/>
      </w:rPr>
      <w:drawing>
        <wp:anchor distT="0" distB="0" distL="114300" distR="114300" simplePos="0" relativeHeight="251658240" behindDoc="0" locked="0" layoutInCell="1" allowOverlap="1" wp14:anchorId="769C623A" wp14:editId="687147AD">
          <wp:simplePos x="0" y="0"/>
          <wp:positionH relativeFrom="page">
            <wp:align>center</wp:align>
          </wp:positionH>
          <wp:positionV relativeFrom="page">
            <wp:posOffset>313690</wp:posOffset>
          </wp:positionV>
          <wp:extent cx="7041600" cy="788400"/>
          <wp:effectExtent l="0" t="0" r="0" b="0"/>
          <wp:wrapTopAndBottom/>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Word.gif"/>
                  <pic:cNvPicPr/>
                </pic:nvPicPr>
                <pic:blipFill>
                  <a:blip r:embed="rId1">
                    <a:extLst>
                      <a:ext uri="{28A0092B-C50C-407E-A947-70E740481C1C}">
                        <a14:useLocalDpi xmlns:a14="http://schemas.microsoft.com/office/drawing/2010/main" val="0"/>
                      </a:ext>
                    </a:extLst>
                  </a:blip>
                  <a:stretch>
                    <a:fillRect/>
                  </a:stretch>
                </pic:blipFill>
                <pic:spPr>
                  <a:xfrm>
                    <a:off x="0" y="0"/>
                    <a:ext cx="7041600" cy="7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A58C7"/>
    <w:multiLevelType w:val="hybridMultilevel"/>
    <w:tmpl w:val="A1C0F25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72F7B35"/>
    <w:multiLevelType w:val="hybridMultilevel"/>
    <w:tmpl w:val="FA2280D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48758E1"/>
    <w:multiLevelType w:val="hybridMultilevel"/>
    <w:tmpl w:val="F6A829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6155A29"/>
    <w:multiLevelType w:val="hybridMultilevel"/>
    <w:tmpl w:val="372614E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9906C22"/>
    <w:multiLevelType w:val="hybridMultilevel"/>
    <w:tmpl w:val="6296927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FD"/>
    <w:rsid w:val="00023583"/>
    <w:rsid w:val="002541D4"/>
    <w:rsid w:val="00262E69"/>
    <w:rsid w:val="002C503E"/>
    <w:rsid w:val="00326E76"/>
    <w:rsid w:val="00380EF5"/>
    <w:rsid w:val="003E4416"/>
    <w:rsid w:val="003E7E9A"/>
    <w:rsid w:val="00445A6A"/>
    <w:rsid w:val="00462C29"/>
    <w:rsid w:val="00542F14"/>
    <w:rsid w:val="006339A3"/>
    <w:rsid w:val="006579EC"/>
    <w:rsid w:val="008537BB"/>
    <w:rsid w:val="008D19ED"/>
    <w:rsid w:val="008D2EF1"/>
    <w:rsid w:val="00956092"/>
    <w:rsid w:val="009C3E55"/>
    <w:rsid w:val="00A71067"/>
    <w:rsid w:val="00AD0C6E"/>
    <w:rsid w:val="00B17DC2"/>
    <w:rsid w:val="00B37B72"/>
    <w:rsid w:val="00BF60FD"/>
    <w:rsid w:val="00C23686"/>
    <w:rsid w:val="00C5695C"/>
    <w:rsid w:val="00C74B5D"/>
    <w:rsid w:val="00C75C78"/>
    <w:rsid w:val="00CA5ABF"/>
    <w:rsid w:val="00D44C44"/>
    <w:rsid w:val="00D94EE5"/>
    <w:rsid w:val="00E7664A"/>
    <w:rsid w:val="00E82DEF"/>
    <w:rsid w:val="00E95877"/>
    <w:rsid w:val="00EA1F53"/>
    <w:rsid w:val="00F301E6"/>
    <w:rsid w:val="00F34C41"/>
    <w:rsid w:val="00FE1A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BC421"/>
  <w15:chartTrackingRefBased/>
  <w15:docId w15:val="{A3EC11B6-8C75-4EFA-8BC6-3DAEBF5C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0FD"/>
    <w:pPr>
      <w:tabs>
        <w:tab w:val="right" w:pos="9979"/>
      </w:tabs>
      <w:spacing w:before="120" w:after="0" w:line="240" w:lineRule="auto"/>
      <w:jc w:val="both"/>
    </w:pPr>
    <w:rPr>
      <w:rFonts w:ascii="Verdana" w:hAnsi="Verdana"/>
      <w:sz w:val="20"/>
    </w:rPr>
  </w:style>
  <w:style w:type="paragraph" w:styleId="Ttulo1">
    <w:name w:val="heading 1"/>
    <w:basedOn w:val="Normal"/>
    <w:next w:val="Normal"/>
    <w:link w:val="Ttulo1Car"/>
    <w:uiPriority w:val="9"/>
    <w:qFormat/>
    <w:rsid w:val="00BF60FD"/>
    <w:pPr>
      <w:keepNext/>
      <w:keepLines/>
      <w:spacing w:before="240"/>
      <w:outlineLvl w:val="0"/>
    </w:pPr>
    <w:rPr>
      <w:rFonts w:ascii="Arial" w:eastAsiaTheme="majorEastAsia" w:hAnsi="Arial" w:cs="Arial"/>
      <w:color w:val="2E74B5" w:themeColor="accent1" w:themeShade="BF"/>
      <w:sz w:val="32"/>
      <w:szCs w:val="32"/>
    </w:rPr>
  </w:style>
  <w:style w:type="paragraph" w:styleId="Ttulo2">
    <w:name w:val="heading 2"/>
    <w:basedOn w:val="Normal"/>
    <w:next w:val="Normal"/>
    <w:link w:val="Ttulo2Car"/>
    <w:uiPriority w:val="9"/>
    <w:unhideWhenUsed/>
    <w:qFormat/>
    <w:rsid w:val="00BF60FD"/>
    <w:pPr>
      <w:keepNext/>
      <w:keepLines/>
      <w:spacing w:after="120"/>
      <w:outlineLvl w:val="1"/>
    </w:pPr>
    <w:rPr>
      <w:rFonts w:asciiTheme="majorHAnsi" w:eastAsiaTheme="majorEastAsia" w:hAnsiTheme="majorHAnsi" w:cstheme="majorBidi"/>
      <w:color w:val="2E74B5" w:themeColor="accent1" w:themeShade="BF"/>
      <w:sz w:val="28"/>
      <w:szCs w:val="28"/>
    </w:rPr>
  </w:style>
  <w:style w:type="paragraph" w:styleId="Ttulo3">
    <w:name w:val="heading 3"/>
    <w:basedOn w:val="Normal"/>
    <w:next w:val="Normal"/>
    <w:link w:val="Ttulo3Car"/>
    <w:uiPriority w:val="9"/>
    <w:semiHidden/>
    <w:unhideWhenUsed/>
    <w:qFormat/>
    <w:rsid w:val="00262E6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5877"/>
    <w:pPr>
      <w:tabs>
        <w:tab w:val="center" w:pos="4252"/>
        <w:tab w:val="right" w:pos="8504"/>
      </w:tabs>
    </w:pPr>
  </w:style>
  <w:style w:type="character" w:customStyle="1" w:styleId="EncabezadoCar">
    <w:name w:val="Encabezado Car"/>
    <w:basedOn w:val="Fuentedeprrafopredeter"/>
    <w:link w:val="Encabezado"/>
    <w:uiPriority w:val="99"/>
    <w:rsid w:val="00E95877"/>
  </w:style>
  <w:style w:type="paragraph" w:styleId="Piedepgina">
    <w:name w:val="footer"/>
    <w:basedOn w:val="Normal"/>
    <w:link w:val="PiedepginaCar"/>
    <w:uiPriority w:val="99"/>
    <w:unhideWhenUsed/>
    <w:rsid w:val="00E95877"/>
    <w:pPr>
      <w:tabs>
        <w:tab w:val="center" w:pos="4252"/>
        <w:tab w:val="right" w:pos="8504"/>
      </w:tabs>
    </w:pPr>
  </w:style>
  <w:style w:type="character" w:customStyle="1" w:styleId="PiedepginaCar">
    <w:name w:val="Pie de página Car"/>
    <w:basedOn w:val="Fuentedeprrafopredeter"/>
    <w:link w:val="Piedepgina"/>
    <w:uiPriority w:val="99"/>
    <w:rsid w:val="00E95877"/>
  </w:style>
  <w:style w:type="character" w:styleId="Hipervnculo">
    <w:name w:val="Hyperlink"/>
    <w:uiPriority w:val="99"/>
    <w:unhideWhenUsed/>
    <w:rsid w:val="00D94EE5"/>
    <w:rPr>
      <w:color w:val="0563C1"/>
      <w:u w:val="single"/>
    </w:rPr>
  </w:style>
  <w:style w:type="paragraph" w:styleId="Textodeglobo">
    <w:name w:val="Balloon Text"/>
    <w:basedOn w:val="Normal"/>
    <w:link w:val="TextodegloboCar"/>
    <w:uiPriority w:val="99"/>
    <w:semiHidden/>
    <w:unhideWhenUsed/>
    <w:rsid w:val="006579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9EC"/>
    <w:rPr>
      <w:rFonts w:ascii="Segoe UI" w:hAnsi="Segoe UI" w:cs="Segoe UI"/>
      <w:sz w:val="18"/>
      <w:szCs w:val="18"/>
    </w:rPr>
  </w:style>
  <w:style w:type="paragraph" w:customStyle="1" w:styleId="PieTecnoEduSup">
    <w:name w:val="PieTecnoEduSup"/>
    <w:qFormat/>
    <w:rsid w:val="00CA5ABF"/>
    <w:pPr>
      <w:pBdr>
        <w:top w:val="single" w:sz="4" w:space="4" w:color="auto"/>
      </w:pBdr>
      <w:tabs>
        <w:tab w:val="center" w:pos="4820"/>
        <w:tab w:val="right" w:pos="10206"/>
      </w:tabs>
      <w:spacing w:before="120" w:after="0" w:line="240" w:lineRule="auto"/>
      <w:ind w:left="-425" w:right="-142"/>
      <w:jc w:val="both"/>
    </w:pPr>
    <w:rPr>
      <w:rFonts w:ascii="Arial" w:hAnsi="Arial" w:cs="Arial"/>
      <w:smallCaps/>
      <w:sz w:val="18"/>
      <w:szCs w:val="18"/>
    </w:rPr>
  </w:style>
  <w:style w:type="paragraph" w:customStyle="1" w:styleId="PIeTecnoeduInf">
    <w:name w:val="PIeTecnoeduInf"/>
    <w:basedOn w:val="PieTecnoEduSup"/>
    <w:qFormat/>
    <w:rsid w:val="00CA5ABF"/>
    <w:pPr>
      <w:spacing w:before="0"/>
    </w:pPr>
    <w:rPr>
      <w:smallCaps w:val="0"/>
    </w:rPr>
  </w:style>
  <w:style w:type="character" w:customStyle="1" w:styleId="Ttulo1Car">
    <w:name w:val="Título 1 Car"/>
    <w:basedOn w:val="Fuentedeprrafopredeter"/>
    <w:link w:val="Ttulo1"/>
    <w:uiPriority w:val="9"/>
    <w:rsid w:val="00BF60FD"/>
    <w:rPr>
      <w:rFonts w:ascii="Arial" w:eastAsiaTheme="majorEastAsia" w:hAnsi="Arial" w:cs="Arial"/>
      <w:color w:val="2E74B5" w:themeColor="accent1" w:themeShade="BF"/>
      <w:sz w:val="32"/>
      <w:szCs w:val="32"/>
    </w:rPr>
  </w:style>
  <w:style w:type="character" w:customStyle="1" w:styleId="Ttulo2Car">
    <w:name w:val="Título 2 Car"/>
    <w:basedOn w:val="Fuentedeprrafopredeter"/>
    <w:link w:val="Ttulo2"/>
    <w:uiPriority w:val="9"/>
    <w:rsid w:val="00BF60FD"/>
    <w:rPr>
      <w:rFonts w:asciiTheme="majorHAnsi" w:eastAsiaTheme="majorEastAsia" w:hAnsiTheme="majorHAnsi" w:cstheme="majorBidi"/>
      <w:color w:val="2E74B5" w:themeColor="accent1" w:themeShade="BF"/>
      <w:sz w:val="28"/>
      <w:szCs w:val="28"/>
    </w:rPr>
  </w:style>
  <w:style w:type="paragraph" w:styleId="Prrafodelista">
    <w:name w:val="List Paragraph"/>
    <w:basedOn w:val="Normal"/>
    <w:uiPriority w:val="34"/>
    <w:qFormat/>
    <w:rsid w:val="00BF60FD"/>
    <w:pPr>
      <w:ind w:left="720"/>
      <w:contextualSpacing/>
    </w:pPr>
  </w:style>
  <w:style w:type="character" w:customStyle="1" w:styleId="Ttulo3Car">
    <w:name w:val="Título 3 Car"/>
    <w:basedOn w:val="Fuentedeprrafopredeter"/>
    <w:link w:val="Ttulo3"/>
    <w:uiPriority w:val="9"/>
    <w:semiHidden/>
    <w:rsid w:val="00262E6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cnoedu.com/recursos/UNLCHidrologia/ManualesCastellano/C4-MKII-2.5M-10_RecomendacionesGenerales.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package" Target="embeddings/Hoja_de_c_lculo_de_Microsoft_Excel.xlsx"/><Relationship Id="rId10" Type="http://schemas.openxmlformats.org/officeDocument/2006/relationships/hyperlink" Target="https://tecnoedu.com/recursos/UNLCHidrologia/ManualesCastellano/F1-10-2-A_RecomendacionesGenerales.docx"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tecnoedu.com/Ofertas/SV7968g.php" TargetMode="External"/><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tecnoed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gif"/></Relationships>
</file>

<file path=word/_rels/settings.xml.rels><?xml version="1.0" encoding="UTF-8" standalone="yes"?>
<Relationships xmlns="http://schemas.openxmlformats.org/package/2006/relationships"><Relationship Id="rId1" Type="http://schemas.openxmlformats.org/officeDocument/2006/relationships/attachedTemplate" Target="file:///L:\tecnoedu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4124E-FDFC-4D96-BF4D-FE9FA671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tecnoedu2016.dotx</Template>
  <TotalTime>3</TotalTime>
  <Pages>6</Pages>
  <Words>1354</Words>
  <Characters>7451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Educacion</cp:lastModifiedBy>
  <cp:revision>7</cp:revision>
  <cp:lastPrinted>2016-10-07T17:58:00Z</cp:lastPrinted>
  <dcterms:created xsi:type="dcterms:W3CDTF">2024-06-18T18:21:00Z</dcterms:created>
  <dcterms:modified xsi:type="dcterms:W3CDTF">2024-06-24T17:42:00Z</dcterms:modified>
</cp:coreProperties>
</file>