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89832" w14:textId="23468EAA" w:rsidR="00DB5966" w:rsidRPr="00550F39" w:rsidRDefault="00DB5966" w:rsidP="00DB5966">
      <w:pPr>
        <w:pStyle w:val="Ttulo1"/>
      </w:pPr>
      <w:r w:rsidRPr="00550F39">
        <w:t>Materia 16 – Unidad 0</w:t>
      </w:r>
      <w:r w:rsidR="00386574">
        <w:t>4</w:t>
      </w:r>
      <w:r w:rsidRPr="00550F39">
        <w:t xml:space="preserve"> – Tema</w:t>
      </w:r>
      <w:r w:rsidR="00225759">
        <w:t>s</w:t>
      </w:r>
      <w:r w:rsidRPr="00550F39">
        <w:t xml:space="preserve"> 0</w:t>
      </w:r>
      <w:r w:rsidR="00386574">
        <w:t>8</w:t>
      </w:r>
      <w:r w:rsidR="00225759">
        <w:t>/0</w:t>
      </w:r>
      <w:r w:rsidR="00386574">
        <w:t>9</w:t>
      </w:r>
      <w:r w:rsidRPr="00550F39">
        <w:t xml:space="preserve"> – </w:t>
      </w:r>
      <w:r w:rsidR="00386574">
        <w:t xml:space="preserve">Ecuación de </w:t>
      </w:r>
      <w:proofErr w:type="spellStart"/>
      <w:r w:rsidR="00386574">
        <w:t>Bernouilli</w:t>
      </w:r>
      <w:proofErr w:type="spellEnd"/>
    </w:p>
    <w:p w14:paraId="4A8B1941" w14:textId="64DBCC39" w:rsidR="00DB5966" w:rsidRPr="00A84DD0" w:rsidRDefault="00D745C4" w:rsidP="00225759">
      <w:pPr>
        <w:pStyle w:val="Ttulo2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5F69B4D" wp14:editId="4BDA1E0A">
            <wp:simplePos x="0" y="0"/>
            <wp:positionH relativeFrom="margin">
              <wp:align>right</wp:align>
            </wp:positionH>
            <wp:positionV relativeFrom="paragraph">
              <wp:posOffset>118745</wp:posOffset>
            </wp:positionV>
            <wp:extent cx="2513965" cy="2087245"/>
            <wp:effectExtent l="0" t="0" r="635" b="8255"/>
            <wp:wrapSquare wrapText="left"/>
            <wp:docPr id="18196215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621533" name="Imagen 181962153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966" w:rsidRPr="00A84DD0">
        <w:t>Objeto</w:t>
      </w:r>
    </w:p>
    <w:p w14:paraId="5554AE53" w14:textId="56C87717" w:rsidR="00DB5966" w:rsidRDefault="00D745C4" w:rsidP="00D15043">
      <w:pPr>
        <w:tabs>
          <w:tab w:val="clear" w:pos="9979"/>
        </w:tabs>
        <w:spacing w:before="0" w:after="160" w:line="259" w:lineRule="auto"/>
        <w:rPr>
          <w:color w:val="000000"/>
        </w:rPr>
      </w:pPr>
      <w:r w:rsidRPr="00D745C4">
        <w:rPr>
          <w:color w:val="000000"/>
        </w:rPr>
        <w:t>Investigar la validez de la ecuación de Bernoulli cuando se aplica al flujo estacionario de agua en un conducto convergente o divergente.</w:t>
      </w:r>
    </w:p>
    <w:p w14:paraId="2CB08C95" w14:textId="70E654C3" w:rsidR="00DB5966" w:rsidRDefault="00DB5966" w:rsidP="00225759">
      <w:pPr>
        <w:pStyle w:val="Ttulo2"/>
      </w:pPr>
      <w:r w:rsidRPr="00A84DD0">
        <w:t>E</w:t>
      </w:r>
      <w:r w:rsidR="00D745C4">
        <w:t>lementos necesarios</w:t>
      </w:r>
    </w:p>
    <w:p w14:paraId="792B1AAD" w14:textId="7406C649" w:rsidR="00370974" w:rsidRDefault="00370974" w:rsidP="00370974">
      <w:pPr>
        <w:pStyle w:val="Ttulo2"/>
        <w:numPr>
          <w:ilvl w:val="0"/>
          <w:numId w:val="6"/>
        </w:numPr>
        <w:rPr>
          <w:rFonts w:ascii="Verdana" w:eastAsiaTheme="minorHAnsi" w:hAnsi="Verdana" w:cstheme="minorBidi"/>
          <w:b w:val="0"/>
          <w:bCs w:val="0"/>
          <w:color w:val="auto"/>
          <w:sz w:val="20"/>
          <w:szCs w:val="22"/>
        </w:rPr>
      </w:pPr>
      <w:r w:rsidRPr="00370974">
        <w:rPr>
          <w:rFonts w:ascii="Verdana" w:eastAsiaTheme="minorHAnsi" w:hAnsi="Verdana" w:cstheme="minorBidi"/>
          <w:b w:val="0"/>
          <w:bCs w:val="0"/>
          <w:color w:val="auto"/>
          <w:sz w:val="20"/>
          <w:szCs w:val="22"/>
        </w:rPr>
        <w:t xml:space="preserve">Módulo </w:t>
      </w:r>
      <w:r>
        <w:rPr>
          <w:rFonts w:ascii="Verdana" w:eastAsiaTheme="minorHAnsi" w:hAnsi="Verdana" w:cstheme="minorBidi"/>
          <w:b w:val="0"/>
          <w:bCs w:val="0"/>
          <w:color w:val="auto"/>
          <w:sz w:val="20"/>
          <w:szCs w:val="22"/>
        </w:rPr>
        <w:t xml:space="preserve">para </w:t>
      </w:r>
      <w:r w:rsidR="00D745C4" w:rsidRPr="00D745C4">
        <w:rPr>
          <w:rFonts w:ascii="Verdana" w:eastAsiaTheme="minorHAnsi" w:hAnsi="Verdana" w:cstheme="minorBidi"/>
          <w:b w:val="0"/>
          <w:bCs w:val="0"/>
          <w:color w:val="auto"/>
          <w:sz w:val="20"/>
          <w:szCs w:val="22"/>
        </w:rPr>
        <w:t xml:space="preserve">Demostración del Teorema de Bernoulli sobre una sección de Venturi </w:t>
      </w:r>
      <w:r>
        <w:rPr>
          <w:rFonts w:ascii="Verdana" w:eastAsiaTheme="minorHAnsi" w:hAnsi="Verdana" w:cstheme="minorBidi"/>
          <w:b w:val="0"/>
          <w:bCs w:val="0"/>
          <w:color w:val="auto"/>
          <w:sz w:val="20"/>
          <w:szCs w:val="22"/>
        </w:rPr>
        <w:t>– F1-1</w:t>
      </w:r>
      <w:r w:rsidR="00D745C4">
        <w:rPr>
          <w:rFonts w:ascii="Verdana" w:eastAsiaTheme="minorHAnsi" w:hAnsi="Verdana" w:cstheme="minorBidi"/>
          <w:b w:val="0"/>
          <w:bCs w:val="0"/>
          <w:color w:val="auto"/>
          <w:sz w:val="20"/>
          <w:szCs w:val="22"/>
        </w:rPr>
        <w:t>5</w:t>
      </w:r>
    </w:p>
    <w:p w14:paraId="11C9E1FD" w14:textId="05D3D4F3" w:rsidR="00D745C4" w:rsidRPr="00D745C4" w:rsidRDefault="00D745C4" w:rsidP="00D745C4">
      <w:pPr>
        <w:pStyle w:val="Prrafodelista"/>
        <w:numPr>
          <w:ilvl w:val="0"/>
          <w:numId w:val="6"/>
        </w:numPr>
      </w:pPr>
      <w:r w:rsidRPr="00D745C4">
        <w:t>Banco de Servicios Comunes p/experiencias de Mecánica de los Fluidos c/caudalímetro digital - F1-10-2-A</w:t>
      </w:r>
    </w:p>
    <w:p w14:paraId="0D9F0EF0" w14:textId="68AE1366" w:rsidR="00DB5966" w:rsidRDefault="00DB5966" w:rsidP="00DB5966">
      <w:pPr>
        <w:pStyle w:val="Ttulo2"/>
      </w:pPr>
      <w:r>
        <w:t>Antecedentes</w:t>
      </w:r>
    </w:p>
    <w:p w14:paraId="4E0EDE41" w14:textId="6081FD75" w:rsidR="00DD02D3" w:rsidRDefault="00DD02D3" w:rsidP="00DD02D3">
      <w:pPr>
        <w:pStyle w:val="Ttulo3"/>
      </w:pPr>
      <w:r>
        <w:t>Introducción</w:t>
      </w:r>
    </w:p>
    <w:p w14:paraId="4A5B43B6" w14:textId="2D8B24C8" w:rsidR="00D745C4" w:rsidRDefault="00D745C4" w:rsidP="00D745C4">
      <w:r>
        <w:t>La mecánica de fluidos se ha desarrollado como una disciplina analítica a partir de la aplicación de las leyes clásicas de la estática, la dinámica y la termodinámica, a situaciones en las que los fluidos pueden tratarse como medios continuos.</w:t>
      </w:r>
    </w:p>
    <w:p w14:paraId="2A4184BF" w14:textId="3F144C68" w:rsidR="00D745C4" w:rsidRDefault="00D745C4" w:rsidP="00D745C4">
      <w:r>
        <w:t>Las leyes involucradas son las de conservación de masa, energía y cantidad de movimiento y, en cada aplicación, estas leyes pueden simplificarse para describir cuantitativamente el comportamiento del fluido.</w:t>
      </w:r>
    </w:p>
    <w:p w14:paraId="2E8E4EE2" w14:textId="7EA5A14F" w:rsidR="00D745C4" w:rsidRDefault="00D745C4" w:rsidP="00D745C4">
      <w:r>
        <w:t>El módulo de servicio del banco hidráulico F1-10-2-A proporciona los servicios necesarios para hacer funcionar una amplia gama de modelos y maquetas, cada uno de los cuales está diseñado para demostrar un aspecto particular de la teoría hidráulica.</w:t>
      </w:r>
    </w:p>
    <w:p w14:paraId="2474F01F" w14:textId="41291E0E" w:rsidR="00D745C4" w:rsidRDefault="00D745C4" w:rsidP="00D745C4">
      <w:r>
        <w:t>El modelo hidráulico específico que nos interesa para esta demostración es el aparato de demostración del teorema de Bernoulli F1-15.</w:t>
      </w:r>
    </w:p>
    <w:p w14:paraId="352C9BB2" w14:textId="76000778" w:rsidR="00D745C4" w:rsidRDefault="00D745C4" w:rsidP="00D745C4">
      <w:r>
        <w:t>Consiste en un perfil clásico de Venturi mecanizad</w:t>
      </w:r>
      <w:r w:rsidR="007959D1">
        <w:t>o</w:t>
      </w:r>
      <w:r>
        <w:t xml:space="preserve"> a partir de un bloque de acrílico transparente.</w:t>
      </w:r>
    </w:p>
    <w:p w14:paraId="0B5DCB9E" w14:textId="04FD84B8" w:rsidR="00D745C4" w:rsidRDefault="00D745C4" w:rsidP="00D745C4">
      <w:r>
        <w:t>Una serie de tomas en la pared del cono más largo permiten medir los cambios de carga estática a medida que varía la sección transversal.</w:t>
      </w:r>
    </w:p>
    <w:p w14:paraId="383C406F" w14:textId="77777777" w:rsidR="00D745C4" w:rsidRDefault="00D745C4" w:rsidP="00D745C4">
      <w:r>
        <w:t xml:space="preserve">También </w:t>
      </w:r>
      <w:proofErr w:type="spellStart"/>
      <w:r>
        <w:t>podés</w:t>
      </w:r>
      <w:proofErr w:type="spellEnd"/>
      <w:r>
        <w:t xml:space="preserve"> desplazar una sonda para medir la presión total a lo largo del eje de simetría de la sección de pruebas.</w:t>
      </w:r>
    </w:p>
    <w:p w14:paraId="139406D6" w14:textId="613E3E03" w:rsidR="00D745C4" w:rsidRPr="00D745C4" w:rsidRDefault="00D745C4" w:rsidP="00D745C4">
      <w:r>
        <w:t>La sección de pruebas se puede invertir para mostrar situaciones en las que es lícito aplicar ecuación de Bernoulli y situaciones en las que falla debido a las pérdidas por fricción.</w:t>
      </w:r>
    </w:p>
    <w:p w14:paraId="4122DB9F" w14:textId="262301D3" w:rsidR="000055D5" w:rsidRDefault="000055D5" w:rsidP="00677F12">
      <w:pPr>
        <w:pStyle w:val="Ttulo2"/>
      </w:pPr>
      <w:r>
        <w:t>Estudio experimental de la Ecuación de Bernoulli</w:t>
      </w:r>
    </w:p>
    <w:p w14:paraId="29A4992F" w14:textId="0DEE0C92" w:rsidR="006146A9" w:rsidRDefault="006146A9" w:rsidP="006146A9">
      <w:pPr>
        <w:pStyle w:val="Ttulo3"/>
      </w:pPr>
      <w:r w:rsidRPr="009F3514">
        <w:t>A tener en c</w:t>
      </w:r>
      <w:r>
        <w:t>uenta</w:t>
      </w:r>
    </w:p>
    <w:p w14:paraId="2A9577BE" w14:textId="0245AF13" w:rsidR="006146A9" w:rsidRPr="009F3514" w:rsidRDefault="006146A9" w:rsidP="00F92F15">
      <w:pPr>
        <w:ind w:left="709"/>
        <w:jc w:val="left"/>
      </w:pPr>
      <w:r>
        <w:t>Se aplican todas las recomendaciones de seguridad y buenas prácticas de uso del banco F</w:t>
      </w:r>
      <w:r w:rsidR="00F92F15">
        <w:t>1-10-2-A</w:t>
      </w:r>
      <w:r>
        <w:t xml:space="preserve"> descriptas en el documento: </w:t>
      </w:r>
      <w:hyperlink r:id="rId9" w:history="1">
        <w:r w:rsidR="00F92F15" w:rsidRPr="00F92F15">
          <w:rPr>
            <w:rStyle w:val="Hipervnculo"/>
          </w:rPr>
          <w:t>https://tecnoedu.com/recursos/UNLCHidrologia/ManualesCastellano/F1-10-2-A_RecomendacionesGenerales.docx</w:t>
        </w:r>
      </w:hyperlink>
      <w:r w:rsidR="00F92F15">
        <w:t xml:space="preserve"> </w:t>
      </w:r>
    </w:p>
    <w:p w14:paraId="008DDECB" w14:textId="21A59A24" w:rsidR="003A0571" w:rsidRDefault="003A0571" w:rsidP="008428D3">
      <w:pPr>
        <w:pStyle w:val="Ttulo3"/>
      </w:pPr>
      <w:r>
        <w:lastRenderedPageBreak/>
        <w:t>Preparación inicial</w:t>
      </w:r>
    </w:p>
    <w:p w14:paraId="28B3573D" w14:textId="0B8F7A06" w:rsidR="000055D5" w:rsidRDefault="00677F12" w:rsidP="000055D5">
      <w:pPr>
        <w:pStyle w:val="Ttulo4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C032D66" wp14:editId="3E81DEEF">
            <wp:simplePos x="0" y="0"/>
            <wp:positionH relativeFrom="column">
              <wp:posOffset>3420110</wp:posOffset>
            </wp:positionH>
            <wp:positionV relativeFrom="paragraph">
              <wp:posOffset>225161</wp:posOffset>
            </wp:positionV>
            <wp:extent cx="2936240" cy="1965325"/>
            <wp:effectExtent l="0" t="0" r="0" b="0"/>
            <wp:wrapSquare wrapText="left"/>
            <wp:docPr id="20338233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82336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055D5">
        <w:t>Nivelá</w:t>
      </w:r>
      <w:proofErr w:type="spellEnd"/>
      <w:r w:rsidR="000055D5">
        <w:t xml:space="preserve"> el aparato</w:t>
      </w:r>
    </w:p>
    <w:p w14:paraId="2EB457D1" w14:textId="05B54DFE" w:rsidR="000055D5" w:rsidRDefault="000055D5" w:rsidP="00BC112C">
      <w:pPr>
        <w:pStyle w:val="Prrafodelista"/>
        <w:numPr>
          <w:ilvl w:val="0"/>
          <w:numId w:val="13"/>
        </w:numPr>
      </w:pPr>
      <w:proofErr w:type="spellStart"/>
      <w:r>
        <w:t>Instalá</w:t>
      </w:r>
      <w:proofErr w:type="spellEnd"/>
      <w:r>
        <w:t xml:space="preserve"> el Módulo de Bernoulli F1-15 en el banco hidráulico F1-10-2-A, haciendo que descargue el agua sobre el deflector aquietador que está dentro del tanque volumétrico.</w:t>
      </w:r>
    </w:p>
    <w:p w14:paraId="5799B814" w14:textId="19812C5C" w:rsidR="000055D5" w:rsidRDefault="000055D5" w:rsidP="00BC112C">
      <w:pPr>
        <w:pStyle w:val="Prrafodelista"/>
        <w:numPr>
          <w:ilvl w:val="0"/>
          <w:numId w:val="13"/>
        </w:numPr>
      </w:pPr>
      <w:proofErr w:type="spellStart"/>
      <w:r>
        <w:t>Nivel</w:t>
      </w:r>
      <w:r w:rsidR="00BC112C">
        <w:t>á</w:t>
      </w:r>
      <w:proofErr w:type="spellEnd"/>
      <w:r w:rsidR="00BC112C">
        <w:t xml:space="preserve"> </w:t>
      </w:r>
      <w:r>
        <w:t>la base si es necesario utilizando los pies ajustables y el nivel de burbuja; esto es necesario para una medición precisa de la altura de presión utilizando los manómetros.</w:t>
      </w:r>
      <w:r w:rsidR="00677F12" w:rsidRPr="00677F12">
        <w:rPr>
          <w:noProof/>
        </w:rPr>
        <w:t xml:space="preserve"> </w:t>
      </w:r>
    </w:p>
    <w:p w14:paraId="07BCA33F" w14:textId="77777777" w:rsidR="008428D3" w:rsidRDefault="000055D5" w:rsidP="008428D3">
      <w:pPr>
        <w:pStyle w:val="Ttulo4"/>
      </w:pPr>
      <w:proofErr w:type="spellStart"/>
      <w:r>
        <w:t>Establec</w:t>
      </w:r>
      <w:r w:rsidR="008428D3">
        <w:t>é</w:t>
      </w:r>
      <w:proofErr w:type="spellEnd"/>
      <w:r>
        <w:t xml:space="preserve"> la dirección de la sección de prueba</w:t>
      </w:r>
    </w:p>
    <w:p w14:paraId="3F37B839" w14:textId="399D0210" w:rsidR="000055D5" w:rsidRDefault="000055D5" w:rsidP="00BC112C">
      <w:pPr>
        <w:pStyle w:val="Prrafodelista"/>
        <w:numPr>
          <w:ilvl w:val="0"/>
          <w:numId w:val="14"/>
        </w:numPr>
      </w:pPr>
      <w:proofErr w:type="spellStart"/>
      <w:r>
        <w:t>Asegurate</w:t>
      </w:r>
      <w:proofErr w:type="spellEnd"/>
      <w:r>
        <w:t xml:space="preserve"> de que inicialmente la sección de prueba tenga la sección cónica de 14</w:t>
      </w:r>
      <w:r w:rsidR="008428D3">
        <w:t xml:space="preserve"> grados</w:t>
      </w:r>
      <w:r>
        <w:t xml:space="preserve"> (la cónica más larga) convergiendo en la dirección del flujo</w:t>
      </w:r>
      <w:r w:rsidR="008428D3">
        <w:t>.</w:t>
      </w:r>
    </w:p>
    <w:p w14:paraId="0B338C65" w14:textId="0F28A8A9" w:rsidR="000055D5" w:rsidRDefault="000055D5" w:rsidP="00BC112C">
      <w:pPr>
        <w:pStyle w:val="Prrafodelista"/>
        <w:numPr>
          <w:ilvl w:val="0"/>
          <w:numId w:val="14"/>
        </w:numPr>
      </w:pPr>
      <w:r>
        <w:t>Si necesita</w:t>
      </w:r>
      <w:r w:rsidR="008428D3">
        <w:t>s</w:t>
      </w:r>
      <w:r>
        <w:t xml:space="preserve"> invertir la </w:t>
      </w:r>
      <w:r w:rsidR="008428D3">
        <w:t xml:space="preserve">orientación de la </w:t>
      </w:r>
      <w:r>
        <w:t xml:space="preserve">sección de prueba, </w:t>
      </w:r>
      <w:r w:rsidR="008428D3">
        <w:t xml:space="preserve">deberás retirar la sonda para medir la altura total primero, antes de </w:t>
      </w:r>
      <w:r>
        <w:t xml:space="preserve">desenroscar las uniones y </w:t>
      </w:r>
      <w:r w:rsidR="008428D3">
        <w:t>moverla</w:t>
      </w:r>
      <w:r>
        <w:t>.</w:t>
      </w:r>
    </w:p>
    <w:p w14:paraId="539DAECB" w14:textId="71A20AED" w:rsidR="000055D5" w:rsidRDefault="000055D5" w:rsidP="00BC112C">
      <w:pPr>
        <w:pStyle w:val="Prrafodelista"/>
        <w:numPr>
          <w:ilvl w:val="0"/>
          <w:numId w:val="14"/>
        </w:numPr>
      </w:pPr>
      <w:r>
        <w:t>No es necesario desconectar l</w:t>
      </w:r>
      <w:r w:rsidR="008428D3">
        <w:t xml:space="preserve">as mangueras del </w:t>
      </w:r>
      <w:r>
        <w:t>manómetro.</w:t>
      </w:r>
    </w:p>
    <w:p w14:paraId="6F80C081" w14:textId="77777777" w:rsidR="008428D3" w:rsidRDefault="000055D5" w:rsidP="008428D3">
      <w:pPr>
        <w:pStyle w:val="Ttulo4"/>
      </w:pPr>
      <w:proofErr w:type="spellStart"/>
      <w:r>
        <w:t>Conect</w:t>
      </w:r>
      <w:r w:rsidR="008428D3">
        <w:t>á</w:t>
      </w:r>
      <w:proofErr w:type="spellEnd"/>
      <w:r>
        <w:t xml:space="preserve"> la entrada de agua</w:t>
      </w:r>
    </w:p>
    <w:p w14:paraId="6347931C" w14:textId="134A99E0" w:rsidR="000055D5" w:rsidRDefault="000055D5" w:rsidP="00BC112C">
      <w:pPr>
        <w:pStyle w:val="Prrafodelista"/>
        <w:numPr>
          <w:ilvl w:val="0"/>
          <w:numId w:val="15"/>
        </w:numPr>
      </w:pPr>
      <w:proofErr w:type="spellStart"/>
      <w:r>
        <w:t>Conect</w:t>
      </w:r>
      <w:r w:rsidR="00BC112C">
        <w:t>á</w:t>
      </w:r>
      <w:proofErr w:type="spellEnd"/>
      <w:r>
        <w:t xml:space="preserve"> </w:t>
      </w:r>
      <w:r w:rsidR="008428D3">
        <w:t>la manguera de entrada del módulo a</w:t>
      </w:r>
      <w:r>
        <w:t>l suministro de flujo del banco.</w:t>
      </w:r>
    </w:p>
    <w:p w14:paraId="5A952957" w14:textId="77777777" w:rsidR="00BC112C" w:rsidRDefault="000055D5" w:rsidP="00BC112C">
      <w:pPr>
        <w:pStyle w:val="Prrafodelista"/>
        <w:numPr>
          <w:ilvl w:val="0"/>
          <w:numId w:val="15"/>
        </w:numPr>
      </w:pPr>
      <w:proofErr w:type="spellStart"/>
      <w:r>
        <w:t>C</w:t>
      </w:r>
      <w:r w:rsidR="00BC112C">
        <w:t>errá</w:t>
      </w:r>
      <w:proofErr w:type="spellEnd"/>
      <w:r w:rsidR="00BC112C">
        <w:t xml:space="preserve"> </w:t>
      </w:r>
      <w:r>
        <w:t xml:space="preserve">la válvula de control de </w:t>
      </w:r>
      <w:r w:rsidR="00BC112C">
        <w:t xml:space="preserve">caudal del </w:t>
      </w:r>
      <w:r>
        <w:t>F1-10</w:t>
      </w:r>
      <w:r w:rsidR="00BC112C">
        <w:t>-2-A.</w:t>
      </w:r>
    </w:p>
    <w:p w14:paraId="433BD6E1" w14:textId="77777777" w:rsidR="00BC112C" w:rsidRDefault="00BC112C" w:rsidP="00BC112C">
      <w:pPr>
        <w:pStyle w:val="Prrafodelista"/>
        <w:numPr>
          <w:ilvl w:val="0"/>
          <w:numId w:val="15"/>
        </w:numPr>
      </w:pPr>
      <w:r>
        <w:t xml:space="preserve">Abrí </w:t>
      </w:r>
      <w:r w:rsidR="000055D5">
        <w:t>ligeramente la válvula de control de</w:t>
      </w:r>
      <w:r>
        <w:t xml:space="preserve">l caudal de salida del </w:t>
      </w:r>
      <w:r w:rsidR="000055D5">
        <w:t>F1-15</w:t>
      </w:r>
      <w:r>
        <w:t>.</w:t>
      </w:r>
    </w:p>
    <w:p w14:paraId="5BB490F1" w14:textId="0DAEA25A" w:rsidR="000055D5" w:rsidRDefault="00BC112C" w:rsidP="00BC112C">
      <w:pPr>
        <w:pStyle w:val="Prrafodelista"/>
        <w:numPr>
          <w:ilvl w:val="0"/>
          <w:numId w:val="15"/>
        </w:numPr>
      </w:pPr>
      <w:r>
        <w:t xml:space="preserve">Ahora </w:t>
      </w:r>
      <w:proofErr w:type="spellStart"/>
      <w:r>
        <w:t>si</w:t>
      </w:r>
      <w:proofErr w:type="spellEnd"/>
      <w:r>
        <w:t xml:space="preserve">, </w:t>
      </w:r>
      <w:proofErr w:type="spellStart"/>
      <w:r>
        <w:t>encendé</w:t>
      </w:r>
      <w:proofErr w:type="spellEnd"/>
      <w:r>
        <w:t xml:space="preserve"> la </w:t>
      </w:r>
      <w:proofErr w:type="spellStart"/>
      <w:r w:rsidR="000055D5">
        <w:t>la</w:t>
      </w:r>
      <w:proofErr w:type="spellEnd"/>
      <w:r w:rsidR="000055D5">
        <w:t xml:space="preserve"> bomba.</w:t>
      </w:r>
    </w:p>
    <w:p w14:paraId="11E328F2" w14:textId="527FECD5" w:rsidR="00BC112C" w:rsidRDefault="00BC112C" w:rsidP="00BC112C">
      <w:pPr>
        <w:pStyle w:val="Prrafodelista"/>
        <w:numPr>
          <w:ilvl w:val="0"/>
          <w:numId w:val="15"/>
        </w:numPr>
      </w:pPr>
      <w:r>
        <w:t>Abrí gradualmente la válvula de control de caudal del banco para llenar el F1-15 con agua.</w:t>
      </w:r>
    </w:p>
    <w:p w14:paraId="1C7E04B5" w14:textId="11501629" w:rsidR="00BC112C" w:rsidRDefault="00BC112C" w:rsidP="00BC112C">
      <w:pPr>
        <w:pStyle w:val="Prrafodelista"/>
        <w:numPr>
          <w:ilvl w:val="0"/>
          <w:numId w:val="15"/>
        </w:numPr>
      </w:pPr>
      <w:proofErr w:type="spellStart"/>
      <w:r>
        <w:t>Ajustá</w:t>
      </w:r>
      <w:proofErr w:type="spellEnd"/>
      <w:r>
        <w:t xml:space="preserve"> la válvula de control de caudal de salida si es necesario para lograr un flujo pequeño y constante de retorno hacia el tanque de aforo volumétrico.</w:t>
      </w:r>
    </w:p>
    <w:p w14:paraId="00D82B2B" w14:textId="6962E5B8" w:rsidR="000055D5" w:rsidRDefault="00BC112C" w:rsidP="00BC112C">
      <w:pPr>
        <w:pStyle w:val="Ttulo4"/>
      </w:pPr>
      <w:proofErr w:type="spellStart"/>
      <w:r>
        <w:t>Purgá</w:t>
      </w:r>
      <w:proofErr w:type="spellEnd"/>
      <w:r>
        <w:t xml:space="preserve"> los Manómetros</w:t>
      </w:r>
    </w:p>
    <w:p w14:paraId="6EABD060" w14:textId="77777777" w:rsidR="00BC112C" w:rsidRDefault="00BC112C" w:rsidP="00BC112C">
      <w:r>
        <w:t>Para purgar el aire de las conexiones flexibles y los tubos del manómetro:</w:t>
      </w:r>
    </w:p>
    <w:p w14:paraId="212CFEAB" w14:textId="6D19F238" w:rsidR="00BC112C" w:rsidRDefault="00BC112C" w:rsidP="00BC112C">
      <w:pPr>
        <w:pStyle w:val="Prrafodelista"/>
        <w:numPr>
          <w:ilvl w:val="0"/>
          <w:numId w:val="16"/>
        </w:numPr>
      </w:pPr>
      <w:proofErr w:type="spellStart"/>
      <w:r>
        <w:t>Conectá</w:t>
      </w:r>
      <w:proofErr w:type="spellEnd"/>
      <w:r>
        <w:t xml:space="preserve"> un trozo de una manguera de pequeño diámetro desde la conexión de purga de aire </w:t>
      </w:r>
      <w:r w:rsidR="0008584C">
        <w:t xml:space="preserve">a la ranura del </w:t>
      </w:r>
      <w:proofErr w:type="spellStart"/>
      <w:r w:rsidR="0008584C">
        <w:t>rebosador</w:t>
      </w:r>
      <w:proofErr w:type="spellEnd"/>
      <w:r w:rsidR="0008584C">
        <w:t xml:space="preserve"> que está al </w:t>
      </w:r>
      <w:r>
        <w:t>costado del tanque volumétrico.</w:t>
      </w:r>
    </w:p>
    <w:p w14:paraId="70246D36" w14:textId="77777777" w:rsidR="0008584C" w:rsidRDefault="00BC112C" w:rsidP="00BC112C">
      <w:pPr>
        <w:pStyle w:val="Prrafodelista"/>
        <w:numPr>
          <w:ilvl w:val="0"/>
          <w:numId w:val="16"/>
        </w:numPr>
      </w:pPr>
      <w:proofErr w:type="spellStart"/>
      <w:r>
        <w:t>C</w:t>
      </w:r>
      <w:r w:rsidR="0008584C">
        <w:t>errá</w:t>
      </w:r>
      <w:proofErr w:type="spellEnd"/>
      <w:r w:rsidR="0008584C">
        <w:t xml:space="preserve"> </w:t>
      </w:r>
      <w:r>
        <w:t xml:space="preserve">gradualmente la válvula de control de </w:t>
      </w:r>
      <w:r w:rsidR="0008584C">
        <w:t xml:space="preserve">caudal </w:t>
      </w:r>
      <w:r>
        <w:t>de salida para aumentar la presión en la sección de prueba</w:t>
      </w:r>
      <w:r w:rsidR="0008584C">
        <w:t>.</w:t>
      </w:r>
    </w:p>
    <w:p w14:paraId="563298B2" w14:textId="79CAEAEC" w:rsidR="00BC112C" w:rsidRDefault="0008584C" w:rsidP="00BC112C">
      <w:pPr>
        <w:pStyle w:val="Prrafodelista"/>
        <w:numPr>
          <w:ilvl w:val="0"/>
          <w:numId w:val="16"/>
        </w:numPr>
      </w:pPr>
      <w:r>
        <w:t>Lu</w:t>
      </w:r>
      <w:r w:rsidR="00BC112C">
        <w:t>ego abr</w:t>
      </w:r>
      <w:r>
        <w:t>í</w:t>
      </w:r>
      <w:r w:rsidR="00BC112C">
        <w:t xml:space="preserve"> el tornillo de purga de aire hasta que se hayan eliminado todas las burbujas del sistema.</w:t>
      </w:r>
    </w:p>
    <w:p w14:paraId="6AF5F956" w14:textId="77777777" w:rsidR="0008584C" w:rsidRDefault="00BC112C" w:rsidP="00BC112C">
      <w:pPr>
        <w:pStyle w:val="Prrafodelista"/>
        <w:numPr>
          <w:ilvl w:val="0"/>
          <w:numId w:val="16"/>
        </w:numPr>
      </w:pPr>
      <w:r>
        <w:t xml:space="preserve">Cuando todos los tubos del manómetro estén completamente llenos de agua, </w:t>
      </w:r>
      <w:proofErr w:type="spellStart"/>
      <w:r>
        <w:t>c</w:t>
      </w:r>
      <w:r w:rsidR="0008584C">
        <w:t>errá</w:t>
      </w:r>
      <w:proofErr w:type="spellEnd"/>
      <w:r w:rsidR="0008584C">
        <w:t xml:space="preserve"> </w:t>
      </w:r>
      <w:r>
        <w:t>el tornillo de purga</w:t>
      </w:r>
      <w:r w:rsidR="0008584C">
        <w:t>.</w:t>
      </w:r>
    </w:p>
    <w:p w14:paraId="6E18D5CE" w14:textId="7F86C9CC" w:rsidR="00BC112C" w:rsidRDefault="0008584C" w:rsidP="00BC112C">
      <w:pPr>
        <w:pStyle w:val="Prrafodelista"/>
        <w:numPr>
          <w:ilvl w:val="0"/>
          <w:numId w:val="16"/>
        </w:numPr>
      </w:pPr>
      <w:r>
        <w:t xml:space="preserve">Abrí </w:t>
      </w:r>
      <w:r w:rsidR="00BC112C">
        <w:t xml:space="preserve">la válvula de control de </w:t>
      </w:r>
      <w:r>
        <w:t xml:space="preserve">caudal </w:t>
      </w:r>
      <w:r w:rsidR="00BC112C">
        <w:t xml:space="preserve">de salida para </w:t>
      </w:r>
      <w:r>
        <w:t xml:space="preserve">crear </w:t>
      </w:r>
      <w:r w:rsidR="00BC112C">
        <w:t>un pequeño flujo a través de la sección de prueba.</w:t>
      </w:r>
    </w:p>
    <w:p w14:paraId="6B1A3A41" w14:textId="77777777" w:rsidR="0008584C" w:rsidRDefault="00BC112C" w:rsidP="00BC112C">
      <w:pPr>
        <w:pStyle w:val="Prrafodelista"/>
        <w:numPr>
          <w:ilvl w:val="0"/>
          <w:numId w:val="16"/>
        </w:numPr>
      </w:pPr>
      <w:proofErr w:type="spellStart"/>
      <w:r>
        <w:t>Conect</w:t>
      </w:r>
      <w:r w:rsidR="0008584C">
        <w:t>á</w:t>
      </w:r>
      <w:proofErr w:type="spellEnd"/>
      <w:r>
        <w:t xml:space="preserve"> la bomba de aire manual a la conexión de purga de aire</w:t>
      </w:r>
      <w:r w:rsidR="0008584C">
        <w:t>.</w:t>
      </w:r>
    </w:p>
    <w:p w14:paraId="1E5DAFF6" w14:textId="77777777" w:rsidR="0008584C" w:rsidRDefault="0008584C" w:rsidP="00BC112C">
      <w:pPr>
        <w:pStyle w:val="Prrafodelista"/>
        <w:numPr>
          <w:ilvl w:val="0"/>
          <w:numId w:val="16"/>
        </w:numPr>
      </w:pPr>
      <w:r>
        <w:t>Abrí</w:t>
      </w:r>
      <w:r w:rsidR="00BC112C">
        <w:t xml:space="preserve"> el tornillo de purga de aire</w:t>
      </w:r>
      <w:r>
        <w:t>.</w:t>
      </w:r>
    </w:p>
    <w:p w14:paraId="3D351842" w14:textId="2A9ABC06" w:rsidR="0008584C" w:rsidRDefault="0008584C" w:rsidP="00BC112C">
      <w:pPr>
        <w:pStyle w:val="Prrafodelista"/>
        <w:numPr>
          <w:ilvl w:val="0"/>
          <w:numId w:val="16"/>
        </w:numPr>
      </w:pPr>
      <w:proofErr w:type="spellStart"/>
      <w:r>
        <w:t>Aplicá</w:t>
      </w:r>
      <w:proofErr w:type="spellEnd"/>
      <w:r>
        <w:t xml:space="preserve"> </w:t>
      </w:r>
      <w:r w:rsidR="00BC112C">
        <w:t xml:space="preserve">presión con la bomba manual hasta que los niveles indicados en el manómetro estén ubicados a altura </w:t>
      </w:r>
      <w:r>
        <w:t>intermedia</w:t>
      </w:r>
      <w:r w:rsidR="00631E30">
        <w:t xml:space="preserve"> </w:t>
      </w:r>
      <w:r>
        <w:t xml:space="preserve">(que </w:t>
      </w:r>
      <w:r w:rsidR="00BC112C">
        <w:t>ninguno lleg</w:t>
      </w:r>
      <w:r>
        <w:t>ue al tope, y ninguno esté por debajo de la escala)</w:t>
      </w:r>
    </w:p>
    <w:p w14:paraId="2AB1013B" w14:textId="1E20F76C" w:rsidR="00BC112C" w:rsidRDefault="00BC112C" w:rsidP="00BC112C">
      <w:pPr>
        <w:pStyle w:val="Prrafodelista"/>
        <w:numPr>
          <w:ilvl w:val="0"/>
          <w:numId w:val="16"/>
        </w:numPr>
      </w:pPr>
      <w:proofErr w:type="spellStart"/>
      <w:r>
        <w:t>C</w:t>
      </w:r>
      <w:r w:rsidR="0008584C">
        <w:t>errá</w:t>
      </w:r>
      <w:proofErr w:type="spellEnd"/>
      <w:r w:rsidR="0008584C">
        <w:t xml:space="preserve"> </w:t>
      </w:r>
      <w:r>
        <w:t>la válvula de purga de aire.</w:t>
      </w:r>
    </w:p>
    <w:p w14:paraId="63890B0D" w14:textId="68024E82" w:rsidR="00BC112C" w:rsidRDefault="00BC112C" w:rsidP="00BC112C">
      <w:pPr>
        <w:pStyle w:val="Prrafodelista"/>
        <w:numPr>
          <w:ilvl w:val="0"/>
          <w:numId w:val="16"/>
        </w:numPr>
      </w:pPr>
      <w:r>
        <w:t>El manómetro está listo para usar.</w:t>
      </w:r>
    </w:p>
    <w:p w14:paraId="1B79CAAA" w14:textId="77777777" w:rsidR="00BC112C" w:rsidRDefault="00BC112C" w:rsidP="00BC112C">
      <w:pPr>
        <w:pStyle w:val="Prrafodelista"/>
        <w:numPr>
          <w:ilvl w:val="0"/>
          <w:numId w:val="16"/>
        </w:numPr>
      </w:pPr>
      <w:r>
        <w:t>El caudal volumétrico máximo vendrá determinado por la necesidad de disponer de las lecturas manómetros máxima (h</w:t>
      </w:r>
      <w:r w:rsidRPr="008753E6">
        <w:rPr>
          <w:vertAlign w:val="subscript"/>
        </w:rPr>
        <w:t>1</w:t>
      </w:r>
      <w:r>
        <w:t>) y mínima (h</w:t>
      </w:r>
      <w:r w:rsidRPr="008753E6">
        <w:rPr>
          <w:vertAlign w:val="subscript"/>
        </w:rPr>
        <w:t>5</w:t>
      </w:r>
      <w:r>
        <w:t>) ambas con el rango de la escala.</w:t>
      </w:r>
    </w:p>
    <w:p w14:paraId="2A60A68A" w14:textId="77777777" w:rsidR="00BC112C" w:rsidRDefault="00BC112C" w:rsidP="00BC112C">
      <w:pPr>
        <w:pStyle w:val="Prrafodelista"/>
        <w:numPr>
          <w:ilvl w:val="0"/>
          <w:numId w:val="16"/>
        </w:numPr>
      </w:pPr>
      <w:r>
        <w:t>Si es necesario, los niveles del manómetro se pueden ajustar aún más utilizando el tornillo de purga de aire y la bomba manual suministrada.</w:t>
      </w:r>
    </w:p>
    <w:p w14:paraId="58E1BA3F" w14:textId="6C44B9E6" w:rsidR="00BC112C" w:rsidRDefault="00BC112C" w:rsidP="00BC112C">
      <w:pPr>
        <w:pStyle w:val="Prrafodelista"/>
        <w:numPr>
          <w:ilvl w:val="0"/>
          <w:numId w:val="16"/>
        </w:numPr>
      </w:pPr>
      <w:r>
        <w:lastRenderedPageBreak/>
        <w:t xml:space="preserve">El tornillo de purga de aire controla el flujo de aire a través de la conexión de purga de aire, por lo que, cuando </w:t>
      </w:r>
      <w:r w:rsidR="0008584C">
        <w:t xml:space="preserve">uses </w:t>
      </w:r>
      <w:r>
        <w:t>la bomba manual, el tornillo de purga debe</w:t>
      </w:r>
      <w:r w:rsidR="0008584C">
        <w:t>rá</w:t>
      </w:r>
      <w:r>
        <w:t xml:space="preserve"> estar abierto.</w:t>
      </w:r>
    </w:p>
    <w:p w14:paraId="172D41E2" w14:textId="5E9A4F48" w:rsidR="00BC112C" w:rsidRDefault="00BC112C" w:rsidP="00BC112C">
      <w:pPr>
        <w:pStyle w:val="Prrafodelista"/>
        <w:numPr>
          <w:ilvl w:val="0"/>
          <w:numId w:val="16"/>
        </w:numPr>
      </w:pPr>
      <w:r>
        <w:t xml:space="preserve">Para retener la presión de la bomba manual en el sistema, </w:t>
      </w:r>
      <w:r w:rsidR="0008584C">
        <w:t xml:space="preserve">deberás cerrar </w:t>
      </w:r>
      <w:r>
        <w:t>el tornillo después del bombeo.</w:t>
      </w:r>
    </w:p>
    <w:p w14:paraId="5535567C" w14:textId="55C8D48B" w:rsidR="007B4E0B" w:rsidRDefault="007B4E0B" w:rsidP="007B4E0B">
      <w:pPr>
        <w:pStyle w:val="Ttulo2"/>
      </w:pPr>
      <w:r>
        <w:t>Operación.</w:t>
      </w:r>
    </w:p>
    <w:p w14:paraId="39E7DA31" w14:textId="3AE21F93" w:rsidR="007B4E0B" w:rsidRDefault="002F66A0" w:rsidP="007B4E0B">
      <w:r>
        <w:rPr>
          <w:noProof/>
        </w:rPr>
        <w:drawing>
          <wp:anchor distT="0" distB="0" distL="114300" distR="114300" simplePos="0" relativeHeight="251679744" behindDoc="0" locked="0" layoutInCell="1" allowOverlap="1" wp14:anchorId="51AE2961" wp14:editId="0C5DECB2">
            <wp:simplePos x="0" y="0"/>
            <wp:positionH relativeFrom="column">
              <wp:posOffset>3126105</wp:posOffset>
            </wp:positionH>
            <wp:positionV relativeFrom="paragraph">
              <wp:posOffset>255258</wp:posOffset>
            </wp:positionV>
            <wp:extent cx="3229200" cy="2134800"/>
            <wp:effectExtent l="0" t="0" r="0" b="0"/>
            <wp:wrapSquare wrapText="left"/>
            <wp:docPr id="8964753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47532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2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E0B">
        <w:t xml:space="preserve">El aparato Bernoulli F1-15 está diseñado para usarse junto con un banco hidráulico F1-10-A/F1-10-2-A y debe instalarse en la parte superior del banco como mostramos en la fotografía </w:t>
      </w:r>
      <w:r w:rsidR="007B4E0B">
        <w:t>más arriba.</w:t>
      </w:r>
    </w:p>
    <w:p w14:paraId="11800FD0" w14:textId="06553137" w:rsidR="007B4E0B" w:rsidRDefault="007B4E0B" w:rsidP="007B4E0B">
      <w:r>
        <w:t>Cuando se coloca correctamente, el agua que sale del aparato correrá</w:t>
      </w:r>
      <w:r>
        <w:t xml:space="preserve"> </w:t>
      </w:r>
      <w:r>
        <w:t>directamente sobre el deflector/aquietador dentro del tanque volumétrico.</w:t>
      </w:r>
    </w:p>
    <w:p w14:paraId="78EB5422" w14:textId="291D246D" w:rsidR="007B4E0B" w:rsidRDefault="007B4E0B" w:rsidP="007B4E0B">
      <w:r>
        <w:t>Puede resultar ventajoso mover el deflector hacia la parte delantera del tanque como mostramos en la fotografía.</w:t>
      </w:r>
    </w:p>
    <w:p w14:paraId="20AB01A5" w14:textId="72E58110" w:rsidR="002F66A0" w:rsidRDefault="007B4E0B" w:rsidP="007B4E0B">
      <w:r>
        <w:t>En uso normal, la sección de prueba de área variable debe instalarse con el cono largo aguas arriba, como mostramos en la fotografía</w:t>
      </w:r>
      <w:r w:rsidR="002F66A0">
        <w:t>.</w:t>
      </w:r>
      <w:r>
        <w:t xml:space="preserve"> </w:t>
      </w:r>
    </w:p>
    <w:p w14:paraId="7D7A2B49" w14:textId="750CDB0B" w:rsidR="007B4E0B" w:rsidRDefault="002F66A0" w:rsidP="007B4E0B">
      <w:r>
        <w:t>E</w:t>
      </w:r>
      <w:r w:rsidR="007B4E0B">
        <w:t>sto asegura que las tomas de presión estén ubicadas donde la sección converge en la dirección del flujo para minimizar las pérdidas por fricción.</w:t>
      </w:r>
    </w:p>
    <w:p w14:paraId="52DB90EB" w14:textId="77777777" w:rsidR="007B4E0B" w:rsidRDefault="007B4E0B" w:rsidP="007B4E0B">
      <w:r>
        <w:t>Esto permite verificar la ecuación de Bernoulli donde los cambios en la presión estática están relacionados directamente con el cambio en la sección transversal.</w:t>
      </w:r>
    </w:p>
    <w:p w14:paraId="4C537BE2" w14:textId="77777777" w:rsidR="007B4E0B" w:rsidRDefault="007B4E0B" w:rsidP="007B4E0B">
      <w:r>
        <w:t>Alternativamente, se puede invertir la sección de prueba, ubicando las tomas de presión donde la sección transversal se está expandiendo.</w:t>
      </w:r>
    </w:p>
    <w:p w14:paraId="39C47840" w14:textId="7379D3C5" w:rsidR="007B4E0B" w:rsidRDefault="007B4E0B" w:rsidP="007B4E0B">
      <w:r>
        <w:t xml:space="preserve">La ruptura del flujo en la expansión, aguas abajo de la garganta, provoca pérdidas por fricción que resultan en la </w:t>
      </w:r>
      <w:r w:rsidR="002F66A0">
        <w:t xml:space="preserve">pérdida de validez </w:t>
      </w:r>
      <w:r>
        <w:t>de la ecuación de Bernoulli.</w:t>
      </w:r>
    </w:p>
    <w:p w14:paraId="4145FF59" w14:textId="7AFA2180" w:rsidR="007B4E0B" w:rsidRDefault="007B4E0B" w:rsidP="002F66A0">
      <w:pPr>
        <w:pStyle w:val="Ttulo2"/>
      </w:pPr>
      <w:r>
        <w:t>Especificaciones del equipo</w:t>
      </w:r>
    </w:p>
    <w:p w14:paraId="4A8A9CBA" w14:textId="77777777" w:rsidR="002F66A0" w:rsidRDefault="007B4E0B" w:rsidP="002F66A0">
      <w:pPr>
        <w:pStyle w:val="Ttulo3"/>
      </w:pPr>
      <w:r>
        <w:t>Condiciones ambientales</w:t>
      </w:r>
    </w:p>
    <w:p w14:paraId="3A92B60E" w14:textId="25464AF5" w:rsidR="002F66A0" w:rsidRPr="002F66A0" w:rsidRDefault="002F66A0" w:rsidP="002F66A0">
      <w:r>
        <w:t xml:space="preserve">Son iguales a las del banco hidráulico al que está </w:t>
      </w:r>
      <w:proofErr w:type="spellStart"/>
      <w:r>
        <w:t>conecado</w:t>
      </w:r>
      <w:proofErr w:type="spellEnd"/>
      <w:r>
        <w:t xml:space="preserve">. Podrás consultarlas en el documento </w:t>
      </w:r>
      <w:hyperlink r:id="rId12" w:history="1">
        <w:r w:rsidRPr="002F66A0">
          <w:rPr>
            <w:rStyle w:val="Hipervnculo"/>
          </w:rPr>
          <w:t>F1-10-2-A_RecomendacionesGenerales.docx</w:t>
        </w:r>
      </w:hyperlink>
    </w:p>
    <w:p w14:paraId="3D542504" w14:textId="102E95C9" w:rsidR="007B4E0B" w:rsidRDefault="007B4E0B" w:rsidP="002F66A0">
      <w:pPr>
        <w:pStyle w:val="Ttulo2"/>
      </w:pPr>
      <w:r>
        <w:t>Mantenimiento de rutina</w:t>
      </w:r>
    </w:p>
    <w:p w14:paraId="145E589C" w14:textId="77777777" w:rsidR="002F66A0" w:rsidRDefault="007B4E0B" w:rsidP="002F66A0">
      <w:pPr>
        <w:pStyle w:val="Ttulo3"/>
      </w:pPr>
      <w:r>
        <w:t>Responsabilidad</w:t>
      </w:r>
    </w:p>
    <w:p w14:paraId="601CCE1D" w14:textId="065F9607" w:rsidR="007B4E0B" w:rsidRDefault="007B4E0B" w:rsidP="007B4E0B">
      <w:r>
        <w:t>Para preservar la vida útil y el funcionamiento eficiente del equipo, es importante que reciba el mantenimiento adecuado.</w:t>
      </w:r>
    </w:p>
    <w:p w14:paraId="4C1C0933" w14:textId="77777777" w:rsidR="007B4E0B" w:rsidRDefault="007B4E0B" w:rsidP="007B4E0B">
      <w:r>
        <w:t>El mantenimiento regular del equipo es responsabilidad del usuario final y debe ser realizado por personal calificado que comprenda el funcionamiento del equipo.</w:t>
      </w:r>
    </w:p>
    <w:p w14:paraId="70B97962" w14:textId="77777777" w:rsidR="002F66A0" w:rsidRDefault="007B4E0B" w:rsidP="002F66A0">
      <w:pPr>
        <w:pStyle w:val="Ttulo3"/>
      </w:pPr>
      <w:r>
        <w:t>General</w:t>
      </w:r>
    </w:p>
    <w:p w14:paraId="26AC8D0C" w14:textId="4F959AB2" w:rsidR="007B4E0B" w:rsidRDefault="007B4E0B" w:rsidP="002F66A0">
      <w:pPr>
        <w:pStyle w:val="Prrafodelista"/>
        <w:numPr>
          <w:ilvl w:val="0"/>
          <w:numId w:val="17"/>
        </w:numPr>
      </w:pPr>
      <w:r>
        <w:t>Se requiere poco mantenimiento, pero es importante drenar toda el agua del aparato y de las tuberías de conexión cuando no esté en uso.</w:t>
      </w:r>
    </w:p>
    <w:p w14:paraId="44ABD7B5" w14:textId="77777777" w:rsidR="007B4E0B" w:rsidRDefault="007B4E0B" w:rsidP="002F66A0">
      <w:pPr>
        <w:pStyle w:val="Prrafodelista"/>
        <w:numPr>
          <w:ilvl w:val="0"/>
          <w:numId w:val="17"/>
        </w:numPr>
      </w:pPr>
      <w:r>
        <w:t>El aparato debe almacenarse en un lugar protegido contra daños.</w:t>
      </w:r>
    </w:p>
    <w:p w14:paraId="0F7F0623" w14:textId="77777777" w:rsidR="007B4E0B" w:rsidRDefault="007B4E0B" w:rsidP="002F66A0">
      <w:pPr>
        <w:pStyle w:val="Prrafodelista"/>
        <w:numPr>
          <w:ilvl w:val="0"/>
          <w:numId w:val="17"/>
        </w:numPr>
      </w:pPr>
      <w:r>
        <w:t>Para evitar daños, el tubo de cabeza hipodérmico total debe estar completamente retraído dentro de la sección de prueba cuando no se toman lecturas.</w:t>
      </w:r>
    </w:p>
    <w:p w14:paraId="171B15DA" w14:textId="2E05E1D4" w:rsidR="007B4E0B" w:rsidRDefault="007B4E0B" w:rsidP="002F66A0">
      <w:pPr>
        <w:pStyle w:val="Prrafodelista"/>
        <w:numPr>
          <w:ilvl w:val="0"/>
          <w:numId w:val="17"/>
        </w:numPr>
      </w:pPr>
      <w:proofErr w:type="spellStart"/>
      <w:r>
        <w:t>Afloj</w:t>
      </w:r>
      <w:r w:rsidR="002F66A0">
        <w:t>á</w:t>
      </w:r>
      <w:proofErr w:type="spellEnd"/>
      <w:r>
        <w:t xml:space="preserve"> la tuerca </w:t>
      </w:r>
      <w:proofErr w:type="gramStart"/>
      <w:r>
        <w:t>del prensaestopas</w:t>
      </w:r>
      <w:proofErr w:type="gramEnd"/>
      <w:r>
        <w:t xml:space="preserve"> y luego </w:t>
      </w:r>
      <w:proofErr w:type="spellStart"/>
      <w:r>
        <w:t>deslizá</w:t>
      </w:r>
      <w:proofErr w:type="spellEnd"/>
      <w:r>
        <w:t xml:space="preserve"> con cuidado el tubo en la sección de prueba.</w:t>
      </w:r>
    </w:p>
    <w:p w14:paraId="05221B53" w14:textId="77777777" w:rsidR="007B4E0B" w:rsidRDefault="007B4E0B" w:rsidP="002F66A0">
      <w:pPr>
        <w:pStyle w:val="Prrafodelista"/>
        <w:numPr>
          <w:ilvl w:val="0"/>
          <w:numId w:val="17"/>
        </w:numPr>
      </w:pPr>
      <w:r>
        <w:lastRenderedPageBreak/>
        <w:t xml:space="preserve">La tuerca </w:t>
      </w:r>
      <w:proofErr w:type="gramStart"/>
      <w:r>
        <w:t>del prensaestopas</w:t>
      </w:r>
      <w:proofErr w:type="gramEnd"/>
      <w:r>
        <w:t xml:space="preserve"> sólo debe apretarse a mano.</w:t>
      </w:r>
    </w:p>
    <w:p w14:paraId="0B5934C9" w14:textId="0824C9CF" w:rsidR="007B4E0B" w:rsidRDefault="007B4E0B" w:rsidP="002F66A0">
      <w:pPr>
        <w:pStyle w:val="Prrafodelista"/>
        <w:numPr>
          <w:ilvl w:val="0"/>
          <w:numId w:val="17"/>
        </w:numPr>
      </w:pPr>
      <w:r>
        <w:t>Cualquier tubo manómetro que no se llena de agua o tarda en llenarse o vaciarse indica que la toma de la tubería o la conexión en la base del tubo manómetro está bloqueada o parcialmente bloqueada.</w:t>
      </w:r>
      <w:r w:rsidR="002F66A0">
        <w:t xml:space="preserve"> </w:t>
      </w:r>
      <w:proofErr w:type="spellStart"/>
      <w:r>
        <w:t>Desconectá</w:t>
      </w:r>
      <w:proofErr w:type="spellEnd"/>
      <w:r>
        <w:t xml:space="preserve"> el tubo de conexión flexible entre el racor de tubería y el manómetro.</w:t>
      </w:r>
      <w:r w:rsidR="002F66A0">
        <w:t xml:space="preserve"> Soplar </w:t>
      </w:r>
      <w:r>
        <w:t>a través del grifo normalmente desalojará cualquier cuerpo extraño.</w:t>
      </w:r>
    </w:p>
    <w:p w14:paraId="784AAD47" w14:textId="77777777" w:rsidR="007B4E0B" w:rsidRDefault="007B4E0B" w:rsidP="002F66A0">
      <w:pPr>
        <w:pStyle w:val="Prrafodelista"/>
        <w:numPr>
          <w:ilvl w:val="0"/>
          <w:numId w:val="17"/>
        </w:numPr>
      </w:pPr>
      <w:r>
        <w:t>Cada toma de manómetro está equipada con un amortiguador en el colector inferior para minimizar las fluctuaciones en la lectura.</w:t>
      </w:r>
    </w:p>
    <w:p w14:paraId="63E667B7" w14:textId="417EF30B" w:rsidR="007B4E0B" w:rsidRDefault="007B4E0B" w:rsidP="002F66A0">
      <w:pPr>
        <w:pStyle w:val="Prrafodelista"/>
        <w:numPr>
          <w:ilvl w:val="0"/>
          <w:numId w:val="17"/>
        </w:numPr>
      </w:pPr>
      <w:r>
        <w:t xml:space="preserve">Nota: La longitud del tubo de </w:t>
      </w:r>
      <w:r w:rsidR="001C5FA9">
        <w:t xml:space="preserve">presión </w:t>
      </w:r>
      <w:r>
        <w:t xml:space="preserve">total hipodérmico dará como resultado una respuesta más lenta que </w:t>
      </w:r>
      <w:r w:rsidR="001C5FA9">
        <w:t>la de los demás manómetros del equipo.</w:t>
      </w:r>
    </w:p>
    <w:p w14:paraId="573B5B03" w14:textId="6597D338" w:rsidR="007B4E0B" w:rsidRDefault="00C56BA4" w:rsidP="002F66A0">
      <w:pPr>
        <w:pStyle w:val="Prrafodelista"/>
        <w:numPr>
          <w:ilvl w:val="0"/>
          <w:numId w:val="17"/>
        </w:numPr>
      </w:pPr>
      <w:r>
        <w:t>Antes de usar el aparato</w:t>
      </w:r>
      <w:r w:rsidR="007B4E0B">
        <w:t xml:space="preserve">, </w:t>
      </w:r>
      <w:proofErr w:type="spellStart"/>
      <w:r w:rsidR="007B4E0B">
        <w:t>retir</w:t>
      </w:r>
      <w:r>
        <w:t>á</w:t>
      </w:r>
      <w:proofErr w:type="spellEnd"/>
      <w:r w:rsidR="007B4E0B">
        <w:t xml:space="preserve"> la sección de prueba y </w:t>
      </w:r>
      <w:proofErr w:type="spellStart"/>
      <w:r w:rsidR="007B4E0B">
        <w:t>lav</w:t>
      </w:r>
      <w:r>
        <w:t>á</w:t>
      </w:r>
      <w:proofErr w:type="spellEnd"/>
      <w:r w:rsidR="007B4E0B">
        <w:t xml:space="preserve"> el perfil interior con agua tibia </w:t>
      </w:r>
      <w:r>
        <w:t>y</w:t>
      </w:r>
      <w:r w:rsidR="007B4E0B">
        <w:t xml:space="preserve"> unas gotas de detergente.</w:t>
      </w:r>
      <w:r>
        <w:t xml:space="preserve"> </w:t>
      </w:r>
      <w:r w:rsidR="007B4E0B">
        <w:t xml:space="preserve">Esto eliminará la suciedad o grasa adherida a las superficies y mejorará la precisión de las lecturas </w:t>
      </w:r>
      <w:r>
        <w:t>que tomes.</w:t>
      </w:r>
    </w:p>
    <w:p w14:paraId="1B1F54E3" w14:textId="77777777" w:rsidR="007B4E0B" w:rsidRDefault="007B4E0B" w:rsidP="002F66A0">
      <w:pPr>
        <w:pStyle w:val="Prrafodelista"/>
        <w:numPr>
          <w:ilvl w:val="0"/>
          <w:numId w:val="17"/>
        </w:numPr>
      </w:pPr>
      <w:r>
        <w:t>Unas pocas gotas de detergente inyectadas en los tubos del manómetro reducirán el menisco y mejorarán la precisión.</w:t>
      </w:r>
    </w:p>
    <w:p w14:paraId="1C08574B" w14:textId="77777777" w:rsidR="007B4E0B" w:rsidRDefault="007B4E0B" w:rsidP="007B4E0B"/>
    <w:p w14:paraId="2BF2B31E" w14:textId="77777777" w:rsidR="00C56BA4" w:rsidRDefault="00C56BA4" w:rsidP="00C56BA4">
      <w:pPr>
        <w:pStyle w:val="Ttulo4"/>
      </w:pPr>
      <w:r>
        <w:lastRenderedPageBreak/>
        <w:t>Nomenclatura</w:t>
      </w:r>
    </w:p>
    <w:p w14:paraId="18CE5DB8" w14:textId="77777777" w:rsidR="00C56BA4" w:rsidRDefault="00C56BA4" w:rsidP="00C56BA4">
      <w:pPr>
        <w:jc w:val="center"/>
      </w:pPr>
      <w:r>
        <w:rPr>
          <w:noProof/>
        </w:rPr>
        <w:drawing>
          <wp:inline distT="0" distB="0" distL="0" distR="0" wp14:anchorId="3FEE0AD3" wp14:editId="2A221639">
            <wp:extent cx="4371975" cy="6838950"/>
            <wp:effectExtent l="0" t="0" r="9525" b="0"/>
            <wp:docPr id="3343433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4332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4AD89" w14:textId="77777777" w:rsidR="00C56BA4" w:rsidRDefault="007B4E0B" w:rsidP="00C56BA4">
      <w:pPr>
        <w:pStyle w:val="Ttulo2"/>
      </w:pPr>
      <w:r>
        <w:t>Datos técnicos</w:t>
      </w:r>
    </w:p>
    <w:p w14:paraId="02070620" w14:textId="5530A67A" w:rsidR="007B4E0B" w:rsidRDefault="00DA5EBE" w:rsidP="007B4E0B">
      <w:r>
        <w:t xml:space="preserve">Estas dimensiones te servirán para hacer </w:t>
      </w:r>
      <w:r w:rsidR="007B4E0B">
        <w:t>los cálculos apropiados.</w:t>
      </w:r>
    </w:p>
    <w:p w14:paraId="6282B5A4" w14:textId="00E9AAA7" w:rsidR="007B4E0B" w:rsidRDefault="007B4E0B" w:rsidP="007B4E0B">
      <w:r>
        <w:t xml:space="preserve">Si es necesario, estos valores pueden verificarse como parte del procedimiento experimental y reemplazarse con </w:t>
      </w:r>
      <w:r w:rsidR="00DA5EBE">
        <w:t>t</w:t>
      </w:r>
      <w:r>
        <w:t>us propias mediciones.</w:t>
      </w:r>
    </w:p>
    <w:p w14:paraId="6BFBE6D3" w14:textId="77777777" w:rsidR="007B4E0B" w:rsidRDefault="007B4E0B" w:rsidP="00DA5EBE">
      <w:pPr>
        <w:jc w:val="center"/>
      </w:pPr>
      <w:r>
        <w:rPr>
          <w:noProof/>
        </w:rPr>
        <w:lastRenderedPageBreak/>
        <w:drawing>
          <wp:inline distT="0" distB="0" distL="0" distR="0" wp14:anchorId="22407F99" wp14:editId="1F6BE135">
            <wp:extent cx="5400040" cy="3740785"/>
            <wp:effectExtent l="0" t="0" r="0" b="0"/>
            <wp:docPr id="5129979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9796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B5D9" w14:textId="77777777" w:rsidR="00DA5EBE" w:rsidRDefault="00DA5EBE">
      <w:pPr>
        <w:tabs>
          <w:tab w:val="clear" w:pos="9979"/>
        </w:tabs>
        <w:spacing w:before="0" w:after="160" w:line="259" w:lineRule="auto"/>
        <w:jc w:val="left"/>
      </w:pPr>
      <w:r>
        <w:br w:type="page"/>
      </w:r>
    </w:p>
    <w:p w14:paraId="1B8BB0B9" w14:textId="77777777" w:rsidR="00DA5EBE" w:rsidRDefault="007B4E0B" w:rsidP="00DA5EBE">
      <w:pPr>
        <w:pStyle w:val="Ttulo1"/>
      </w:pPr>
      <w:r>
        <w:lastRenderedPageBreak/>
        <w:t>Ejercicio A</w:t>
      </w:r>
    </w:p>
    <w:p w14:paraId="4671EF84" w14:textId="77777777" w:rsidR="00DA5EBE" w:rsidRDefault="007B4E0B" w:rsidP="00DA5EBE">
      <w:pPr>
        <w:pStyle w:val="Ttulo2"/>
      </w:pPr>
      <w:r>
        <w:t>Objetivo</w:t>
      </w:r>
    </w:p>
    <w:p w14:paraId="39D31C85" w14:textId="1BFE825B" w:rsidR="007B4E0B" w:rsidRDefault="007B4E0B" w:rsidP="00DA5EBE">
      <w:pPr>
        <w:pStyle w:val="Prrafodelista"/>
        <w:numPr>
          <w:ilvl w:val="0"/>
          <w:numId w:val="18"/>
        </w:numPr>
      </w:pPr>
      <w:r>
        <w:t>Investigar la validez de la ecuación de Bernoulli cuando se aplica al flujo constante de agua en un conducto convergente o divergente.</w:t>
      </w:r>
    </w:p>
    <w:p w14:paraId="3CA5FA5D" w14:textId="77777777" w:rsidR="00DA5EBE" w:rsidRDefault="007B4E0B" w:rsidP="00DA5EBE">
      <w:pPr>
        <w:pStyle w:val="Ttulo2"/>
      </w:pPr>
      <w:r>
        <w:t>Método</w:t>
      </w:r>
    </w:p>
    <w:p w14:paraId="72F9FB7F" w14:textId="44379B33" w:rsidR="007B4E0B" w:rsidRDefault="00DA5EBE" w:rsidP="00DA5EBE">
      <w:pPr>
        <w:pStyle w:val="Prrafodelista"/>
        <w:numPr>
          <w:ilvl w:val="0"/>
          <w:numId w:val="18"/>
        </w:numPr>
      </w:pPr>
      <w:r>
        <w:t>M</w:t>
      </w:r>
      <w:r w:rsidR="007B4E0B">
        <w:t>edir caudales y cargas de presión estáticas y totales en un tubo rígido convergente/divergente de geometría conocida para un rango de caudales estables.</w:t>
      </w:r>
    </w:p>
    <w:p w14:paraId="477152C2" w14:textId="77777777" w:rsidR="00DA5EBE" w:rsidRDefault="007B4E0B" w:rsidP="00DA5EBE">
      <w:pPr>
        <w:pStyle w:val="Ttulo2"/>
      </w:pPr>
      <w:r>
        <w:t>Equip</w:t>
      </w:r>
      <w:r w:rsidR="00DA5EBE">
        <w:t>amiento</w:t>
      </w:r>
    </w:p>
    <w:p w14:paraId="6E5E4C85" w14:textId="77777777" w:rsidR="00DA5EBE" w:rsidRDefault="007B4E0B" w:rsidP="007B4E0B">
      <w:r>
        <w:t xml:space="preserve">Para realizar el ejercicio </w:t>
      </w:r>
      <w:r w:rsidR="00DA5EBE">
        <w:t>precisarás:</w:t>
      </w:r>
    </w:p>
    <w:p w14:paraId="7D1B83CE" w14:textId="77777777" w:rsidR="00DA5EBE" w:rsidRDefault="007B4E0B" w:rsidP="007B4E0B">
      <w:pPr>
        <w:pStyle w:val="Prrafodelista"/>
        <w:numPr>
          <w:ilvl w:val="0"/>
          <w:numId w:val="18"/>
        </w:numPr>
      </w:pPr>
      <w:r>
        <w:t>Banco Hidráulico F1-10-A/F1-10-2-A</w:t>
      </w:r>
      <w:r w:rsidR="00DA5EBE">
        <w:t xml:space="preserve"> </w:t>
      </w:r>
    </w:p>
    <w:p w14:paraId="4452306A" w14:textId="77777777" w:rsidR="00DA5EBE" w:rsidRDefault="007B4E0B" w:rsidP="007B4E0B">
      <w:pPr>
        <w:pStyle w:val="Prrafodelista"/>
        <w:numPr>
          <w:ilvl w:val="0"/>
          <w:numId w:val="18"/>
        </w:numPr>
      </w:pPr>
      <w:r>
        <w:t>F1-15 Aparato de Bernoulli</w:t>
      </w:r>
    </w:p>
    <w:p w14:paraId="00F4F0E6" w14:textId="77777777" w:rsidR="00DA5EBE" w:rsidRDefault="007B4E0B" w:rsidP="007B4E0B">
      <w:pPr>
        <w:pStyle w:val="Prrafodelista"/>
        <w:numPr>
          <w:ilvl w:val="0"/>
          <w:numId w:val="18"/>
        </w:numPr>
      </w:pPr>
      <w:r>
        <w:t>Cronómetro o cronómetro para cronometrar la medición del flujo (no suministrado)</w:t>
      </w:r>
    </w:p>
    <w:p w14:paraId="45067504" w14:textId="77777777" w:rsidR="00DA5EBE" w:rsidRDefault="007B4E0B" w:rsidP="00DA5EBE">
      <w:pPr>
        <w:pStyle w:val="Ttulo2"/>
      </w:pPr>
      <w:r>
        <w:t>Teoría</w:t>
      </w:r>
    </w:p>
    <w:p w14:paraId="1D406F37" w14:textId="77777777" w:rsidR="00DA5EBE" w:rsidRDefault="00DA5EBE" w:rsidP="00DA5EBE">
      <w:pPr>
        <w:pStyle w:val="Ttulo3"/>
      </w:pPr>
      <w:r>
        <w:t>Ecuación de Bernoulli (la original)</w:t>
      </w:r>
    </w:p>
    <w:p w14:paraId="4BF744D5" w14:textId="77777777" w:rsidR="00DA5EBE" w:rsidRDefault="00DA5EBE" w:rsidP="00DA5EBE">
      <w:r w:rsidRPr="00DD02D3">
        <w:t>La ecuación de Bernoulli representa la conservación de la energía mecánica para un flujo constante, incompresible y sin fricción:</w:t>
      </w:r>
    </w:p>
    <w:p w14:paraId="68186D87" w14:textId="77777777" w:rsidR="00DA5EBE" w:rsidRPr="00DD02D3" w:rsidRDefault="00DA5EBE" w:rsidP="00DA5EBE">
      <w:pPr>
        <w:jc w:val="center"/>
      </w:pPr>
      <w:r>
        <w:rPr>
          <w:noProof/>
        </w:rPr>
        <w:drawing>
          <wp:inline distT="0" distB="0" distL="0" distR="0" wp14:anchorId="1ECFD062" wp14:editId="257A0B48">
            <wp:extent cx="2506872" cy="659703"/>
            <wp:effectExtent l="0" t="0" r="0" b="7620"/>
            <wp:docPr id="6057099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70999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0218" cy="6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EBF32" w14:textId="77777777" w:rsidR="00DA5EBE" w:rsidRDefault="00DA5EBE" w:rsidP="00DA5EBE">
      <w:r>
        <w:t>Donde:</w:t>
      </w:r>
    </w:p>
    <w:p w14:paraId="78698AE5" w14:textId="77777777" w:rsidR="00DA5EBE" w:rsidRPr="00DD02D3" w:rsidRDefault="00DA5EBE" w:rsidP="00DA5EBE">
      <w:pPr>
        <w:ind w:left="709"/>
      </w:pPr>
      <w:r w:rsidRPr="00DD02D3">
        <w:rPr>
          <w:b/>
          <w:bCs/>
        </w:rPr>
        <w:t>p</w:t>
      </w:r>
      <w:r w:rsidRPr="00DD02D3">
        <w:t xml:space="preserve"> son las presiones estáticas registradas en las tomas laterales</w:t>
      </w:r>
    </w:p>
    <w:p w14:paraId="04027A11" w14:textId="77777777" w:rsidR="00DA5EBE" w:rsidRPr="00DD02D3" w:rsidRDefault="00DA5EBE" w:rsidP="00DA5EBE">
      <w:pPr>
        <w:ind w:left="709"/>
      </w:pPr>
      <w:r w:rsidRPr="00DD02D3">
        <w:rPr>
          <w:b/>
          <w:bCs/>
        </w:rPr>
        <w:t>v</w:t>
      </w:r>
      <w:r w:rsidRPr="00DD02D3">
        <w:t xml:space="preserve"> son las velocidades del fluido</w:t>
      </w:r>
    </w:p>
    <w:p w14:paraId="6E118FDA" w14:textId="77777777" w:rsidR="00DA5EBE" w:rsidRDefault="00DA5EBE" w:rsidP="00DA5EBE">
      <w:pPr>
        <w:ind w:left="709"/>
      </w:pPr>
      <w:r w:rsidRPr="00DD02D3">
        <w:rPr>
          <w:b/>
          <w:bCs/>
        </w:rPr>
        <w:t>z</w:t>
      </w:r>
      <w:r w:rsidRPr="00DD02D3">
        <w:t xml:space="preserve"> </w:t>
      </w:r>
      <w:r>
        <w:t>son las alturas de los centros de masa de las secciones del fluido</w:t>
      </w:r>
    </w:p>
    <w:p w14:paraId="32C88872" w14:textId="77777777" w:rsidR="00DA5EBE" w:rsidRDefault="00DA5EBE" w:rsidP="00DA5EBE">
      <w:proofErr w:type="spellStart"/>
      <w:r>
        <w:t>Podés</w:t>
      </w:r>
      <w:proofErr w:type="spellEnd"/>
      <w:r>
        <w:t xml:space="preserve"> obtener ecuación de Bernoulli a partir de las ecuaciones de Euler haciendo integración. También </w:t>
      </w:r>
      <w:proofErr w:type="spellStart"/>
      <w:r>
        <w:t>podés</w:t>
      </w:r>
      <w:proofErr w:type="spellEnd"/>
      <w:r>
        <w:t xml:space="preserve"> deducirlas (más laboriosamente) a partir del principio de conservación de la energía. En cualquier caso, la deducción de la ecuación de Bernoulli está más allá del alcance de esta introducción.</w:t>
      </w:r>
    </w:p>
    <w:p w14:paraId="522746C5" w14:textId="77777777" w:rsidR="00DA5EBE" w:rsidRDefault="00DA5EBE" w:rsidP="00DA5EBE">
      <w:pPr>
        <w:pStyle w:val="Ttulo3"/>
      </w:pPr>
      <w:r>
        <w:t xml:space="preserve">Otras formas de la </w:t>
      </w:r>
      <w:proofErr w:type="spellStart"/>
      <w:r>
        <w:t>Ecuacion</w:t>
      </w:r>
      <w:proofErr w:type="spellEnd"/>
      <w:r>
        <w:t xml:space="preserve"> de Bernoulli</w:t>
      </w:r>
    </w:p>
    <w:p w14:paraId="47D2C6BD" w14:textId="77777777" w:rsidR="00DA5EBE" w:rsidRDefault="00DA5EBE" w:rsidP="00DA5EBE">
      <w:r w:rsidRPr="00C94188">
        <w:rPr>
          <w:b/>
          <w:bCs/>
          <w:color w:val="806000" w:themeColor="accent4" w:themeShade="80"/>
          <w:u w:val="single"/>
        </w:rPr>
        <w:t>Si el tubo está horizontal</w:t>
      </w:r>
      <w:r w:rsidRPr="00C94188">
        <w:rPr>
          <w:color w:val="806000" w:themeColor="accent4" w:themeShade="80"/>
        </w:rPr>
        <w:t xml:space="preserve"> </w:t>
      </w:r>
      <w:r>
        <w:t>(como en el caso de este módulo):</w:t>
      </w:r>
      <w:r w:rsidRPr="00C94188">
        <w:t xml:space="preserve"> z</w:t>
      </w:r>
      <w:r w:rsidRPr="00C94188">
        <w:rPr>
          <w:vertAlign w:val="subscript"/>
        </w:rPr>
        <w:t>1</w:t>
      </w:r>
      <w:r w:rsidRPr="00C94188">
        <w:t xml:space="preserve"> = z</w:t>
      </w:r>
      <w:r w:rsidRPr="00C94188">
        <w:rPr>
          <w:vertAlign w:val="subscript"/>
        </w:rPr>
        <w:t>2</w:t>
      </w:r>
      <w:r>
        <w:t xml:space="preserve"> y </w:t>
      </w:r>
      <w:proofErr w:type="spellStart"/>
      <w:r>
        <w:t>podés</w:t>
      </w:r>
      <w:proofErr w:type="spellEnd"/>
      <w:r>
        <w:t xml:space="preserve"> sacar ambas de la ecuación, quedándote solamente:</w:t>
      </w:r>
    </w:p>
    <w:p w14:paraId="7C1F0BF6" w14:textId="77777777" w:rsidR="00DA5EBE" w:rsidRDefault="00DA5EBE" w:rsidP="00DA5EBE">
      <w:pPr>
        <w:jc w:val="center"/>
      </w:pPr>
      <w:r>
        <w:rPr>
          <w:noProof/>
        </w:rPr>
        <w:drawing>
          <wp:inline distT="0" distB="0" distL="0" distR="0" wp14:anchorId="560F8E2A" wp14:editId="2DCDC643">
            <wp:extent cx="1568203" cy="500332"/>
            <wp:effectExtent l="0" t="0" r="0" b="0"/>
            <wp:docPr id="1668684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68455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6241" cy="50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ACB43" w14:textId="77777777" w:rsidR="00DA5EBE" w:rsidRDefault="00DA5EBE" w:rsidP="00DA5EBE">
      <w:r>
        <w:t xml:space="preserve">En este módulo F1-15, la carga de presión estática </w:t>
      </w:r>
      <w:r w:rsidRPr="00C94188">
        <w:rPr>
          <w:b/>
          <w:bCs/>
        </w:rPr>
        <w:t>p</w:t>
      </w:r>
      <w:r>
        <w:t>, se obtiene conectando un manómetro a un orificio ubicado en una pared lateral.</w:t>
      </w:r>
    </w:p>
    <w:p w14:paraId="74F49C95" w14:textId="77777777" w:rsidR="00DA5EBE" w:rsidRDefault="00DA5EBE" w:rsidP="00DA5EBE">
      <w:r>
        <w:t xml:space="preserve">En realidad, el manómetro mide la carga estática </w:t>
      </w:r>
      <w:r w:rsidRPr="00C94188">
        <w:rPr>
          <w:b/>
          <w:bCs/>
        </w:rPr>
        <w:t>h</w:t>
      </w:r>
      <w:r>
        <w:t xml:space="preserve"> en metros, que se relaciona con </w:t>
      </w:r>
      <w:r w:rsidRPr="00C94188">
        <w:rPr>
          <w:b/>
          <w:bCs/>
        </w:rPr>
        <w:t>p</w:t>
      </w:r>
      <w:r>
        <w:t xml:space="preserve"> mediante la igualdad:</w:t>
      </w:r>
    </w:p>
    <w:p w14:paraId="6727F8C3" w14:textId="77777777" w:rsidR="00DA5EBE" w:rsidRDefault="00DA5EBE" w:rsidP="00DA5EBE">
      <w:pPr>
        <w:jc w:val="center"/>
      </w:pPr>
      <w:r>
        <w:rPr>
          <w:noProof/>
        </w:rPr>
        <w:drawing>
          <wp:inline distT="0" distB="0" distL="0" distR="0" wp14:anchorId="4A3BCC7C" wp14:editId="73208A35">
            <wp:extent cx="603849" cy="474453"/>
            <wp:effectExtent l="0" t="0" r="6350" b="1905"/>
            <wp:docPr id="1863842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84207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8215" cy="47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F3BC4" w14:textId="77777777" w:rsidR="00DA5EBE" w:rsidRDefault="00DA5EBE" w:rsidP="00DA5EBE">
      <w:r>
        <w:lastRenderedPageBreak/>
        <w:t>Esto nos permite escribir la ecuación de Bernoulli en una forma modificada, más adecuada a nuestro contexto experimental, es decir:</w:t>
      </w:r>
    </w:p>
    <w:p w14:paraId="43248966" w14:textId="77777777" w:rsidR="00DA5EBE" w:rsidRDefault="00DA5EBE" w:rsidP="00DA5EBE">
      <w:pPr>
        <w:jc w:val="center"/>
      </w:pPr>
      <w:r>
        <w:rPr>
          <w:noProof/>
        </w:rPr>
        <w:drawing>
          <wp:inline distT="0" distB="0" distL="0" distR="0" wp14:anchorId="4263194D" wp14:editId="6ECE7729">
            <wp:extent cx="1625719" cy="599780"/>
            <wp:effectExtent l="0" t="0" r="0" b="0"/>
            <wp:docPr id="11803090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309043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43179" cy="60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7D48F" w14:textId="77777777" w:rsidR="00DA5EBE" w:rsidRDefault="00DA5EBE" w:rsidP="00DA5EBE">
      <w:r>
        <w:t xml:space="preserve">Al término de la fórmula relacionado con la velocidad se lo llama </w:t>
      </w:r>
      <w:r>
        <w:rPr>
          <w:b/>
          <w:bCs/>
        </w:rPr>
        <w:t xml:space="preserve">altura </w:t>
      </w:r>
      <w:r w:rsidRPr="00C31D91">
        <w:rPr>
          <w:b/>
          <w:bCs/>
        </w:rPr>
        <w:t>dinámica</w:t>
      </w:r>
      <w:r>
        <w:t xml:space="preserve">, o a veces también, </w:t>
      </w:r>
      <w:r>
        <w:rPr>
          <w:b/>
          <w:bCs/>
        </w:rPr>
        <w:t xml:space="preserve">altura de </w:t>
      </w:r>
      <w:r w:rsidRPr="00C31D91">
        <w:rPr>
          <w:b/>
          <w:bCs/>
        </w:rPr>
        <w:t>velocidad</w:t>
      </w:r>
      <w:r>
        <w:t>.</w:t>
      </w:r>
    </w:p>
    <w:p w14:paraId="06626F3C" w14:textId="77777777" w:rsidR="00DA5EBE" w:rsidRDefault="00DA5EBE" w:rsidP="00DA5EBE">
      <w:pPr>
        <w:pStyle w:val="Ttulo3"/>
      </w:pPr>
      <w:r>
        <w:t>Altura total</w:t>
      </w:r>
    </w:p>
    <w:p w14:paraId="0951F8E3" w14:textId="77777777" w:rsidR="00DA5EBE" w:rsidRDefault="00DA5EBE" w:rsidP="00DA5EBE">
      <w:r>
        <w:t>¿Cómo medir la altura de presión total en un líquido en un punto determinado? (la suma de la altura de presión estática más la dinámica)</w:t>
      </w:r>
    </w:p>
    <w:p w14:paraId="28C5D6C3" w14:textId="77777777" w:rsidR="00DA5EBE" w:rsidRDefault="00DA5EBE" w:rsidP="00DA5EBE">
      <w:r>
        <w:t xml:space="preserve">Si sumergís un tubo en el líquido, con la abertura de un extremo mirando de frente al flujo, y teniendo el cuidado de haber sellado su otro extremo (por </w:t>
      </w:r>
      <w:proofErr w:type="gramStart"/>
      <w:r>
        <w:t>ejemplo</w:t>
      </w:r>
      <w:proofErr w:type="gramEnd"/>
      <w:r>
        <w:t xml:space="preserve"> con un manómetro) de manera que el líquido que está dentro de él permanezca quieto y </w:t>
      </w:r>
      <w:proofErr w:type="spellStart"/>
      <w:r>
        <w:t>usás</w:t>
      </w:r>
      <w:proofErr w:type="spellEnd"/>
      <w:r>
        <w:t xml:space="preserve"> la ecuación de Bernoulli:</w:t>
      </w:r>
    </w:p>
    <w:p w14:paraId="48CCB674" w14:textId="77777777" w:rsidR="00DA5EBE" w:rsidRDefault="00DA5EBE" w:rsidP="00DA5EBE">
      <w:pPr>
        <w:jc w:val="center"/>
      </w:pPr>
      <w:r>
        <w:rPr>
          <w:noProof/>
        </w:rPr>
        <w:drawing>
          <wp:inline distT="0" distB="0" distL="0" distR="0" wp14:anchorId="01BE5815" wp14:editId="7E45DE97">
            <wp:extent cx="1625719" cy="599780"/>
            <wp:effectExtent l="0" t="0" r="0" b="0"/>
            <wp:docPr id="12592435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309043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43179" cy="60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6225" w14:textId="77777777" w:rsidR="00DA5EBE" w:rsidRDefault="00DA5EBE" w:rsidP="00DA5EBE">
      <w:pPr>
        <w:jc w:val="left"/>
      </w:pPr>
      <w:r>
        <w:t xml:space="preserve">Teniendo en cuenta que en este caso </w:t>
      </w:r>
      <w:r w:rsidRPr="00272AB3">
        <w:rPr>
          <w:b/>
          <w:bCs/>
        </w:rPr>
        <w:t>v</w:t>
      </w:r>
      <w:r w:rsidRPr="00272AB3">
        <w:rPr>
          <w:b/>
          <w:bCs/>
          <w:vertAlign w:val="subscript"/>
        </w:rPr>
        <w:t>1</w:t>
      </w:r>
      <w:r>
        <w:t xml:space="preserve"> será 0, </w:t>
      </w:r>
      <w:proofErr w:type="spellStart"/>
      <w:r>
        <w:t>llamás</w:t>
      </w:r>
      <w:proofErr w:type="spellEnd"/>
      <w:r>
        <w:t xml:space="preserve"> a este </w:t>
      </w:r>
      <w:r w:rsidRPr="00272AB3">
        <w:rPr>
          <w:b/>
          <w:bCs/>
        </w:rPr>
        <w:t>h</w:t>
      </w:r>
      <w:r w:rsidRPr="00272AB3">
        <w:rPr>
          <w:b/>
          <w:bCs/>
          <w:vertAlign w:val="subscript"/>
        </w:rPr>
        <w:t>1</w:t>
      </w:r>
      <w:r>
        <w:t xml:space="preserve"> altura total </w:t>
      </w:r>
      <w:proofErr w:type="spellStart"/>
      <w:r w:rsidRPr="00272AB3">
        <w:rPr>
          <w:b/>
          <w:bCs/>
        </w:rPr>
        <w:t>h</w:t>
      </w:r>
      <w:r w:rsidRPr="00272AB3">
        <w:rPr>
          <w:b/>
          <w:bCs/>
          <w:vertAlign w:val="subscript"/>
        </w:rPr>
        <w:t>t</w:t>
      </w:r>
      <w:proofErr w:type="spellEnd"/>
      <w:r>
        <w:t xml:space="preserve">, y quitás el subíndice 2 de v y h, porque ahora te </w:t>
      </w:r>
      <w:proofErr w:type="spellStart"/>
      <w:r>
        <w:t>podés</w:t>
      </w:r>
      <w:proofErr w:type="spellEnd"/>
      <w:r>
        <w:t xml:space="preserve"> plantear un caso genérico (porque </w:t>
      </w:r>
      <w:proofErr w:type="spellStart"/>
      <w:r>
        <w:t>podés</w:t>
      </w:r>
      <w:proofErr w:type="spellEnd"/>
      <w:r>
        <w:t xml:space="preserve"> poner el tubo en cualquier parte), o</w:t>
      </w:r>
      <w:r w:rsidRPr="00272AB3">
        <w:t>btendrás</w:t>
      </w:r>
      <w:r>
        <w:t>:</w:t>
      </w:r>
    </w:p>
    <w:p w14:paraId="084215C3" w14:textId="77777777" w:rsidR="00DA5EBE" w:rsidRDefault="00DA5EBE" w:rsidP="00DA5EBE">
      <w:pPr>
        <w:jc w:val="center"/>
      </w:pPr>
      <w:r w:rsidRPr="00272AB3">
        <w:rPr>
          <w:noProof/>
        </w:rPr>
        <w:drawing>
          <wp:inline distT="0" distB="0" distL="0" distR="0" wp14:anchorId="59793334" wp14:editId="19AE3579">
            <wp:extent cx="930500" cy="506858"/>
            <wp:effectExtent l="0" t="0" r="3175" b="7620"/>
            <wp:docPr id="9420199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019915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40146" cy="51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9981A" w14:textId="77777777" w:rsidR="00DA5EBE" w:rsidRDefault="00DA5EBE" w:rsidP="00DA5EBE">
      <w:pPr>
        <w:pStyle w:val="Ttulo3"/>
      </w:pPr>
      <w:r>
        <w:t>Velocidad del flujo</w:t>
      </w:r>
    </w:p>
    <w:p w14:paraId="245D1B7A" w14:textId="77777777" w:rsidR="00DA5EBE" w:rsidRDefault="00DA5EBE" w:rsidP="00DA5EBE">
      <w:pPr>
        <w:jc w:val="left"/>
      </w:pPr>
      <w:r>
        <w:t xml:space="preserve">A la velocidad del flujo la </w:t>
      </w:r>
      <w:proofErr w:type="spellStart"/>
      <w:r>
        <w:t>podés</w:t>
      </w:r>
      <w:proofErr w:type="spellEnd"/>
      <w:r>
        <w:t xml:space="preserve"> encontrar midiendo el caudal, es decir: que volumen </w:t>
      </w:r>
      <w:r w:rsidRPr="00272AB3">
        <w:rPr>
          <w:b/>
          <w:bCs/>
        </w:rPr>
        <w:t>V</w:t>
      </w:r>
      <w:r>
        <w:t xml:space="preserve"> se llena en el aforador al cabo de un tiempo </w:t>
      </w:r>
      <w:r w:rsidRPr="00272AB3">
        <w:rPr>
          <w:b/>
          <w:bCs/>
        </w:rPr>
        <w:t>t</w:t>
      </w:r>
      <w:r>
        <w:rPr>
          <w:b/>
          <w:bCs/>
        </w:rPr>
        <w:t>.</w:t>
      </w:r>
    </w:p>
    <w:p w14:paraId="22F3DEBB" w14:textId="77777777" w:rsidR="00DA5EBE" w:rsidRDefault="00DA5EBE" w:rsidP="00DA5EBE">
      <w:pPr>
        <w:jc w:val="left"/>
      </w:pPr>
      <w:r>
        <w:t>Esto da la tasa de flujo volumétrico como:</w:t>
      </w:r>
    </w:p>
    <w:p w14:paraId="00B46362" w14:textId="77777777" w:rsidR="00DA5EBE" w:rsidRDefault="00DA5EBE" w:rsidP="00DA5EBE">
      <w:pPr>
        <w:jc w:val="center"/>
      </w:pPr>
      <w:r>
        <w:rPr>
          <w:noProof/>
        </w:rPr>
        <w:drawing>
          <wp:inline distT="0" distB="0" distL="0" distR="0" wp14:anchorId="4B4625CB" wp14:editId="5D24B77C">
            <wp:extent cx="664234" cy="455262"/>
            <wp:effectExtent l="0" t="0" r="2540" b="2540"/>
            <wp:docPr id="14462487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248726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0472" cy="45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569F7" w14:textId="77777777" w:rsidR="00DA5EBE" w:rsidRDefault="00DA5EBE" w:rsidP="00DA5EBE">
      <w:pPr>
        <w:jc w:val="left"/>
      </w:pPr>
      <w:r>
        <w:t xml:space="preserve">que a su vez te deja encontrar la velocidad del flujo a través de una sección definida </w:t>
      </w:r>
      <w:proofErr w:type="gramStart"/>
      <w:r w:rsidRPr="000219E1">
        <w:rPr>
          <w:b/>
          <w:bCs/>
        </w:rPr>
        <w:t>A</w:t>
      </w:r>
      <w:proofErr w:type="gramEnd"/>
      <w:r>
        <w:t xml:space="preserve"> es decir:</w:t>
      </w:r>
    </w:p>
    <w:p w14:paraId="1ECEE786" w14:textId="77777777" w:rsidR="00DA5EBE" w:rsidRDefault="00DA5EBE" w:rsidP="00DA5EBE">
      <w:pPr>
        <w:jc w:val="center"/>
      </w:pPr>
      <w:r>
        <w:rPr>
          <w:noProof/>
        </w:rPr>
        <w:drawing>
          <wp:inline distT="0" distB="0" distL="0" distR="0" wp14:anchorId="649FE89C" wp14:editId="65AB9D55">
            <wp:extent cx="741726" cy="491706"/>
            <wp:effectExtent l="0" t="0" r="1270" b="3810"/>
            <wp:docPr id="624542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4295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43864" cy="49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4C6E7" w14:textId="77777777" w:rsidR="00DA5EBE" w:rsidRDefault="00DA5EBE" w:rsidP="00DA5EBE">
      <w:pPr>
        <w:pStyle w:val="Ttulo3"/>
      </w:pPr>
      <w:r>
        <w:t>Ecuación de continuidad</w:t>
      </w:r>
    </w:p>
    <w:p w14:paraId="209F4521" w14:textId="77777777" w:rsidR="00DA5EBE" w:rsidRDefault="00DA5EBE" w:rsidP="00DA5EBE">
      <w:r>
        <w:t xml:space="preserve">Si el líquido es incompresible (y básicamente el agua lo es), este no aparece de la nada ni se evapora en el aire y estás frente a un fenómeno en estado </w:t>
      </w:r>
      <w:proofErr w:type="spellStart"/>
      <w:r>
        <w:t>estacionalrio</w:t>
      </w:r>
      <w:proofErr w:type="spellEnd"/>
      <w:r>
        <w:t xml:space="preserve"> (no hay nada llenándose ni vaciándose), los volúmenes de agua que atraviesen una sección de la tubería, deberán atravesar cualquier otra también.</w:t>
      </w:r>
    </w:p>
    <w:p w14:paraId="192BBD7A" w14:textId="77777777" w:rsidR="00DA5EBE" w:rsidRDefault="00DA5EBE" w:rsidP="00DA5EBE">
      <w:r>
        <w:t>De esta manera:</w:t>
      </w:r>
    </w:p>
    <w:p w14:paraId="3E109FD0" w14:textId="77777777" w:rsidR="00DA5EBE" w:rsidRDefault="00DA5EBE" w:rsidP="00DA5EBE">
      <w:pPr>
        <w:jc w:val="center"/>
      </w:pPr>
      <w:r>
        <w:rPr>
          <w:noProof/>
        </w:rPr>
        <w:drawing>
          <wp:inline distT="0" distB="0" distL="0" distR="0" wp14:anchorId="03BFBEF8" wp14:editId="6E0DD196">
            <wp:extent cx="896161" cy="235432"/>
            <wp:effectExtent l="0" t="0" r="0" b="0"/>
            <wp:docPr id="197308847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088472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08493" cy="23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proofErr w:type="spellStart"/>
      <w:r>
        <w:t>etc</w:t>
      </w:r>
      <w:proofErr w:type="spellEnd"/>
    </w:p>
    <w:p w14:paraId="617D4156" w14:textId="77777777" w:rsidR="00DA5EBE" w:rsidRPr="00DA5EBE" w:rsidRDefault="00DA5EBE" w:rsidP="00DA5EBE"/>
    <w:p w14:paraId="4E235191" w14:textId="31CA1889" w:rsidR="007B4E0B" w:rsidRDefault="007B4E0B" w:rsidP="007B4E0B">
      <w:pPr>
        <w:pStyle w:val="Prrafodelista"/>
        <w:numPr>
          <w:ilvl w:val="0"/>
          <w:numId w:val="18"/>
        </w:numPr>
      </w:pPr>
      <w:r>
        <w:lastRenderedPageBreak/>
        <w:t xml:space="preserve"> La ecuación de Bernoulli La ecuación de Bernoulli representa la conservación de la energía mecánica para un flujo constante, incompresible y sin fricción: Donde: p = presión estática detectada en un orificio lateral, v = velocidad del fluido y z = elevación vertical del fluido, por lo </w:t>
      </w:r>
      <w:proofErr w:type="gramStart"/>
      <w:r>
        <w:t>tanto</w:t>
      </w:r>
      <w:proofErr w:type="gramEnd"/>
      <w:r>
        <w:t xml:space="preserve"> z1 = z2 para un tubo horizontal.</w:t>
      </w:r>
    </w:p>
    <w:p w14:paraId="6683A028" w14:textId="77777777" w:rsidR="00C901D5" w:rsidRDefault="007B4E0B" w:rsidP="00C901D5">
      <w:pPr>
        <w:pStyle w:val="Ttulo2"/>
      </w:pPr>
      <w:r>
        <w:t>Configuración del equipo</w:t>
      </w:r>
    </w:p>
    <w:p w14:paraId="3289752D" w14:textId="77777777" w:rsidR="00C901D5" w:rsidRDefault="007B4E0B" w:rsidP="00C901D5">
      <w:pPr>
        <w:pStyle w:val="Prrafodelista"/>
        <w:numPr>
          <w:ilvl w:val="0"/>
          <w:numId w:val="18"/>
        </w:numPr>
      </w:pPr>
      <w:r>
        <w:t>Nivele el aparato</w:t>
      </w:r>
    </w:p>
    <w:p w14:paraId="03EDBB90" w14:textId="77777777" w:rsidR="00C901D5" w:rsidRDefault="007B4E0B" w:rsidP="007B4E0B">
      <w:pPr>
        <w:pStyle w:val="Prrafodelista"/>
        <w:numPr>
          <w:ilvl w:val="0"/>
          <w:numId w:val="18"/>
        </w:numPr>
      </w:pPr>
      <w:proofErr w:type="spellStart"/>
      <w:r>
        <w:t>Instalá</w:t>
      </w:r>
      <w:proofErr w:type="spellEnd"/>
      <w:r>
        <w:t xml:space="preserve"> el aparato Bernoulli F1-15 en el banco hidráulico F1-10-A/F1-10-2-A con la salida de agua sobre el deflector/aquietador dentro del tanque volumétrico.</w:t>
      </w:r>
    </w:p>
    <w:p w14:paraId="5FB6DAA2" w14:textId="77777777" w:rsidR="00C901D5" w:rsidRDefault="007B4E0B" w:rsidP="007B4E0B">
      <w:pPr>
        <w:pStyle w:val="Prrafodelista"/>
        <w:numPr>
          <w:ilvl w:val="0"/>
          <w:numId w:val="18"/>
        </w:numPr>
      </w:pPr>
      <w:proofErr w:type="spellStart"/>
      <w:r>
        <w:t>Nivel</w:t>
      </w:r>
      <w:r w:rsidR="00C901D5">
        <w:t>á</w:t>
      </w:r>
      <w:proofErr w:type="spellEnd"/>
      <w:r>
        <w:t xml:space="preserve"> la base si es necesario utilizando los pies ajustables y el nivel de burbuja; esto es necesario para una medición precisa </w:t>
      </w:r>
      <w:proofErr w:type="spellStart"/>
      <w:r>
        <w:t>de</w:t>
      </w:r>
      <w:r w:rsidR="00C901D5">
        <w:t>l</w:t>
      </w:r>
      <w:proofErr w:type="spellEnd"/>
      <w:r w:rsidR="00C901D5">
        <w:t xml:space="preserve"> cabezal </w:t>
      </w:r>
      <w:r>
        <w:t>utilizando los manómetros.</w:t>
      </w:r>
      <w:r w:rsidR="00C901D5">
        <w:t xml:space="preserve"> </w:t>
      </w:r>
    </w:p>
    <w:p w14:paraId="0FF0E553" w14:textId="77777777" w:rsidR="00C901D5" w:rsidRDefault="007B4E0B" w:rsidP="00C901D5">
      <w:pPr>
        <w:pStyle w:val="Prrafodelista"/>
        <w:numPr>
          <w:ilvl w:val="0"/>
          <w:numId w:val="18"/>
        </w:numPr>
      </w:pPr>
      <w:proofErr w:type="spellStart"/>
      <w:r>
        <w:t>Estable</w:t>
      </w:r>
      <w:r w:rsidR="00C901D5">
        <w:t>cé</w:t>
      </w:r>
      <w:proofErr w:type="spellEnd"/>
      <w:r w:rsidR="00C901D5">
        <w:t xml:space="preserve"> </w:t>
      </w:r>
      <w:r>
        <w:t xml:space="preserve">la dirección de la sección de prueba. </w:t>
      </w:r>
      <w:proofErr w:type="spellStart"/>
      <w:r>
        <w:t>Asegurate</w:t>
      </w:r>
      <w:proofErr w:type="spellEnd"/>
      <w:r>
        <w:t xml:space="preserve"> de que inicialmente la sección de prueba tenga la sección cónica de 14</w:t>
      </w:r>
      <w:r w:rsidR="00C901D5">
        <w:t>º</w:t>
      </w:r>
      <w:r>
        <w:t xml:space="preserve"> (la cónica más larga) convergiendo en la dirección del flujo</w:t>
      </w:r>
      <w:r w:rsidR="00C901D5">
        <w:t>.</w:t>
      </w:r>
    </w:p>
    <w:p w14:paraId="105D8FC8" w14:textId="2C7D0686" w:rsidR="007B4E0B" w:rsidRDefault="007B4E0B" w:rsidP="00C901D5">
      <w:pPr>
        <w:pStyle w:val="Prrafodelista"/>
        <w:numPr>
          <w:ilvl w:val="0"/>
          <w:numId w:val="18"/>
        </w:numPr>
      </w:pPr>
      <w:r>
        <w:t xml:space="preserve">Si </w:t>
      </w:r>
      <w:proofErr w:type="spellStart"/>
      <w:r>
        <w:t>necesit</w:t>
      </w:r>
      <w:r w:rsidR="00C901D5">
        <w:t>ás</w:t>
      </w:r>
      <w:proofErr w:type="spellEnd"/>
      <w:r>
        <w:t xml:space="preserve"> invertir la sección de prueba, </w:t>
      </w:r>
      <w:r w:rsidR="00C901D5">
        <w:t xml:space="preserve">deberás </w:t>
      </w:r>
      <w:r>
        <w:t xml:space="preserve">retirar todo el tubo de </w:t>
      </w:r>
      <w:r w:rsidR="00C901D5">
        <w:t xml:space="preserve">presión total (símil Pitot) </w:t>
      </w:r>
      <w:r>
        <w:t>de la sección de prueba antes de desenroscar las uniones y retirarla.</w:t>
      </w:r>
    </w:p>
    <w:p w14:paraId="7061A2E1" w14:textId="77777777" w:rsidR="007B4E0B" w:rsidRDefault="007B4E0B" w:rsidP="00C901D5">
      <w:pPr>
        <w:pStyle w:val="Prrafodelista"/>
        <w:numPr>
          <w:ilvl w:val="0"/>
          <w:numId w:val="18"/>
        </w:numPr>
      </w:pPr>
      <w:r>
        <w:t>No es necesario desconectar las mangueras al manómetro.</w:t>
      </w:r>
    </w:p>
    <w:p w14:paraId="6CB27D8F" w14:textId="1D026B25" w:rsidR="007B4E0B" w:rsidRDefault="007B4E0B" w:rsidP="00C901D5">
      <w:pPr>
        <w:pStyle w:val="Prrafodelista"/>
        <w:numPr>
          <w:ilvl w:val="0"/>
          <w:numId w:val="18"/>
        </w:numPr>
      </w:pPr>
      <w:proofErr w:type="spellStart"/>
      <w:r>
        <w:t>Conectá</w:t>
      </w:r>
      <w:proofErr w:type="spellEnd"/>
      <w:r>
        <w:t xml:space="preserve"> la manguera de entrada de agua al suministro de flujo del banco.</w:t>
      </w:r>
    </w:p>
    <w:p w14:paraId="37061173" w14:textId="77777777" w:rsidR="00C901D5" w:rsidRDefault="007B4E0B" w:rsidP="00C901D5">
      <w:pPr>
        <w:pStyle w:val="Prrafodelista"/>
        <w:numPr>
          <w:ilvl w:val="0"/>
          <w:numId w:val="18"/>
        </w:numPr>
      </w:pPr>
      <w:proofErr w:type="spellStart"/>
      <w:r>
        <w:t>Cerrá</w:t>
      </w:r>
      <w:proofErr w:type="spellEnd"/>
      <w:r>
        <w:t xml:space="preserve"> la válvula de control de caudal F1-10-A/F1-10-2-A</w:t>
      </w:r>
      <w:r w:rsidR="00C901D5">
        <w:t>.</w:t>
      </w:r>
    </w:p>
    <w:p w14:paraId="680D5158" w14:textId="77777777" w:rsidR="00C901D5" w:rsidRDefault="00C901D5" w:rsidP="00C901D5">
      <w:pPr>
        <w:pStyle w:val="Prrafodelista"/>
        <w:numPr>
          <w:ilvl w:val="0"/>
          <w:numId w:val="18"/>
        </w:numPr>
      </w:pPr>
      <w:r>
        <w:t xml:space="preserve">Abrí </w:t>
      </w:r>
      <w:r w:rsidR="007B4E0B">
        <w:t>ligeramente la válvula de control de caudal de salida en F1-15</w:t>
      </w:r>
      <w:r>
        <w:t>.</w:t>
      </w:r>
    </w:p>
    <w:p w14:paraId="1687BF7A" w14:textId="60190BD2" w:rsidR="007B4E0B" w:rsidRDefault="00C901D5" w:rsidP="00C901D5">
      <w:pPr>
        <w:pStyle w:val="Prrafodelista"/>
        <w:numPr>
          <w:ilvl w:val="0"/>
          <w:numId w:val="18"/>
        </w:numPr>
      </w:pPr>
      <w:proofErr w:type="spellStart"/>
      <w:r>
        <w:t>E</w:t>
      </w:r>
      <w:r w:rsidR="007B4E0B">
        <w:t>ncendé</w:t>
      </w:r>
      <w:proofErr w:type="spellEnd"/>
      <w:r w:rsidR="007B4E0B">
        <w:t xml:space="preserve"> la bomba.</w:t>
      </w:r>
    </w:p>
    <w:p w14:paraId="70C96DC7" w14:textId="3BE7619D" w:rsidR="007B4E0B" w:rsidRDefault="007B4E0B" w:rsidP="00C901D5">
      <w:pPr>
        <w:pStyle w:val="Prrafodelista"/>
        <w:numPr>
          <w:ilvl w:val="0"/>
          <w:numId w:val="18"/>
        </w:numPr>
      </w:pPr>
      <w:r>
        <w:t>Abrí gradualmente</w:t>
      </w:r>
      <w:r w:rsidR="00C901D5">
        <w:t xml:space="preserve"> </w:t>
      </w:r>
      <w:r>
        <w:t>la válvula de control de caudal del banco para llenar el F1-15 con agua.</w:t>
      </w:r>
    </w:p>
    <w:p w14:paraId="7A856FEA" w14:textId="119FF717" w:rsidR="007B4E0B" w:rsidRDefault="00C901D5" w:rsidP="00C901D5">
      <w:pPr>
        <w:pStyle w:val="Prrafodelista"/>
        <w:numPr>
          <w:ilvl w:val="0"/>
          <w:numId w:val="18"/>
        </w:numPr>
      </w:pPr>
      <w:r>
        <w:t xml:space="preserve">Si es necesario, </w:t>
      </w:r>
      <w:proofErr w:type="spellStart"/>
      <w:r>
        <w:t>a</w:t>
      </w:r>
      <w:r w:rsidR="007B4E0B">
        <w:t>justá</w:t>
      </w:r>
      <w:proofErr w:type="spellEnd"/>
      <w:r w:rsidR="007B4E0B">
        <w:t xml:space="preserve"> la válvula de control de caudal de salida </w:t>
      </w:r>
      <w:r>
        <w:t xml:space="preserve">del F1-15 </w:t>
      </w:r>
      <w:r w:rsidR="007B4E0B">
        <w:t>para lograr un flujo pequeño y constante hacia el tanque volumétrico.</w:t>
      </w:r>
    </w:p>
    <w:p w14:paraId="6C235153" w14:textId="00FDB9E4" w:rsidR="007B4E0B" w:rsidRDefault="007B4E0B" w:rsidP="00C901D5">
      <w:pPr>
        <w:pStyle w:val="Prrafodelista"/>
        <w:numPr>
          <w:ilvl w:val="0"/>
          <w:numId w:val="19"/>
        </w:numPr>
      </w:pPr>
      <w:r>
        <w:t xml:space="preserve">Para purgar el aire de las conexiones flexibles y los tubos del manómetro, </w:t>
      </w:r>
      <w:proofErr w:type="spellStart"/>
      <w:r>
        <w:t>conect</w:t>
      </w:r>
      <w:r w:rsidR="00C901D5">
        <w:t>á</w:t>
      </w:r>
      <w:proofErr w:type="spellEnd"/>
      <w:r>
        <w:t xml:space="preserve"> un tramo de </w:t>
      </w:r>
      <w:r w:rsidR="00C901D5">
        <w:t xml:space="preserve">manguera </w:t>
      </w:r>
      <w:r>
        <w:t>de pequeño diámetro desde la conexión de purga de aire hasta el corte de desbordamiento en el costado del tanque volumétrico.</w:t>
      </w:r>
    </w:p>
    <w:p w14:paraId="2148C9B1" w14:textId="77777777" w:rsidR="00365C08" w:rsidRDefault="007B4E0B" w:rsidP="00365C08">
      <w:pPr>
        <w:pStyle w:val="Prrafodelista"/>
        <w:numPr>
          <w:ilvl w:val="0"/>
          <w:numId w:val="19"/>
        </w:numPr>
      </w:pPr>
      <w:proofErr w:type="spellStart"/>
      <w:r>
        <w:t>C</w:t>
      </w:r>
      <w:r w:rsidR="00365C08">
        <w:t>errá</w:t>
      </w:r>
      <w:proofErr w:type="spellEnd"/>
      <w:r w:rsidR="00365C08">
        <w:t xml:space="preserve"> </w:t>
      </w:r>
      <w:r>
        <w:t>gradualmente la válvula de control de caudal de salida</w:t>
      </w:r>
      <w:r w:rsidR="00365C08">
        <w:t xml:space="preserve"> del F1-15</w:t>
      </w:r>
      <w:r>
        <w:t xml:space="preserve"> para aument</w:t>
      </w:r>
      <w:r w:rsidR="00365C08">
        <w:t>ar</w:t>
      </w:r>
      <w:r>
        <w:t xml:space="preserve"> la presión en la sección de prueba</w:t>
      </w:r>
      <w:r w:rsidR="00365C08">
        <w:t>.</w:t>
      </w:r>
    </w:p>
    <w:p w14:paraId="1B3F0393" w14:textId="77777777" w:rsidR="00365C08" w:rsidRDefault="00365C08" w:rsidP="00365C08">
      <w:pPr>
        <w:pStyle w:val="Prrafodelista"/>
        <w:numPr>
          <w:ilvl w:val="0"/>
          <w:numId w:val="19"/>
        </w:numPr>
      </w:pPr>
      <w:proofErr w:type="spellStart"/>
      <w:r>
        <w:t>Abri</w:t>
      </w:r>
      <w:proofErr w:type="spellEnd"/>
      <w:r>
        <w:t xml:space="preserve"> </w:t>
      </w:r>
      <w:r w:rsidR="007B4E0B">
        <w:t>el tornillo de purga de aire</w:t>
      </w:r>
      <w:r>
        <w:t xml:space="preserve"> y termina de cerrar la válvula de salida del F1-15. El agua no tendrá más remedio que pasar por los manómetros y salir a través de la purga de aire.</w:t>
      </w:r>
    </w:p>
    <w:p w14:paraId="21F3DDF5" w14:textId="3A26F06F" w:rsidR="007B4E0B" w:rsidRDefault="00365C08" w:rsidP="00365C08">
      <w:pPr>
        <w:pStyle w:val="Prrafodelista"/>
        <w:numPr>
          <w:ilvl w:val="0"/>
          <w:numId w:val="19"/>
        </w:numPr>
      </w:pPr>
      <w:proofErr w:type="spellStart"/>
      <w:r>
        <w:t>Mantené</w:t>
      </w:r>
      <w:proofErr w:type="spellEnd"/>
      <w:r>
        <w:t xml:space="preserve"> el flujo </w:t>
      </w:r>
      <w:r w:rsidR="007B4E0B">
        <w:t>hasta que se hayan eliminado todas las burbujas de aire del sistema.</w:t>
      </w:r>
    </w:p>
    <w:p w14:paraId="2396BCC6" w14:textId="016FB6D5" w:rsidR="007B4E0B" w:rsidRDefault="00365C08" w:rsidP="00365C08">
      <w:pPr>
        <w:pStyle w:val="Prrafodelista"/>
        <w:numPr>
          <w:ilvl w:val="0"/>
          <w:numId w:val="19"/>
        </w:numPr>
      </w:pPr>
      <w:r>
        <w:t xml:space="preserve">Ahora </w:t>
      </w:r>
      <w:proofErr w:type="spellStart"/>
      <w:r w:rsidR="007B4E0B">
        <w:t>cerrá</w:t>
      </w:r>
      <w:proofErr w:type="spellEnd"/>
      <w:r w:rsidR="007B4E0B">
        <w:t xml:space="preserve"> el tornillo de purga de aire y abrí la válvula de control de caudal de salida </w:t>
      </w:r>
      <w:r>
        <w:t xml:space="preserve">del F1-15, de manera que </w:t>
      </w:r>
      <w:proofErr w:type="gramStart"/>
      <w:r>
        <w:t>quede</w:t>
      </w:r>
      <w:proofErr w:type="gramEnd"/>
      <w:r>
        <w:t xml:space="preserve"> circulando </w:t>
      </w:r>
      <w:r w:rsidR="007B4E0B">
        <w:t xml:space="preserve">un pequeño </w:t>
      </w:r>
      <w:r>
        <w:t xml:space="preserve">caudal </w:t>
      </w:r>
      <w:r w:rsidR="007B4E0B">
        <w:t>a través de la sección de prueba.</w:t>
      </w:r>
    </w:p>
    <w:p w14:paraId="1F8690B8" w14:textId="77777777" w:rsidR="00365C08" w:rsidRDefault="007B4E0B" w:rsidP="00365C08">
      <w:pPr>
        <w:pStyle w:val="Prrafodelista"/>
        <w:numPr>
          <w:ilvl w:val="0"/>
          <w:numId w:val="19"/>
        </w:numPr>
      </w:pPr>
      <w:proofErr w:type="spellStart"/>
      <w:r>
        <w:t>Conect</w:t>
      </w:r>
      <w:r w:rsidR="00365C08">
        <w:t>á</w:t>
      </w:r>
      <w:proofErr w:type="spellEnd"/>
      <w:r>
        <w:t xml:space="preserve"> la bomba de aire manual a la conexión de purga de aire</w:t>
      </w:r>
      <w:r w:rsidR="00365C08">
        <w:t>.</w:t>
      </w:r>
    </w:p>
    <w:p w14:paraId="4409209B" w14:textId="77777777" w:rsidR="00365C08" w:rsidRDefault="00365C08" w:rsidP="00365C08">
      <w:pPr>
        <w:pStyle w:val="Prrafodelista"/>
        <w:numPr>
          <w:ilvl w:val="0"/>
          <w:numId w:val="19"/>
        </w:numPr>
      </w:pPr>
      <w:r>
        <w:t xml:space="preserve">Abrí nuevamente el </w:t>
      </w:r>
      <w:r w:rsidR="007B4E0B">
        <w:t>tornillo de purga de aire</w:t>
      </w:r>
      <w:r>
        <w:t>.</w:t>
      </w:r>
    </w:p>
    <w:p w14:paraId="731D474C" w14:textId="77777777" w:rsidR="00365C08" w:rsidRDefault="00365C08" w:rsidP="00365C08">
      <w:pPr>
        <w:pStyle w:val="Prrafodelista"/>
        <w:numPr>
          <w:ilvl w:val="0"/>
          <w:numId w:val="19"/>
        </w:numPr>
      </w:pPr>
      <w:proofErr w:type="spellStart"/>
      <w:r>
        <w:t>Aplicá</w:t>
      </w:r>
      <w:proofErr w:type="spellEnd"/>
      <w:r>
        <w:t xml:space="preserve"> </w:t>
      </w:r>
      <w:r w:rsidR="007B4E0B">
        <w:t xml:space="preserve">presión con la bomba manual hasta que los niveles indicados en el manómetro estén ubicados a media altura </w:t>
      </w:r>
      <w:r>
        <w:t>(que ninguno llegue al fondo de la escala y que ninguno quede por debajo de la línea de base)</w:t>
      </w:r>
    </w:p>
    <w:p w14:paraId="45D0DA46" w14:textId="080172BA" w:rsidR="007B4E0B" w:rsidRDefault="007B4E0B" w:rsidP="007B4E0B">
      <w:pPr>
        <w:pStyle w:val="Prrafodelista"/>
        <w:numPr>
          <w:ilvl w:val="0"/>
          <w:numId w:val="19"/>
        </w:numPr>
      </w:pPr>
      <w:proofErr w:type="spellStart"/>
      <w:r>
        <w:t>Cerrá</w:t>
      </w:r>
      <w:proofErr w:type="spellEnd"/>
      <w:r>
        <w:t xml:space="preserve"> la válvula de purga de aire.</w:t>
      </w:r>
      <w:r w:rsidR="00365C08">
        <w:t xml:space="preserve"> </w:t>
      </w:r>
      <w:r>
        <w:t>El equipo manómetro está listo para usar.</w:t>
      </w:r>
    </w:p>
    <w:p w14:paraId="65786A34" w14:textId="13CC256D" w:rsidR="000A21D6" w:rsidRDefault="007B4E0B" w:rsidP="00365C08">
      <w:pPr>
        <w:pStyle w:val="Prrafodelista"/>
        <w:numPr>
          <w:ilvl w:val="0"/>
          <w:numId w:val="19"/>
        </w:numPr>
      </w:pPr>
      <w:r>
        <w:t xml:space="preserve">El caudal volumétrico máximo vendrá determinado por la necesidad de disponer de las lecturas </w:t>
      </w:r>
      <w:r w:rsidR="000A21D6">
        <w:t xml:space="preserve">manométricas más altas </w:t>
      </w:r>
      <w:r w:rsidR="000A21D6">
        <w:t>(h</w:t>
      </w:r>
      <w:r w:rsidR="000A21D6" w:rsidRPr="000A21D6">
        <w:rPr>
          <w:vertAlign w:val="subscript"/>
        </w:rPr>
        <w:t>1</w:t>
      </w:r>
      <w:r w:rsidR="000A21D6">
        <w:t>)</w:t>
      </w:r>
      <w:r w:rsidR="000A21D6">
        <w:t xml:space="preserve"> y más bajas </w:t>
      </w:r>
      <w:r w:rsidR="000A21D6">
        <w:t>(h</w:t>
      </w:r>
      <w:r w:rsidR="000A21D6" w:rsidRPr="000A21D6">
        <w:rPr>
          <w:vertAlign w:val="subscript"/>
        </w:rPr>
        <w:t>5</w:t>
      </w:r>
      <w:r w:rsidR="000A21D6">
        <w:t>)</w:t>
      </w:r>
      <w:r w:rsidR="000A21D6">
        <w:t xml:space="preserve"> dentro de los rangos de escala simultáneamente.</w:t>
      </w:r>
    </w:p>
    <w:p w14:paraId="7A247F41" w14:textId="77777777" w:rsidR="000A21D6" w:rsidRDefault="007B4E0B" w:rsidP="00365C08">
      <w:pPr>
        <w:pStyle w:val="Prrafodelista"/>
        <w:numPr>
          <w:ilvl w:val="0"/>
          <w:numId w:val="19"/>
        </w:numPr>
      </w:pPr>
      <w:r>
        <w:t xml:space="preserve">Si es necesario, los niveles del manómetro se pueden </w:t>
      </w:r>
      <w:r w:rsidR="000A21D6">
        <w:t xml:space="preserve">retocar </w:t>
      </w:r>
      <w:r>
        <w:t xml:space="preserve">utilizando </w:t>
      </w:r>
      <w:r w:rsidR="000A21D6">
        <w:t xml:space="preserve">volviendo a usar </w:t>
      </w:r>
      <w:r>
        <w:t>el tornillo de purga y la bomba manual</w:t>
      </w:r>
      <w:r w:rsidR="000A21D6">
        <w:t>.</w:t>
      </w:r>
    </w:p>
    <w:p w14:paraId="4C630E63" w14:textId="77777777" w:rsidR="000A21D6" w:rsidRDefault="007B4E0B" w:rsidP="000A21D6">
      <w:pPr>
        <w:pStyle w:val="Prrafodelista"/>
        <w:numPr>
          <w:ilvl w:val="1"/>
          <w:numId w:val="19"/>
        </w:numPr>
      </w:pPr>
      <w:r>
        <w:t>El tornillo de purga de aire controla el flujo de aire a través de la conexión de purga de aire, por lo que, cuando se utiliza la bomba manual, el tornillo de purga debe estar abierto.</w:t>
      </w:r>
      <w:r w:rsidR="000A21D6">
        <w:t xml:space="preserve"> </w:t>
      </w:r>
    </w:p>
    <w:p w14:paraId="1D450AB0" w14:textId="6008CB10" w:rsidR="007B4E0B" w:rsidRDefault="007B4E0B" w:rsidP="000A21D6">
      <w:pPr>
        <w:pStyle w:val="Prrafodelista"/>
        <w:numPr>
          <w:ilvl w:val="1"/>
          <w:numId w:val="19"/>
        </w:numPr>
      </w:pPr>
      <w:r>
        <w:t>Para retener la presión de la bomba manual en el sistema, el tornillo debe cerrarse después del bombeo.</w:t>
      </w:r>
    </w:p>
    <w:p w14:paraId="1CEBA609" w14:textId="77777777" w:rsidR="000A21D6" w:rsidRDefault="007B4E0B" w:rsidP="000A21D6">
      <w:pPr>
        <w:pStyle w:val="Ttulo2"/>
      </w:pPr>
      <w:r>
        <w:lastRenderedPageBreak/>
        <w:t>Resultados</w:t>
      </w:r>
    </w:p>
    <w:p w14:paraId="11EC1188" w14:textId="77777777" w:rsidR="000A21D6" w:rsidRDefault="007B4E0B" w:rsidP="000A21D6">
      <w:pPr>
        <w:pStyle w:val="Ttulo3"/>
      </w:pPr>
      <w:r>
        <w:t xml:space="preserve"> Configuración del caudal</w:t>
      </w:r>
    </w:p>
    <w:p w14:paraId="7CB7C60B" w14:textId="4A171DD4" w:rsidR="007B4E0B" w:rsidRDefault="007B4E0B" w:rsidP="00365C08">
      <w:pPr>
        <w:pStyle w:val="Prrafodelista"/>
        <w:numPr>
          <w:ilvl w:val="0"/>
          <w:numId w:val="19"/>
        </w:numPr>
      </w:pPr>
      <w:r>
        <w:t xml:space="preserve">Las lecturas deben tomarse a 3 caudales diferentes con un cono largo aguas arriba y el tubo de </w:t>
      </w:r>
      <w:r w:rsidR="007D5195">
        <w:t>presión</w:t>
      </w:r>
      <w:r>
        <w:t xml:space="preserve"> total completamente retraído </w:t>
      </w:r>
      <w:r w:rsidR="000A21D6">
        <w:t xml:space="preserve">(retirado) </w:t>
      </w:r>
      <w:r>
        <w:t>de la sección de prueba.</w:t>
      </w:r>
    </w:p>
    <w:p w14:paraId="79D2C2E6" w14:textId="77777777" w:rsidR="000A21D6" w:rsidRDefault="007B4E0B" w:rsidP="00365C08">
      <w:pPr>
        <w:pStyle w:val="Prrafodelista"/>
        <w:numPr>
          <w:ilvl w:val="0"/>
          <w:numId w:val="19"/>
        </w:numPr>
      </w:pPr>
      <w:proofErr w:type="spellStart"/>
      <w:r>
        <w:t>Tom</w:t>
      </w:r>
      <w:r w:rsidR="000A21D6">
        <w:t>á</w:t>
      </w:r>
      <w:proofErr w:type="spellEnd"/>
      <w:r>
        <w:t xml:space="preserve"> el primer conjunto de lecturas </w:t>
      </w:r>
      <w:r w:rsidR="000A21D6">
        <w:t>con el</w:t>
      </w:r>
      <w:r>
        <w:t xml:space="preserve"> caudal máximo posible (con todos los manómetros </w:t>
      </w:r>
      <w:r w:rsidR="000A21D6">
        <w:t>dando lecturas dentro de sus escalas</w:t>
      </w:r>
      <w:r>
        <w:t>)</w:t>
      </w:r>
      <w:r w:rsidR="000A21D6">
        <w:t>.</w:t>
      </w:r>
    </w:p>
    <w:p w14:paraId="31359878" w14:textId="27E21CF4" w:rsidR="007B4E0B" w:rsidRDefault="000A21D6" w:rsidP="00365C08">
      <w:pPr>
        <w:pStyle w:val="Prrafodelista"/>
        <w:numPr>
          <w:ilvl w:val="0"/>
          <w:numId w:val="19"/>
        </w:numPr>
      </w:pPr>
      <w:r>
        <w:t xml:space="preserve">Luego </w:t>
      </w:r>
      <w:proofErr w:type="spellStart"/>
      <w:r>
        <w:t>reduc</w:t>
      </w:r>
      <w:r w:rsidR="007D5195">
        <w:t>í</w:t>
      </w:r>
      <w:proofErr w:type="spellEnd"/>
      <w:r>
        <w:t xml:space="preserve"> </w:t>
      </w:r>
      <w:r w:rsidR="007B4E0B">
        <w:t>el caudal volumétrico para obtener una diferencia de altura máxima de aproximadamente 50 mm en el</w:t>
      </w:r>
      <w:r>
        <w:t xml:space="preserve"> </w:t>
      </w:r>
      <w:proofErr w:type="spellStart"/>
      <w:r>
        <w:t>multi</w:t>
      </w:r>
      <w:r w:rsidR="007B4E0B">
        <w:t>manómetro</w:t>
      </w:r>
      <w:proofErr w:type="spellEnd"/>
      <w:r w:rsidR="007B4E0B">
        <w:t>.</w:t>
      </w:r>
    </w:p>
    <w:p w14:paraId="6ACA96C7" w14:textId="77777777" w:rsidR="007D5195" w:rsidRDefault="007B4E0B" w:rsidP="007D5195">
      <w:pPr>
        <w:pStyle w:val="Prrafodelista"/>
        <w:numPr>
          <w:ilvl w:val="0"/>
          <w:numId w:val="19"/>
        </w:numPr>
      </w:pPr>
      <w:r>
        <w:t xml:space="preserve">Finalmente, </w:t>
      </w:r>
      <w:proofErr w:type="gramStart"/>
      <w:r w:rsidR="007D5195">
        <w:t>r</w:t>
      </w:r>
      <w:r>
        <w:t>epetí  todo</w:t>
      </w:r>
      <w:proofErr w:type="gramEnd"/>
      <w:r>
        <w:t xml:space="preserve"> el proceso para un caudal más, configurado para dar la diferencia h</w:t>
      </w:r>
      <w:r w:rsidRPr="007D5195">
        <w:rPr>
          <w:vertAlign w:val="subscript"/>
        </w:rPr>
        <w:t>1</w:t>
      </w:r>
      <w:r>
        <w:t xml:space="preserve"> - h</w:t>
      </w:r>
      <w:r w:rsidRPr="007D5195">
        <w:rPr>
          <w:vertAlign w:val="subscript"/>
        </w:rPr>
        <w:t>5</w:t>
      </w:r>
      <w:r>
        <w:t xml:space="preserve"> </w:t>
      </w:r>
      <w:r w:rsidR="007D5195">
        <w:t>a mitad de camino entre las anteriores.</w:t>
      </w:r>
    </w:p>
    <w:p w14:paraId="29DF7A21" w14:textId="77777777" w:rsidR="007D5195" w:rsidRDefault="007B4E0B" w:rsidP="007D5195">
      <w:pPr>
        <w:pStyle w:val="Prrafodelista"/>
        <w:numPr>
          <w:ilvl w:val="0"/>
          <w:numId w:val="19"/>
        </w:numPr>
      </w:pPr>
      <w:r>
        <w:t xml:space="preserve">En cada </w:t>
      </w:r>
      <w:r w:rsidR="007D5195">
        <w:t xml:space="preserve">paso </w:t>
      </w:r>
      <w:proofErr w:type="spellStart"/>
      <w:r w:rsidR="007D5195">
        <w:t>tomá</w:t>
      </w:r>
      <w:proofErr w:type="spellEnd"/>
      <w:r w:rsidR="007D5195">
        <w:t xml:space="preserve"> nota del </w:t>
      </w:r>
      <w:r>
        <w:t>caudal volumétrico y las lecturas de altura como describimos a continuación</w:t>
      </w:r>
      <w:r w:rsidR="007D5195">
        <w:t>:</w:t>
      </w:r>
    </w:p>
    <w:p w14:paraId="4D969FBF" w14:textId="77777777" w:rsidR="007D5195" w:rsidRDefault="007B4E0B" w:rsidP="007D5195">
      <w:pPr>
        <w:pStyle w:val="Prrafodelista"/>
        <w:numPr>
          <w:ilvl w:val="1"/>
          <w:numId w:val="19"/>
        </w:numPr>
      </w:pPr>
      <w:r>
        <w:t>Lectura de las alturas estáticas</w:t>
      </w:r>
    </w:p>
    <w:p w14:paraId="6E07D44D" w14:textId="570F4522" w:rsidR="007B4E0B" w:rsidRDefault="007B4E0B" w:rsidP="007D5195">
      <w:pPr>
        <w:pStyle w:val="Prrafodelista"/>
        <w:numPr>
          <w:ilvl w:val="2"/>
          <w:numId w:val="19"/>
        </w:numPr>
      </w:pPr>
      <w:r>
        <w:t xml:space="preserve">En cada ajuste de </w:t>
      </w:r>
      <w:r w:rsidR="007D5195">
        <w:t>caudal</w:t>
      </w:r>
      <w:r>
        <w:t xml:space="preserve">, </w:t>
      </w:r>
      <w:proofErr w:type="spellStart"/>
      <w:r>
        <w:t>tome</w:t>
      </w:r>
      <w:r w:rsidR="007D5195">
        <w:t>á</w:t>
      </w:r>
      <w:r>
        <w:t>lecturas</w:t>
      </w:r>
      <w:proofErr w:type="spellEnd"/>
      <w:r>
        <w:t xml:space="preserve"> de los niveles en los manómetros h</w:t>
      </w:r>
      <w:r w:rsidRPr="007D5195">
        <w:rPr>
          <w:vertAlign w:val="subscript"/>
        </w:rPr>
        <w:t>1</w:t>
      </w:r>
      <w:r>
        <w:t xml:space="preserve"> </w:t>
      </w:r>
      <w:r w:rsidR="007D5195">
        <w:t>a</w:t>
      </w:r>
      <w:r>
        <w:t xml:space="preserve"> h</w:t>
      </w:r>
      <w:r w:rsidRPr="007D5195">
        <w:rPr>
          <w:vertAlign w:val="subscript"/>
        </w:rPr>
        <w:t>6</w:t>
      </w:r>
      <w:r>
        <w:t xml:space="preserve"> cuando los niveles se hayan estabilizado.</w:t>
      </w:r>
    </w:p>
    <w:p w14:paraId="356A7BF6" w14:textId="77777777" w:rsidR="007D5195" w:rsidRDefault="007B4E0B" w:rsidP="007D5195">
      <w:pPr>
        <w:pStyle w:val="Prrafodelista"/>
        <w:numPr>
          <w:ilvl w:val="1"/>
          <w:numId w:val="19"/>
        </w:numPr>
      </w:pPr>
      <w:r>
        <w:t>Recolección de volumen temporizada</w:t>
      </w:r>
    </w:p>
    <w:p w14:paraId="5285F6C5" w14:textId="77777777" w:rsidR="007D5195" w:rsidRDefault="007B4E0B" w:rsidP="007B4E0B">
      <w:pPr>
        <w:pStyle w:val="Prrafodelista"/>
        <w:numPr>
          <w:ilvl w:val="2"/>
          <w:numId w:val="19"/>
        </w:numPr>
      </w:pPr>
      <w:r>
        <w:t xml:space="preserve">En cada configuración de flujo, </w:t>
      </w:r>
      <w:proofErr w:type="spellStart"/>
      <w:r w:rsidR="007D5195">
        <w:t>efectuá</w:t>
      </w:r>
      <w:proofErr w:type="spellEnd"/>
      <w:r w:rsidR="007D5195">
        <w:t xml:space="preserve"> </w:t>
      </w:r>
      <w:r>
        <w:t xml:space="preserve">una recolección de volumen temporizada, utilizando el tanque </w:t>
      </w:r>
      <w:r w:rsidR="007D5195">
        <w:t xml:space="preserve">de aforo y un cronómetro </w:t>
      </w:r>
      <w:r>
        <w:t>para determinar el caudal volumétrico.</w:t>
      </w:r>
      <w:r w:rsidR="007D5195">
        <w:t xml:space="preserve"> </w:t>
      </w:r>
    </w:p>
    <w:p w14:paraId="6DC755D1" w14:textId="2F23288E" w:rsidR="007B4E0B" w:rsidRDefault="007B4E0B" w:rsidP="007B4E0B">
      <w:pPr>
        <w:pStyle w:val="Prrafodelista"/>
        <w:numPr>
          <w:ilvl w:val="2"/>
          <w:numId w:val="19"/>
        </w:numPr>
      </w:pPr>
      <w:r>
        <w:t>Baj</w:t>
      </w:r>
      <w:r w:rsidR="007D5195">
        <w:t>á</w:t>
      </w:r>
      <w:r>
        <w:t xml:space="preserve"> la válvula mariposa y m</w:t>
      </w:r>
      <w:r w:rsidR="007D5195">
        <w:t xml:space="preserve">edí </w:t>
      </w:r>
      <w:r>
        <w:t>(con un cronómetro) el tiempo necesario para acumular un volumen conocido de líquido en el tanque</w:t>
      </w:r>
      <w:r w:rsidR="007D5195">
        <w:t xml:space="preserve"> de </w:t>
      </w:r>
      <w:proofErr w:type="spellStart"/>
      <w:r w:rsidR="007D5195">
        <w:t>aforot</w:t>
      </w:r>
      <w:proofErr w:type="spellEnd"/>
      <w:r>
        <w:t>, que se lee en la escala de la mirilla.</w:t>
      </w:r>
    </w:p>
    <w:p w14:paraId="13341A2E" w14:textId="7A23507B" w:rsidR="007B4E0B" w:rsidRDefault="007D5195" w:rsidP="007D5195">
      <w:pPr>
        <w:pStyle w:val="Prrafodelista"/>
        <w:numPr>
          <w:ilvl w:val="2"/>
          <w:numId w:val="19"/>
        </w:numPr>
      </w:pPr>
      <w:r>
        <w:t xml:space="preserve">Te conviene </w:t>
      </w:r>
      <w:r w:rsidR="007B4E0B">
        <w:t>recolectar líquido durante al menos un minuto para minimizar los errores de sincronización.</w:t>
      </w:r>
    </w:p>
    <w:p w14:paraId="50DD15E0" w14:textId="772252D9" w:rsidR="007B4E0B" w:rsidRDefault="007B4E0B" w:rsidP="007D5195">
      <w:pPr>
        <w:pStyle w:val="Prrafodelista"/>
        <w:numPr>
          <w:ilvl w:val="1"/>
          <w:numId w:val="19"/>
        </w:numPr>
      </w:pPr>
      <w:r>
        <w:t xml:space="preserve">Si </w:t>
      </w:r>
      <w:r w:rsidR="007D5195">
        <w:t xml:space="preserve">usas </w:t>
      </w:r>
      <w:r>
        <w:t xml:space="preserve">el software F1-15-301, </w:t>
      </w:r>
      <w:proofErr w:type="spellStart"/>
      <w:r w:rsidR="00BB0C02">
        <w:t>cargá</w:t>
      </w:r>
      <w:proofErr w:type="spellEnd"/>
      <w:r w:rsidR="00BB0C02">
        <w:t xml:space="preserve"> </w:t>
      </w:r>
      <w:r>
        <w:t xml:space="preserve">los resultados de la prueba en el formulario de entrada de datos y </w:t>
      </w:r>
      <w:r w:rsidR="00BB0C02">
        <w:t>r</w:t>
      </w:r>
      <w:r>
        <w:t>epetí esta medición dos veces para verificar la repetibilidad.</w:t>
      </w:r>
    </w:p>
    <w:p w14:paraId="4836FC05" w14:textId="77777777" w:rsidR="00BB0C02" w:rsidRDefault="007B4E0B" w:rsidP="00BB0C02">
      <w:pPr>
        <w:pStyle w:val="Ttulo3"/>
      </w:pPr>
      <w:r>
        <w:t>Lectura de la distribución de la carga de presión total</w:t>
      </w:r>
    </w:p>
    <w:p w14:paraId="409F8381" w14:textId="374F68FE" w:rsidR="007B4E0B" w:rsidRDefault="007B4E0B" w:rsidP="00BB0C02">
      <w:pPr>
        <w:pStyle w:val="Prrafodelista"/>
        <w:numPr>
          <w:ilvl w:val="0"/>
          <w:numId w:val="20"/>
        </w:numPr>
      </w:pPr>
      <w:r>
        <w:t xml:space="preserve">En cada ajuste de </w:t>
      </w:r>
      <w:r w:rsidR="00BB0C02">
        <w:t>caudal</w:t>
      </w:r>
      <w:r>
        <w:t xml:space="preserve">, </w:t>
      </w:r>
      <w:r w:rsidR="00BB0C02">
        <w:t>m</w:t>
      </w:r>
      <w:r>
        <w:t xml:space="preserve">edí la distribución de la carga de presión total atravesando el tubo de </w:t>
      </w:r>
      <w:r w:rsidR="00BB0C02">
        <w:t xml:space="preserve">presión </w:t>
      </w:r>
      <w:r>
        <w:t>total a lo largo de la sección de prueba.</w:t>
      </w:r>
    </w:p>
    <w:p w14:paraId="4284CE2B" w14:textId="2BF020AF" w:rsidR="007B4E0B" w:rsidRDefault="007B4E0B" w:rsidP="00BB0C02">
      <w:pPr>
        <w:pStyle w:val="Prrafodelista"/>
        <w:numPr>
          <w:ilvl w:val="0"/>
          <w:numId w:val="20"/>
        </w:numPr>
      </w:pPr>
      <w:proofErr w:type="spellStart"/>
      <w:r>
        <w:t>Registr</w:t>
      </w:r>
      <w:r w:rsidR="00BB0C02">
        <w:t>á</w:t>
      </w:r>
      <w:proofErr w:type="spellEnd"/>
      <w:r>
        <w:t xml:space="preserve"> la lectura de la</w:t>
      </w:r>
      <w:r w:rsidR="00BB0C02">
        <w:t xml:space="preserve"> altura tota</w:t>
      </w:r>
      <w:r>
        <w:t xml:space="preserve">l </w:t>
      </w:r>
      <w:r w:rsidR="00BB0C02">
        <w:t>d</w:t>
      </w:r>
      <w:r>
        <w:t>el manómetro h</w:t>
      </w:r>
      <w:r w:rsidRPr="00BB0C02">
        <w:rPr>
          <w:vertAlign w:val="subscript"/>
        </w:rPr>
        <w:t>8</w:t>
      </w:r>
      <w:r>
        <w:t xml:space="preserve"> con la punta de la sonda adyacente a cada </w:t>
      </w:r>
      <w:r w:rsidR="00BB0C02">
        <w:t>toma de los manómetros laterales</w:t>
      </w:r>
      <w:r>
        <w:t>.</w:t>
      </w:r>
    </w:p>
    <w:p w14:paraId="7BE62D72" w14:textId="77777777" w:rsidR="007B4E0B" w:rsidRDefault="007B4E0B" w:rsidP="00BB0C02">
      <w:pPr>
        <w:pStyle w:val="Prrafodelista"/>
        <w:numPr>
          <w:ilvl w:val="0"/>
          <w:numId w:val="20"/>
        </w:numPr>
      </w:pPr>
      <w:r>
        <w:t>La línea de referencia es la toma de presión del orificio lateral A asociada con el manómetro h</w:t>
      </w:r>
      <w:r w:rsidRPr="00BB0C02">
        <w:rPr>
          <w:vertAlign w:val="subscript"/>
        </w:rPr>
        <w:t>1</w:t>
      </w:r>
    </w:p>
    <w:p w14:paraId="49907D8B" w14:textId="77777777" w:rsidR="00BB0C02" w:rsidRDefault="007B4E0B" w:rsidP="00BB0C02">
      <w:pPr>
        <w:pStyle w:val="Ttulo3"/>
      </w:pPr>
      <w:proofErr w:type="spellStart"/>
      <w:r>
        <w:t>Invier</w:t>
      </w:r>
      <w:r w:rsidR="00BB0C02">
        <w:t>sión</w:t>
      </w:r>
      <w:proofErr w:type="spellEnd"/>
      <w:r w:rsidR="00BB0C02">
        <w:t xml:space="preserve"> de </w:t>
      </w:r>
      <w:r>
        <w:t>la sección de prueba</w:t>
      </w:r>
    </w:p>
    <w:p w14:paraId="486A68D9" w14:textId="7C0B3BF1" w:rsidR="007B4E0B" w:rsidRDefault="007B4E0B" w:rsidP="00BB0C02">
      <w:pPr>
        <w:pStyle w:val="Prrafodelista"/>
        <w:numPr>
          <w:ilvl w:val="0"/>
          <w:numId w:val="21"/>
        </w:numPr>
      </w:pPr>
      <w:proofErr w:type="spellStart"/>
      <w:r>
        <w:t>Asegurate</w:t>
      </w:r>
      <w:proofErr w:type="spellEnd"/>
      <w:r>
        <w:t xml:space="preserve"> de que el tubo de </w:t>
      </w:r>
      <w:r w:rsidR="00BB0C02">
        <w:t xml:space="preserve">presión total esté </w:t>
      </w:r>
      <w:r>
        <w:t>completamente retirado de la sección de prueba (pero no fuera de su guía en la unión aguas abajo).</w:t>
      </w:r>
    </w:p>
    <w:p w14:paraId="6999D55F" w14:textId="77777777" w:rsidR="00BB0C02" w:rsidRDefault="007B4E0B" w:rsidP="00BB0C02">
      <w:pPr>
        <w:pStyle w:val="Prrafodelista"/>
        <w:numPr>
          <w:ilvl w:val="0"/>
          <w:numId w:val="21"/>
        </w:numPr>
      </w:pPr>
      <w:proofErr w:type="spellStart"/>
      <w:r>
        <w:t>Desatornillá</w:t>
      </w:r>
      <w:proofErr w:type="spellEnd"/>
      <w:r>
        <w:t xml:space="preserve"> las dos uniones</w:t>
      </w:r>
      <w:r w:rsidR="00BB0C02">
        <w:t>.</w:t>
      </w:r>
    </w:p>
    <w:p w14:paraId="27422A1B" w14:textId="77777777" w:rsidR="00BB0C02" w:rsidRDefault="00BB0C02" w:rsidP="00BB0C02">
      <w:pPr>
        <w:pStyle w:val="Prrafodelista"/>
        <w:numPr>
          <w:ilvl w:val="0"/>
          <w:numId w:val="21"/>
        </w:numPr>
      </w:pPr>
      <w:proofErr w:type="spellStart"/>
      <w:r>
        <w:t>Re</w:t>
      </w:r>
      <w:r w:rsidR="007B4E0B">
        <w:t>tir</w:t>
      </w:r>
      <w:r>
        <w:t>á</w:t>
      </w:r>
      <w:proofErr w:type="spellEnd"/>
      <w:r w:rsidR="007B4E0B">
        <w:t xml:space="preserve"> la sección de prueba</w:t>
      </w:r>
      <w:r>
        <w:t>.</w:t>
      </w:r>
    </w:p>
    <w:p w14:paraId="4A67EA14" w14:textId="77777777" w:rsidR="00BB0C02" w:rsidRDefault="00BB0C02" w:rsidP="00BB0C02">
      <w:pPr>
        <w:pStyle w:val="Prrafodelista"/>
        <w:numPr>
          <w:ilvl w:val="0"/>
          <w:numId w:val="21"/>
        </w:numPr>
      </w:pPr>
      <w:proofErr w:type="spellStart"/>
      <w:r>
        <w:t>Dala</w:t>
      </w:r>
      <w:proofErr w:type="spellEnd"/>
      <w:r>
        <w:t xml:space="preserve"> vuelta.</w:t>
      </w:r>
    </w:p>
    <w:p w14:paraId="35451F2E" w14:textId="4E9F4410" w:rsidR="007B4E0B" w:rsidRDefault="00BB0C02" w:rsidP="00BB0C02">
      <w:pPr>
        <w:pStyle w:val="Prrafodelista"/>
        <w:numPr>
          <w:ilvl w:val="0"/>
          <w:numId w:val="21"/>
        </w:numPr>
      </w:pPr>
      <w:proofErr w:type="spellStart"/>
      <w:r>
        <w:t>Volvé</w:t>
      </w:r>
      <w:proofErr w:type="spellEnd"/>
      <w:r>
        <w:t xml:space="preserve"> </w:t>
      </w:r>
      <w:r w:rsidR="007B4E0B">
        <w:t xml:space="preserve">a ensamblarla </w:t>
      </w:r>
      <w:r>
        <w:t xml:space="preserve">enroscando </w:t>
      </w:r>
      <w:r w:rsidR="007B4E0B">
        <w:t>las uniones</w:t>
      </w:r>
      <w:r>
        <w:t xml:space="preserve"> dobles.</w:t>
      </w:r>
    </w:p>
    <w:p w14:paraId="37C9F317" w14:textId="297C333E" w:rsidR="007B4E0B" w:rsidRDefault="007B4E0B" w:rsidP="00BB0C02">
      <w:pPr>
        <w:pStyle w:val="Prrafodelista"/>
        <w:numPr>
          <w:ilvl w:val="0"/>
          <w:numId w:val="21"/>
        </w:numPr>
      </w:pPr>
      <w:proofErr w:type="spellStart"/>
      <w:r>
        <w:t>Asegurate</w:t>
      </w:r>
      <w:proofErr w:type="spellEnd"/>
      <w:r>
        <w:t xml:space="preserve"> de que </w:t>
      </w:r>
      <w:r w:rsidR="00BB0C02">
        <w:t>los O-</w:t>
      </w:r>
      <w:proofErr w:type="spellStart"/>
      <w:r w:rsidR="00BB0C02">
        <w:t>Rings</w:t>
      </w:r>
      <w:proofErr w:type="spellEnd"/>
      <w:r w:rsidR="00BB0C02">
        <w:t xml:space="preserve"> </w:t>
      </w:r>
      <w:r>
        <w:t>esté</w:t>
      </w:r>
      <w:r w:rsidR="00BB0C02">
        <w:t>n</w:t>
      </w:r>
      <w:r>
        <w:t xml:space="preserve"> correctamente colocad</w:t>
      </w:r>
      <w:r w:rsidR="00BB0C02">
        <w:t xml:space="preserve">os </w:t>
      </w:r>
      <w:r>
        <w:t>antes de apretar la</w:t>
      </w:r>
      <w:r w:rsidR="00BB0C02">
        <w:t>s</w:t>
      </w:r>
      <w:r>
        <w:t xml:space="preserve"> uni</w:t>
      </w:r>
      <w:r w:rsidR="00BB0C02">
        <w:t>ones</w:t>
      </w:r>
      <w:r>
        <w:t>.</w:t>
      </w:r>
    </w:p>
    <w:p w14:paraId="597F88DA" w14:textId="1CC6A8D1" w:rsidR="007B4E0B" w:rsidRDefault="007B4E0B" w:rsidP="00BB0C02">
      <w:pPr>
        <w:pStyle w:val="Prrafodelista"/>
        <w:numPr>
          <w:ilvl w:val="0"/>
          <w:numId w:val="21"/>
        </w:numPr>
      </w:pPr>
      <w:r>
        <w:t>Repetí el conjunto de lecturas como antes registrando las alturas estáticas y luego las alturas totales con los mismos caudales volumétricos.</w:t>
      </w:r>
    </w:p>
    <w:p w14:paraId="205DB19D" w14:textId="6C73D326" w:rsidR="00BB0C02" w:rsidRDefault="00BB0C02" w:rsidP="00BB0C02">
      <w:pPr>
        <w:pStyle w:val="Ttulo2"/>
      </w:pPr>
      <w:proofErr w:type="spellStart"/>
      <w:r>
        <w:t>Creá</w:t>
      </w:r>
      <w:proofErr w:type="spellEnd"/>
      <w:r>
        <w:t xml:space="preserve"> una tabla con las lecturas</w:t>
      </w:r>
    </w:p>
    <w:p w14:paraId="441FAF24" w14:textId="36200B07" w:rsidR="00BB0C02" w:rsidRDefault="00BB0C02" w:rsidP="00BB0C02">
      <w:pPr>
        <w:pStyle w:val="Prrafodelista"/>
        <w:numPr>
          <w:ilvl w:val="0"/>
          <w:numId w:val="22"/>
        </w:numPr>
      </w:pPr>
      <w:r>
        <w:t xml:space="preserve">Deberás </w:t>
      </w:r>
      <w:r w:rsidR="007B4E0B">
        <w:t xml:space="preserve">construir </w:t>
      </w:r>
      <w:r>
        <w:t xml:space="preserve">una </w:t>
      </w:r>
      <w:r w:rsidR="007B4E0B">
        <w:t xml:space="preserve">tabla </w:t>
      </w:r>
      <w:r>
        <w:t xml:space="preserve">con las columnas siguientes </w:t>
      </w:r>
      <w:r w:rsidR="007B4E0B">
        <w:t xml:space="preserve">para cada conjunto de lecturas: </w:t>
      </w:r>
    </w:p>
    <w:p w14:paraId="576F01FE" w14:textId="4997D8FA" w:rsidR="00BB0C02" w:rsidRDefault="00BB0C02" w:rsidP="00BB0C02">
      <w:pPr>
        <w:pStyle w:val="Prrafodelista"/>
        <w:numPr>
          <w:ilvl w:val="1"/>
          <w:numId w:val="22"/>
        </w:numPr>
      </w:pPr>
      <w:r>
        <w:t>Volumen recogido V (m)</w:t>
      </w:r>
    </w:p>
    <w:p w14:paraId="25E65221" w14:textId="7D0C8370" w:rsidR="00BB0C02" w:rsidRDefault="00BB0C02" w:rsidP="00BB0C02">
      <w:pPr>
        <w:pStyle w:val="Prrafodelista"/>
        <w:numPr>
          <w:ilvl w:val="1"/>
          <w:numId w:val="22"/>
        </w:numPr>
      </w:pPr>
      <w:r>
        <w:t>Tiempo de recolección t (s)</w:t>
      </w:r>
    </w:p>
    <w:p w14:paraId="787C59CE" w14:textId="35BD8DBD" w:rsidR="00BB0C02" w:rsidRDefault="00BB0C02" w:rsidP="00BB0C02">
      <w:pPr>
        <w:pStyle w:val="Prrafodelista"/>
        <w:numPr>
          <w:ilvl w:val="1"/>
          <w:numId w:val="22"/>
        </w:numPr>
      </w:pPr>
      <w:r>
        <w:t>Caudal volumétrico Q</w:t>
      </w:r>
      <w:r w:rsidRPr="00BB0C02">
        <w:rPr>
          <w:vertAlign w:val="subscript"/>
        </w:rPr>
        <w:t>t</w:t>
      </w:r>
      <w:r>
        <w:t xml:space="preserve"> (m</w:t>
      </w:r>
      <w:r w:rsidRPr="00BB0C02">
        <w:rPr>
          <w:vertAlign w:val="superscript"/>
        </w:rPr>
        <w:t>3</w:t>
      </w:r>
      <w:r>
        <w:t>/s)</w:t>
      </w:r>
    </w:p>
    <w:p w14:paraId="6C7B264E" w14:textId="57265EBA" w:rsidR="00BB0C02" w:rsidRDefault="00BB0C02" w:rsidP="00BB0C02">
      <w:pPr>
        <w:pStyle w:val="Prrafodelista"/>
        <w:numPr>
          <w:ilvl w:val="1"/>
          <w:numId w:val="22"/>
        </w:numPr>
      </w:pPr>
      <w:r>
        <w:t>Alturas h</w:t>
      </w:r>
      <w:r w:rsidRPr="00BB0C02">
        <w:rPr>
          <w:vertAlign w:val="subscript"/>
        </w:rPr>
        <w:t>i</w:t>
      </w:r>
      <w:r>
        <w:rPr>
          <w:vertAlign w:val="subscript"/>
        </w:rPr>
        <w:t xml:space="preserve">, </w:t>
      </w:r>
      <w:r>
        <w:t xml:space="preserve">donde i= </w:t>
      </w:r>
      <w:proofErr w:type="gramStart"/>
      <w:r>
        <w:t>1,2,…</w:t>
      </w:r>
      <w:proofErr w:type="gramEnd"/>
      <w:r>
        <w:t>, 8</w:t>
      </w:r>
      <w:r w:rsidR="001D6B8A">
        <w:t xml:space="preserve"> (m)</w:t>
      </w:r>
    </w:p>
    <w:p w14:paraId="27798851" w14:textId="2826080C" w:rsidR="00BB0C02" w:rsidRDefault="001D6B8A" w:rsidP="00BB0C02">
      <w:pPr>
        <w:pStyle w:val="Prrafodelista"/>
        <w:numPr>
          <w:ilvl w:val="1"/>
          <w:numId w:val="22"/>
        </w:numPr>
      </w:pPr>
      <w:proofErr w:type="spellStart"/>
      <w:r>
        <w:t>Area</w:t>
      </w:r>
      <w:proofErr w:type="spellEnd"/>
      <w:r>
        <w:t xml:space="preserve"> del ducto en cada toma (m</w:t>
      </w:r>
      <w:r w:rsidRPr="001D6B8A">
        <w:rPr>
          <w:vertAlign w:val="superscript"/>
        </w:rPr>
        <w:t>2</w:t>
      </w:r>
      <w:r>
        <w:t>)</w:t>
      </w:r>
    </w:p>
    <w:p w14:paraId="24E09E13" w14:textId="41766671" w:rsidR="001D6B8A" w:rsidRDefault="001D6B8A" w:rsidP="00BB0C02">
      <w:pPr>
        <w:pStyle w:val="Prrafodelista"/>
        <w:numPr>
          <w:ilvl w:val="1"/>
          <w:numId w:val="22"/>
        </w:numPr>
      </w:pPr>
      <w:r>
        <w:lastRenderedPageBreak/>
        <w:t>Presión estática h (m)</w:t>
      </w:r>
    </w:p>
    <w:p w14:paraId="2DE8EB09" w14:textId="2B011C63" w:rsidR="001D6B8A" w:rsidRDefault="001D6B8A" w:rsidP="00BB0C02">
      <w:pPr>
        <w:pStyle w:val="Prrafodelista"/>
        <w:numPr>
          <w:ilvl w:val="1"/>
          <w:numId w:val="22"/>
        </w:numPr>
      </w:pPr>
      <w:r>
        <w:t>Velocidad v (m/s)</w:t>
      </w:r>
    </w:p>
    <w:p w14:paraId="05D12CC7" w14:textId="69FA4B77" w:rsidR="001D6B8A" w:rsidRDefault="001D6B8A" w:rsidP="00BB0C02">
      <w:pPr>
        <w:pStyle w:val="Prrafodelista"/>
        <w:numPr>
          <w:ilvl w:val="1"/>
          <w:numId w:val="22"/>
        </w:numPr>
      </w:pPr>
      <w:r>
        <w:t xml:space="preserve">Cabezal dinámico </w:t>
      </w:r>
      <w:proofErr w:type="spellStart"/>
      <w:r>
        <w:t>h</w:t>
      </w:r>
      <w:r w:rsidRPr="001D6B8A">
        <w:rPr>
          <w:vertAlign w:val="subscript"/>
        </w:rPr>
        <w:t>d</w:t>
      </w:r>
      <w:proofErr w:type="spellEnd"/>
      <w:r>
        <w:t xml:space="preserve"> (m)</w:t>
      </w:r>
    </w:p>
    <w:p w14:paraId="7B9C45F6" w14:textId="0C7822CA" w:rsidR="001D6B8A" w:rsidRDefault="001D6B8A" w:rsidP="00BB0C02">
      <w:pPr>
        <w:pStyle w:val="Prrafodelista"/>
        <w:numPr>
          <w:ilvl w:val="1"/>
          <w:numId w:val="22"/>
        </w:numPr>
      </w:pPr>
      <w:r>
        <w:t xml:space="preserve">Presión total </w:t>
      </w:r>
      <w:proofErr w:type="spellStart"/>
      <w:r>
        <w:t>h</w:t>
      </w:r>
      <w:r w:rsidRPr="001D6B8A">
        <w:rPr>
          <w:vertAlign w:val="subscript"/>
        </w:rPr>
        <w:t>T</w:t>
      </w:r>
      <w:proofErr w:type="spellEnd"/>
      <w:r>
        <w:t xml:space="preserve"> (m)</w:t>
      </w:r>
    </w:p>
    <w:p w14:paraId="120DFA88" w14:textId="5FAFBB8D" w:rsidR="001D6B8A" w:rsidRDefault="001D6B8A" w:rsidP="001D6B8A">
      <w:pPr>
        <w:pStyle w:val="Ttulo3"/>
      </w:pPr>
      <w:r>
        <w:t>A</w:t>
      </w:r>
      <w:r w:rsidR="007B4E0B">
        <w:t>plicación de la teoría</w:t>
      </w:r>
    </w:p>
    <w:p w14:paraId="59375FB8" w14:textId="77777777" w:rsidR="001D6B8A" w:rsidRDefault="001D6B8A" w:rsidP="001D6B8A">
      <w:pPr>
        <w:pStyle w:val="Prrafodelista"/>
        <w:numPr>
          <w:ilvl w:val="0"/>
          <w:numId w:val="22"/>
        </w:numPr>
      </w:pPr>
      <w:proofErr w:type="spellStart"/>
      <w:r>
        <w:t>Hacé</w:t>
      </w:r>
      <w:proofErr w:type="spellEnd"/>
      <w:r>
        <w:t xml:space="preserve"> un comentario sobre la </w:t>
      </w:r>
      <w:r w:rsidR="007B4E0B">
        <w:t>validez de la ecuación de Bernoulli para</w:t>
      </w:r>
      <w:r>
        <w:t>:</w:t>
      </w:r>
    </w:p>
    <w:p w14:paraId="24A41BA6" w14:textId="77777777" w:rsidR="001D6B8A" w:rsidRDefault="001D6B8A" w:rsidP="001D6B8A">
      <w:pPr>
        <w:pStyle w:val="Prrafodelista"/>
        <w:numPr>
          <w:ilvl w:val="1"/>
          <w:numId w:val="22"/>
        </w:numPr>
      </w:pPr>
      <w:r>
        <w:t>Fl</w:t>
      </w:r>
      <w:r w:rsidR="007B4E0B">
        <w:t>ujo convergente</w:t>
      </w:r>
    </w:p>
    <w:p w14:paraId="781E7B9F" w14:textId="77777777" w:rsidR="001D6B8A" w:rsidRDefault="001D6B8A" w:rsidP="001D6B8A">
      <w:pPr>
        <w:pStyle w:val="Prrafodelista"/>
        <w:numPr>
          <w:ilvl w:val="1"/>
          <w:numId w:val="22"/>
        </w:numPr>
      </w:pPr>
      <w:r>
        <w:t>F</w:t>
      </w:r>
      <w:r w:rsidR="007B4E0B">
        <w:t>lujo divergente</w:t>
      </w:r>
    </w:p>
    <w:p w14:paraId="0CB208B0" w14:textId="5F7B31B1" w:rsidR="007B4E0B" w:rsidRDefault="001D6B8A" w:rsidP="001D6B8A">
      <w:pPr>
        <w:pStyle w:val="Prrafodelista"/>
        <w:numPr>
          <w:ilvl w:val="0"/>
          <w:numId w:val="22"/>
        </w:numPr>
      </w:pPr>
      <w:proofErr w:type="spellStart"/>
      <w:r>
        <w:t>Indicá</w:t>
      </w:r>
      <w:proofErr w:type="spellEnd"/>
      <w:r>
        <w:t xml:space="preserve"> </w:t>
      </w:r>
      <w:r w:rsidR="007B4E0B">
        <w:t>claramente los supuestos hechos al derivar la ecuación de Bernoulli y las justificaciones para todos sus comentarios.</w:t>
      </w:r>
    </w:p>
    <w:p w14:paraId="2503F439" w14:textId="0E950BD8" w:rsidR="007B4E0B" w:rsidRDefault="001D6B8A" w:rsidP="001D6B8A">
      <w:pPr>
        <w:pStyle w:val="Prrafodelista"/>
        <w:numPr>
          <w:ilvl w:val="0"/>
          <w:numId w:val="22"/>
        </w:numPr>
      </w:pPr>
      <w:proofErr w:type="spellStart"/>
      <w:r>
        <w:t>Hacé</w:t>
      </w:r>
      <w:proofErr w:type="spellEnd"/>
      <w:r>
        <w:t xml:space="preserve"> un comentario comparando </w:t>
      </w:r>
      <w:r w:rsidR="007B4E0B">
        <w:t xml:space="preserve">de las </w:t>
      </w:r>
      <w:r>
        <w:t xml:space="preserve">alturas </w:t>
      </w:r>
      <w:r w:rsidR="007B4E0B">
        <w:t>totales obtenidas por los dos métodos que ha realizado.</w:t>
      </w:r>
    </w:p>
    <w:sectPr w:rsidR="007B4E0B" w:rsidSect="00DB5966">
      <w:headerReference w:type="default" r:id="rId23"/>
      <w:footerReference w:type="default" r:id="rId24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155C7" w14:textId="77777777" w:rsidR="00C916B6" w:rsidRDefault="00C916B6" w:rsidP="00E95877">
      <w:pPr>
        <w:spacing w:before="0"/>
      </w:pPr>
      <w:r>
        <w:separator/>
      </w:r>
    </w:p>
  </w:endnote>
  <w:endnote w:type="continuationSeparator" w:id="0">
    <w:p w14:paraId="6D7836BC" w14:textId="77777777" w:rsidR="00C916B6" w:rsidRDefault="00C916B6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8F033" w14:textId="77777777" w:rsidR="00542F14" w:rsidRPr="00CA5ABF" w:rsidRDefault="00D94EE5" w:rsidP="00CA5ABF">
    <w:pPr>
      <w:pStyle w:val="PieTecnoEduSup"/>
    </w:pPr>
    <w:r w:rsidRPr="00CA5ABF">
      <w:t xml:space="preserve">Av. José Javier Díaz 429 </w:t>
    </w:r>
    <w:proofErr w:type="spellStart"/>
    <w:r w:rsidRPr="00CA5ABF">
      <w:t>Bº</w:t>
    </w:r>
    <w:proofErr w:type="spellEnd"/>
    <w:r w:rsidRPr="00CA5ABF">
      <w:t xml:space="preserve"> </w:t>
    </w:r>
    <w:proofErr w:type="spellStart"/>
    <w:r w:rsidRPr="00CA5ABF">
      <w:t>Iponá</w:t>
    </w:r>
    <w:proofErr w:type="spellEnd"/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7243C9A3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93D75" w14:textId="77777777" w:rsidR="00C916B6" w:rsidRDefault="00C916B6" w:rsidP="00E95877">
      <w:pPr>
        <w:spacing w:before="0"/>
      </w:pPr>
      <w:r>
        <w:separator/>
      </w:r>
    </w:p>
  </w:footnote>
  <w:footnote w:type="continuationSeparator" w:id="0">
    <w:p w14:paraId="793A2CC7" w14:textId="77777777" w:rsidR="00C916B6" w:rsidRDefault="00C916B6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DD19B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41BADCFC" wp14:editId="38BC8989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2158F"/>
    <w:multiLevelType w:val="hybridMultilevel"/>
    <w:tmpl w:val="6A5CC66C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75B7"/>
    <w:multiLevelType w:val="hybridMultilevel"/>
    <w:tmpl w:val="95E050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5174"/>
    <w:multiLevelType w:val="hybridMultilevel"/>
    <w:tmpl w:val="37CA8F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0431"/>
    <w:multiLevelType w:val="hybridMultilevel"/>
    <w:tmpl w:val="0F8852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009D"/>
    <w:multiLevelType w:val="hybridMultilevel"/>
    <w:tmpl w:val="39DAE726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A7D"/>
    <w:multiLevelType w:val="hybridMultilevel"/>
    <w:tmpl w:val="796E0F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4B0D"/>
    <w:multiLevelType w:val="hybridMultilevel"/>
    <w:tmpl w:val="EC868E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7782B"/>
    <w:multiLevelType w:val="hybridMultilevel"/>
    <w:tmpl w:val="C46638C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16EFC"/>
    <w:multiLevelType w:val="hybridMultilevel"/>
    <w:tmpl w:val="FC32AC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D79C2"/>
    <w:multiLevelType w:val="hybridMultilevel"/>
    <w:tmpl w:val="86EA21B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A5451"/>
    <w:multiLevelType w:val="hybridMultilevel"/>
    <w:tmpl w:val="BAD28D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30FFC"/>
    <w:multiLevelType w:val="hybridMultilevel"/>
    <w:tmpl w:val="EB92FA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F6A84"/>
    <w:multiLevelType w:val="hybridMultilevel"/>
    <w:tmpl w:val="21E264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35AC3"/>
    <w:multiLevelType w:val="hybridMultilevel"/>
    <w:tmpl w:val="6FEC429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0A10"/>
    <w:multiLevelType w:val="hybridMultilevel"/>
    <w:tmpl w:val="54720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F2814"/>
    <w:multiLevelType w:val="hybridMultilevel"/>
    <w:tmpl w:val="A44470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2206"/>
    <w:multiLevelType w:val="hybridMultilevel"/>
    <w:tmpl w:val="D402DD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41A40"/>
    <w:multiLevelType w:val="hybridMultilevel"/>
    <w:tmpl w:val="B66E2F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3265C"/>
    <w:multiLevelType w:val="hybridMultilevel"/>
    <w:tmpl w:val="BC4653FE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C20A0"/>
    <w:multiLevelType w:val="hybridMultilevel"/>
    <w:tmpl w:val="01602D3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06B9B"/>
    <w:multiLevelType w:val="hybridMultilevel"/>
    <w:tmpl w:val="09A8B5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E718F"/>
    <w:multiLevelType w:val="hybridMultilevel"/>
    <w:tmpl w:val="A6F8EC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530348">
    <w:abstractNumId w:val="19"/>
  </w:num>
  <w:num w:numId="2" w16cid:durableId="222722825">
    <w:abstractNumId w:val="14"/>
  </w:num>
  <w:num w:numId="3" w16cid:durableId="1549026896">
    <w:abstractNumId w:val="5"/>
  </w:num>
  <w:num w:numId="4" w16cid:durableId="502010292">
    <w:abstractNumId w:val="17"/>
  </w:num>
  <w:num w:numId="5" w16cid:durableId="237597121">
    <w:abstractNumId w:val="13"/>
  </w:num>
  <w:num w:numId="6" w16cid:durableId="575021449">
    <w:abstractNumId w:val="11"/>
  </w:num>
  <w:num w:numId="7" w16cid:durableId="458455401">
    <w:abstractNumId w:val="3"/>
  </w:num>
  <w:num w:numId="8" w16cid:durableId="616987509">
    <w:abstractNumId w:val="20"/>
  </w:num>
  <w:num w:numId="9" w16cid:durableId="1007094820">
    <w:abstractNumId w:val="21"/>
  </w:num>
  <w:num w:numId="10" w16cid:durableId="1091510587">
    <w:abstractNumId w:val="2"/>
  </w:num>
  <w:num w:numId="11" w16cid:durableId="471947949">
    <w:abstractNumId w:val="15"/>
  </w:num>
  <w:num w:numId="12" w16cid:durableId="1096707917">
    <w:abstractNumId w:val="6"/>
  </w:num>
  <w:num w:numId="13" w16cid:durableId="1351680058">
    <w:abstractNumId w:val="16"/>
  </w:num>
  <w:num w:numId="14" w16cid:durableId="1530602431">
    <w:abstractNumId w:val="1"/>
  </w:num>
  <w:num w:numId="15" w16cid:durableId="1223180513">
    <w:abstractNumId w:val="8"/>
  </w:num>
  <w:num w:numId="16" w16cid:durableId="1054738146">
    <w:abstractNumId w:val="12"/>
  </w:num>
  <w:num w:numId="17" w16cid:durableId="2125344341">
    <w:abstractNumId w:val="10"/>
  </w:num>
  <w:num w:numId="18" w16cid:durableId="1119178207">
    <w:abstractNumId w:val="9"/>
  </w:num>
  <w:num w:numId="19" w16cid:durableId="173499883">
    <w:abstractNumId w:val="7"/>
  </w:num>
  <w:num w:numId="20" w16cid:durableId="322391211">
    <w:abstractNumId w:val="18"/>
  </w:num>
  <w:num w:numId="21" w16cid:durableId="465438936">
    <w:abstractNumId w:val="0"/>
  </w:num>
  <w:num w:numId="22" w16cid:durableId="403259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66"/>
    <w:rsid w:val="000055D5"/>
    <w:rsid w:val="000219E1"/>
    <w:rsid w:val="00023583"/>
    <w:rsid w:val="0008584C"/>
    <w:rsid w:val="000A21D6"/>
    <w:rsid w:val="000B4D83"/>
    <w:rsid w:val="001820A3"/>
    <w:rsid w:val="001C5FA9"/>
    <w:rsid w:val="001D6B8A"/>
    <w:rsid w:val="00225759"/>
    <w:rsid w:val="00235857"/>
    <w:rsid w:val="002541D4"/>
    <w:rsid w:val="00272AB3"/>
    <w:rsid w:val="0028080C"/>
    <w:rsid w:val="002864EA"/>
    <w:rsid w:val="002A45FC"/>
    <w:rsid w:val="002F66A0"/>
    <w:rsid w:val="002F6DF8"/>
    <w:rsid w:val="00326E76"/>
    <w:rsid w:val="00333B81"/>
    <w:rsid w:val="00365C08"/>
    <w:rsid w:val="00370974"/>
    <w:rsid w:val="00380EF5"/>
    <w:rsid w:val="00386574"/>
    <w:rsid w:val="003A0571"/>
    <w:rsid w:val="003A11A1"/>
    <w:rsid w:val="003F21BA"/>
    <w:rsid w:val="00424B2F"/>
    <w:rsid w:val="00471B4B"/>
    <w:rsid w:val="00474F9B"/>
    <w:rsid w:val="00542F14"/>
    <w:rsid w:val="006128F3"/>
    <w:rsid w:val="006146A9"/>
    <w:rsid w:val="00631E30"/>
    <w:rsid w:val="006339A3"/>
    <w:rsid w:val="00644B6E"/>
    <w:rsid w:val="006579EC"/>
    <w:rsid w:val="00677F12"/>
    <w:rsid w:val="006905C3"/>
    <w:rsid w:val="006C27EE"/>
    <w:rsid w:val="0077136B"/>
    <w:rsid w:val="007829CD"/>
    <w:rsid w:val="007959D1"/>
    <w:rsid w:val="007B4E0B"/>
    <w:rsid w:val="007D5195"/>
    <w:rsid w:val="007F61E3"/>
    <w:rsid w:val="00803284"/>
    <w:rsid w:val="008428D3"/>
    <w:rsid w:val="008537BB"/>
    <w:rsid w:val="00872171"/>
    <w:rsid w:val="008753E6"/>
    <w:rsid w:val="008C11D9"/>
    <w:rsid w:val="008D19ED"/>
    <w:rsid w:val="008D2EF1"/>
    <w:rsid w:val="008F12CB"/>
    <w:rsid w:val="0090565C"/>
    <w:rsid w:val="0090793C"/>
    <w:rsid w:val="009312AD"/>
    <w:rsid w:val="009433F8"/>
    <w:rsid w:val="00956092"/>
    <w:rsid w:val="009909E6"/>
    <w:rsid w:val="009B1B80"/>
    <w:rsid w:val="009B6671"/>
    <w:rsid w:val="009C3E55"/>
    <w:rsid w:val="009D2F15"/>
    <w:rsid w:val="009E7CEE"/>
    <w:rsid w:val="009F3D77"/>
    <w:rsid w:val="00B11D9D"/>
    <w:rsid w:val="00BA2A6A"/>
    <w:rsid w:val="00BB0C02"/>
    <w:rsid w:val="00BC112C"/>
    <w:rsid w:val="00BD7D85"/>
    <w:rsid w:val="00C23686"/>
    <w:rsid w:val="00C31D91"/>
    <w:rsid w:val="00C5695C"/>
    <w:rsid w:val="00C56BA4"/>
    <w:rsid w:val="00C74B5D"/>
    <w:rsid w:val="00C75C78"/>
    <w:rsid w:val="00C901D5"/>
    <w:rsid w:val="00C916B6"/>
    <w:rsid w:val="00C94188"/>
    <w:rsid w:val="00CA5ABF"/>
    <w:rsid w:val="00CE1687"/>
    <w:rsid w:val="00D051EA"/>
    <w:rsid w:val="00D15043"/>
    <w:rsid w:val="00D176EF"/>
    <w:rsid w:val="00D27914"/>
    <w:rsid w:val="00D52E0E"/>
    <w:rsid w:val="00D745C4"/>
    <w:rsid w:val="00D77E0A"/>
    <w:rsid w:val="00D94EE5"/>
    <w:rsid w:val="00DA5EBE"/>
    <w:rsid w:val="00DB5966"/>
    <w:rsid w:val="00DC3D70"/>
    <w:rsid w:val="00DD02D3"/>
    <w:rsid w:val="00E5689F"/>
    <w:rsid w:val="00E95877"/>
    <w:rsid w:val="00F177DD"/>
    <w:rsid w:val="00F274DE"/>
    <w:rsid w:val="00F34C41"/>
    <w:rsid w:val="00F50C85"/>
    <w:rsid w:val="00F67233"/>
    <w:rsid w:val="00F92F15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2E2F1"/>
  <w15:chartTrackingRefBased/>
  <w15:docId w15:val="{FD33B367-31E3-4806-9662-F73E4BD8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966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B5966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5966"/>
    <w:pPr>
      <w:keepNext/>
      <w:keepLines/>
      <w:spacing w:before="180"/>
      <w:outlineLvl w:val="1"/>
    </w:pPr>
    <w:rPr>
      <w:rFonts w:asciiTheme="majorHAnsi" w:eastAsiaTheme="majorEastAsia" w:hAnsiTheme="majorHAnsi" w:cstheme="majorHAnsi"/>
      <w:b/>
      <w:bCs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B5966"/>
    <w:pPr>
      <w:keepNext/>
      <w:keepLines/>
      <w:spacing w:before="180"/>
      <w:outlineLvl w:val="2"/>
    </w:pPr>
    <w:rPr>
      <w:rFonts w:asciiTheme="majorHAnsi" w:eastAsiaTheme="majorEastAsia" w:hAnsiTheme="majorHAnsi" w:cstheme="majorHAnsi"/>
      <w:b/>
      <w:bCs/>
      <w:color w:val="2E74B5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829CD"/>
    <w:pPr>
      <w:keepNext/>
      <w:keepLines/>
      <w:spacing w:before="2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DB5966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B5966"/>
    <w:rPr>
      <w:rFonts w:asciiTheme="majorHAnsi" w:eastAsiaTheme="majorEastAsia" w:hAnsiTheme="majorHAnsi" w:cstheme="majorHAnsi"/>
      <w:b/>
      <w:bCs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B5966"/>
    <w:rPr>
      <w:rFonts w:asciiTheme="majorHAnsi" w:eastAsiaTheme="majorEastAsia" w:hAnsiTheme="majorHAnsi" w:cstheme="majorHAnsi"/>
      <w:b/>
      <w:bCs/>
      <w:color w:val="2E74B5" w:themeColor="accent1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829CD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styleId="Prrafodelista">
    <w:name w:val="List Paragraph"/>
    <w:basedOn w:val="Normal"/>
    <w:uiPriority w:val="34"/>
    <w:qFormat/>
    <w:rsid w:val="00DB59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428D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4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tecnoedu.com/recursos/UNLCHidrologia/ManualesCastellano/F1-10-2-A_RecomendacionesGenerales.docx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tecnoedu.com/recursos/UNLCHidrologia/ManualesCastellano/F1-10-2-A_RecomendacionesGenerales.doc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170</TotalTime>
  <Pages>11</Pages>
  <Words>2839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adriana</cp:lastModifiedBy>
  <cp:revision>20</cp:revision>
  <cp:lastPrinted>2016-10-07T17:58:00Z</cp:lastPrinted>
  <dcterms:created xsi:type="dcterms:W3CDTF">2024-03-07T19:36:00Z</dcterms:created>
  <dcterms:modified xsi:type="dcterms:W3CDTF">2024-06-21T23:40:00Z</dcterms:modified>
</cp:coreProperties>
</file>