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030400" w14:textId="77777777" w:rsidR="00AF314B" w:rsidRPr="00550F39" w:rsidRDefault="00AF314B" w:rsidP="00AF314B">
      <w:pPr>
        <w:pStyle w:val="Ttulo1"/>
      </w:pPr>
      <w:bookmarkStart w:id="0" w:name="_Hlk157598650"/>
      <w:bookmarkEnd w:id="0"/>
      <w:r w:rsidRPr="00550F39">
        <w:t>Materia 16 – Unidad 02 – Tema 01 – Presión Hidrostática</w:t>
      </w:r>
    </w:p>
    <w:p w14:paraId="27BD5CB7" w14:textId="620DEB20" w:rsidR="00AF314B" w:rsidRDefault="00AF314B" w:rsidP="00AF314B">
      <w:pPr>
        <w:pStyle w:val="Ttulo2"/>
      </w:pPr>
      <w:r w:rsidRPr="00550F39">
        <w:t xml:space="preserve">Parte </w:t>
      </w:r>
      <w:r>
        <w:t>I</w:t>
      </w:r>
      <w:r w:rsidRPr="00550F39">
        <w:t xml:space="preserve"> – </w:t>
      </w:r>
      <w:r>
        <w:t>Medición del nivel de la superficie libre de un líquido (requerimie</w:t>
      </w:r>
      <w:r w:rsidR="00F22B5D">
        <w:t>n</w:t>
      </w:r>
      <w:r>
        <w:t>to previo)</w:t>
      </w:r>
    </w:p>
    <w:p w14:paraId="269A9925" w14:textId="77777777" w:rsidR="00AF314B" w:rsidRPr="00A84DD0" w:rsidRDefault="00AF314B" w:rsidP="00AF314B">
      <w:pPr>
        <w:pStyle w:val="Ttulo2"/>
      </w:pPr>
      <w:r w:rsidRPr="00A84DD0">
        <w:t>Objeto</w:t>
      </w:r>
    </w:p>
    <w:p w14:paraId="13F1F0EB" w14:textId="77777777" w:rsidR="00AF314B" w:rsidRPr="006F248A" w:rsidRDefault="00AF314B" w:rsidP="00AF314B">
      <w:pPr>
        <w:tabs>
          <w:tab w:val="clear" w:pos="9979"/>
        </w:tabs>
        <w:spacing w:before="0" w:after="160" w:line="259" w:lineRule="auto"/>
        <w:rPr>
          <w:color w:val="000000"/>
        </w:rPr>
      </w:pPr>
      <w:r>
        <w:rPr>
          <w:color w:val="000000"/>
        </w:rPr>
        <w:t xml:space="preserve">Aprender a usar un instrumento que permite medir con precisión el nivel de un líquido: el </w:t>
      </w:r>
      <w:r>
        <w:rPr>
          <w:i/>
          <w:iCs/>
          <w:color w:val="000000"/>
        </w:rPr>
        <w:t>Limnímetro de punta y gancho</w:t>
      </w:r>
    </w:p>
    <w:p w14:paraId="43B41DFE" w14:textId="77777777" w:rsidR="00AF314B" w:rsidRDefault="00AF314B" w:rsidP="00AF314B">
      <w:pPr>
        <w:pStyle w:val="Ttulo2"/>
      </w:pPr>
      <w:r w:rsidRPr="00A84DD0">
        <w:t>Elementos necesarios</w:t>
      </w:r>
      <w:r>
        <w:t xml:space="preserve"> del F9092</w:t>
      </w:r>
    </w:p>
    <w:p w14:paraId="6FEF8312" w14:textId="77777777" w:rsidR="00AF314B" w:rsidRDefault="00AF314B" w:rsidP="00AF314B">
      <w:pPr>
        <w:pStyle w:val="Prrafodelista"/>
        <w:numPr>
          <w:ilvl w:val="0"/>
          <w:numId w:val="27"/>
        </w:numPr>
      </w:pPr>
      <w:r>
        <w:t>Limnímetro de punta y gancho (5)</w:t>
      </w:r>
    </w:p>
    <w:p w14:paraId="528435A9" w14:textId="77777777" w:rsidR="00AF314B" w:rsidRDefault="00AF314B" w:rsidP="00AF314B">
      <w:pPr>
        <w:pStyle w:val="Prrafodelista"/>
        <w:numPr>
          <w:ilvl w:val="0"/>
          <w:numId w:val="27"/>
        </w:numPr>
      </w:pPr>
      <w:r>
        <w:t>Vaso de precipitado de 600 ml (14)</w:t>
      </w:r>
    </w:p>
    <w:p w14:paraId="6A756400" w14:textId="77777777" w:rsidR="0095463C" w:rsidRDefault="0095463C" w:rsidP="0095463C">
      <w:pPr>
        <w:pStyle w:val="Ttulo2"/>
      </w:pPr>
      <w:r w:rsidRPr="009F3514">
        <w:t>A tener en c</w:t>
      </w:r>
      <w:r>
        <w:t>uenta</w:t>
      </w:r>
    </w:p>
    <w:p w14:paraId="348A4777" w14:textId="77777777" w:rsidR="0095463C" w:rsidRPr="009F3514" w:rsidRDefault="0095463C" w:rsidP="0095463C">
      <w:pPr>
        <w:ind w:left="709"/>
      </w:pPr>
      <w:r>
        <w:t xml:space="preserve">Se aplican todas las recomendaciones de seguridad y buenas prácticas de uso del banco F9092 descriptas en el documento: </w:t>
      </w:r>
      <w:hyperlink r:id="rId8" w:history="1">
        <w:r>
          <w:rPr>
            <w:rStyle w:val="Hipervnculo"/>
            <w:i/>
            <w:iCs/>
          </w:rPr>
          <w:t>F9092_RecomendacionesGenerales.docx</w:t>
        </w:r>
      </w:hyperlink>
    </w:p>
    <w:p w14:paraId="765B8FDB" w14:textId="77777777" w:rsidR="00AF314B" w:rsidRDefault="00AF314B" w:rsidP="00AF314B">
      <w:pPr>
        <w:pStyle w:val="Ttulo2"/>
      </w:pPr>
      <w:r>
        <w:t>Antecedentes</w:t>
      </w:r>
    </w:p>
    <w:p w14:paraId="31AACE21" w14:textId="77777777" w:rsidR="00AF314B" w:rsidRDefault="00AF314B" w:rsidP="00AF314B">
      <w:r>
        <w:t xml:space="preserve">A menudo es necesario medir la posición de la superficie del agua en estado estable durante los estudios hidráulicos. </w:t>
      </w:r>
    </w:p>
    <w:p w14:paraId="00B28E5A" w14:textId="77777777" w:rsidR="00AF314B" w:rsidRDefault="00AF314B" w:rsidP="00AF314B">
      <w:r>
        <w:t>Esta tarea tan simple encierra varios problemas prácticos, debido a los efectos de la tensión superficial y de lo difícil que es deshacerse de los fenómenos de paralaje.</w:t>
      </w:r>
    </w:p>
    <w:p w14:paraId="5D0BB550" w14:textId="77777777" w:rsidR="00AF314B" w:rsidRDefault="00AF314B" w:rsidP="00AF314B">
      <w:r>
        <w:t>Los limnímetros solucionan estos problemas de una manera sencilla y elegante:</w:t>
      </w:r>
    </w:p>
    <w:p w14:paraId="253794C2" w14:textId="77777777" w:rsidR="00AF314B" w:rsidRDefault="00AF314B" w:rsidP="00AF314B">
      <w:pPr>
        <w:pStyle w:val="Prrafodelista"/>
        <w:numPr>
          <w:ilvl w:val="0"/>
          <w:numId w:val="29"/>
        </w:numPr>
      </w:pPr>
      <w:r w:rsidRPr="00741DE8">
        <w:rPr>
          <w:noProof/>
        </w:rPr>
        <w:drawing>
          <wp:anchor distT="0" distB="0" distL="114300" distR="114300" simplePos="0" relativeHeight="251678720" behindDoc="0" locked="0" layoutInCell="1" allowOverlap="1" wp14:anchorId="272F6D78" wp14:editId="61876211">
            <wp:simplePos x="0" y="0"/>
            <wp:positionH relativeFrom="margin">
              <wp:align>right</wp:align>
            </wp:positionH>
            <wp:positionV relativeFrom="paragraph">
              <wp:posOffset>268162</wp:posOffset>
            </wp:positionV>
            <wp:extent cx="2786380" cy="3456305"/>
            <wp:effectExtent l="0" t="0" r="0" b="0"/>
            <wp:wrapSquare wrapText="left"/>
            <wp:docPr id="162615757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6380" cy="345630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Por un </w:t>
      </w:r>
      <w:proofErr w:type="gramStart"/>
      <w:r>
        <w:t>lado</w:t>
      </w:r>
      <w:proofErr w:type="gramEnd"/>
      <w:r>
        <w:t xml:space="preserve"> trasladan el punto de observación varios cm más arriba de la superficie libre del agua, usando una varilla rígida. Para que la medición sea buena, esta varilla deberá estar perfectamente a plomo, lo que normalmente se consigue agregando un nivel de burbuja a la base que la sostiene y montándolo sobre una base cuya cuidadosa manufactura garantice que, si la base está perfectamente horizontal, la varilla estará perfectamente vertical.</w:t>
      </w:r>
    </w:p>
    <w:p w14:paraId="60529B7C" w14:textId="77777777" w:rsidR="00AF314B" w:rsidRDefault="00AF314B" w:rsidP="00AF314B">
      <w:pPr>
        <w:pStyle w:val="Prrafodelista"/>
        <w:numPr>
          <w:ilvl w:val="0"/>
          <w:numId w:val="29"/>
        </w:numPr>
      </w:pPr>
      <w:r>
        <w:t xml:space="preserve">Al problema que plantea la tensión superficial, se lo ataca usando puntas o ganchos. Al acercar una punta de acero a una superficie del agua libre verás que esta primero “se curva” antes de “pincharse”. También hay que juzgar cuando la punta está “apenas” por tocar la superficie, a juzgar de lo que se ve de su reflejo. De esta manera, la fineza de la observación estará influenciada por la pericia de quien mide (como pasa casi siempre). </w:t>
      </w:r>
    </w:p>
    <w:p w14:paraId="5C23C90C" w14:textId="77777777" w:rsidR="00AF314B" w:rsidRDefault="00AF314B" w:rsidP="00AF314B">
      <w:pPr>
        <w:pStyle w:val="Prrafodelista"/>
        <w:numPr>
          <w:ilvl w:val="0"/>
          <w:numId w:val="29"/>
        </w:numPr>
      </w:pPr>
      <w:r>
        <w:t xml:space="preserve">Cuando se usa un gancho, que va sumergido, la tensión superficial ya fue rota por el dispositivo y a la punta se la ve aflorar desde abajo. En general estas mediciones resultan más </w:t>
      </w:r>
      <w:proofErr w:type="gramStart"/>
      <w:r>
        <w:t>cómodas</w:t>
      </w:r>
      <w:proofErr w:type="gramEnd"/>
      <w:r>
        <w:t xml:space="preserve"> pero en determinadas circunstancias pueden influir en la medición cuando el agua no está en reposo (por ejemplo en un curso de agua o un canal inclinado)</w:t>
      </w:r>
    </w:p>
    <w:p w14:paraId="63E4CBDE" w14:textId="77777777" w:rsidR="00AF314B" w:rsidRDefault="00AF314B" w:rsidP="00AF314B">
      <w:pPr>
        <w:pStyle w:val="Prrafodelista"/>
        <w:numPr>
          <w:ilvl w:val="0"/>
          <w:numId w:val="29"/>
        </w:numPr>
      </w:pPr>
      <w:r>
        <w:t>Finalmente, en general, en lugar de leerse la posición de un fiel sobre una escala, se utiliza el truco de Vernier con un nonio para mejorar la apreciación de las lecturas en un orden de magnitud.</w:t>
      </w:r>
    </w:p>
    <w:p w14:paraId="5B6DDCD0" w14:textId="77777777" w:rsidR="00AF314B" w:rsidRDefault="00AF314B" w:rsidP="00AF314B">
      <w:pPr>
        <w:pStyle w:val="Ttulo2"/>
      </w:pPr>
      <w:r>
        <w:lastRenderedPageBreak/>
        <w:t>Procedimiento</w:t>
      </w:r>
    </w:p>
    <w:p w14:paraId="20BCF740" w14:textId="77777777" w:rsidR="00AF314B" w:rsidRDefault="00AF314B" w:rsidP="00AF314B">
      <w:pPr>
        <w:pStyle w:val="Prrafodelista"/>
        <w:numPr>
          <w:ilvl w:val="0"/>
          <w:numId w:val="28"/>
        </w:numPr>
      </w:pPr>
      <w:r>
        <w:t>Conectá un trozo corto de manguera a la bomba manual B.</w:t>
      </w:r>
    </w:p>
    <w:p w14:paraId="0C660402" w14:textId="77777777" w:rsidR="00AF314B" w:rsidRDefault="00AF314B" w:rsidP="00AF314B">
      <w:pPr>
        <w:pStyle w:val="Prrafodelista"/>
        <w:numPr>
          <w:ilvl w:val="0"/>
          <w:numId w:val="28"/>
        </w:numPr>
      </w:pPr>
      <w:r>
        <w:t>Usando la bomba, llená parcialmente el vaso de precipitado de 600 ml.</w:t>
      </w:r>
    </w:p>
    <w:p w14:paraId="40B46538" w14:textId="77777777" w:rsidR="00AF314B" w:rsidRDefault="00AF314B" w:rsidP="00AF314B">
      <w:pPr>
        <w:pStyle w:val="Prrafodelista"/>
        <w:numPr>
          <w:ilvl w:val="0"/>
          <w:numId w:val="28"/>
        </w:numPr>
      </w:pPr>
      <w:r>
        <w:t>Ubicá el vaso debajo del limnímetro que está sujeto al tablero.</w:t>
      </w:r>
    </w:p>
    <w:p w14:paraId="639BDA6D" w14:textId="77777777" w:rsidR="00AF314B" w:rsidRDefault="00AF314B" w:rsidP="00AF314B">
      <w:pPr>
        <w:pStyle w:val="Prrafodelista"/>
        <w:numPr>
          <w:ilvl w:val="0"/>
          <w:numId w:val="28"/>
        </w:numPr>
      </w:pPr>
      <w:r>
        <w:t>Insertá la punta en el limnímetro (este se provee con una punta recta y también con gancho similar a un anzuelo)</w:t>
      </w:r>
    </w:p>
    <w:p w14:paraId="6D177391" w14:textId="77777777" w:rsidR="00AF314B" w:rsidRDefault="00AF314B" w:rsidP="00AF314B">
      <w:pPr>
        <w:pStyle w:val="Prrafodelista"/>
        <w:numPr>
          <w:ilvl w:val="0"/>
          <w:numId w:val="28"/>
        </w:numPr>
      </w:pPr>
      <w:r>
        <w:t>Regulá la altura de la varilla hasta que la punta del apenas rompa la superficie. Esto ocurre cuando ves que la punta y su reflejo simplemente se tocan.</w:t>
      </w:r>
    </w:p>
    <w:p w14:paraId="37B97810" w14:textId="77777777" w:rsidR="00AF314B" w:rsidRDefault="00AF314B" w:rsidP="00AF314B">
      <w:pPr>
        <w:pStyle w:val="Prrafodelista"/>
        <w:numPr>
          <w:ilvl w:val="0"/>
          <w:numId w:val="28"/>
        </w:numPr>
      </w:pPr>
      <w:r>
        <w:t>El ajuste se realiza aflojando el tornillo “A” y bajando la guía hasta que la punta quede cerca de la superficie libre.</w:t>
      </w:r>
    </w:p>
    <w:p w14:paraId="613FD75A" w14:textId="77777777" w:rsidR="00AF314B" w:rsidRDefault="00AF314B" w:rsidP="00AF314B">
      <w:pPr>
        <w:pStyle w:val="Prrafodelista"/>
        <w:numPr>
          <w:ilvl w:val="0"/>
          <w:numId w:val="28"/>
        </w:numPr>
      </w:pPr>
      <w:r>
        <w:t>Luego usá la tuerca de ajuste fino para que la punta del calibre del gancho y su imagen se toquen.</w:t>
      </w:r>
    </w:p>
    <w:p w14:paraId="693573DB" w14:textId="77777777" w:rsidR="00AF314B" w:rsidRDefault="00AF314B" w:rsidP="00AF314B">
      <w:pPr>
        <w:pStyle w:val="Prrafodelista"/>
        <w:numPr>
          <w:ilvl w:val="0"/>
          <w:numId w:val="28"/>
        </w:numPr>
      </w:pPr>
      <w:r>
        <w:t>Aflojá el tornillo “B”.</w:t>
      </w:r>
    </w:p>
    <w:p w14:paraId="42AA826F" w14:textId="77777777" w:rsidR="00AF314B" w:rsidRDefault="00AF314B" w:rsidP="00AF314B">
      <w:pPr>
        <w:pStyle w:val="Prrafodelista"/>
        <w:numPr>
          <w:ilvl w:val="0"/>
          <w:numId w:val="28"/>
        </w:numPr>
      </w:pPr>
      <w:r>
        <w:t xml:space="preserve">Colocá el cero del Vernier en línea con un punto conveniente de la escala (digamos en el 0), y volvé a ajustar al tornillo “B”. </w:t>
      </w:r>
    </w:p>
    <w:p w14:paraId="225AA90E" w14:textId="77777777" w:rsidR="00AF314B" w:rsidRDefault="00AF314B" w:rsidP="00AF314B">
      <w:pPr>
        <w:pStyle w:val="Prrafodelista"/>
        <w:numPr>
          <w:ilvl w:val="0"/>
          <w:numId w:val="28"/>
        </w:numPr>
      </w:pPr>
      <w:r>
        <w:t>Anotá la lectura.</w:t>
      </w:r>
    </w:p>
    <w:p w14:paraId="0B143191" w14:textId="77777777" w:rsidR="00AF314B" w:rsidRDefault="00AF314B" w:rsidP="00AF314B">
      <w:pPr>
        <w:pStyle w:val="Prrafodelista"/>
        <w:numPr>
          <w:ilvl w:val="0"/>
          <w:numId w:val="28"/>
        </w:numPr>
      </w:pPr>
      <w:r w:rsidRPr="00926946">
        <w:rPr>
          <w:noProof/>
        </w:rPr>
        <w:drawing>
          <wp:anchor distT="0" distB="0" distL="114300" distR="114300" simplePos="0" relativeHeight="251679744" behindDoc="0" locked="0" layoutInCell="1" allowOverlap="1" wp14:anchorId="21CA1F56" wp14:editId="6220F511">
            <wp:simplePos x="0" y="0"/>
            <wp:positionH relativeFrom="margin">
              <wp:align>right</wp:align>
            </wp:positionH>
            <wp:positionV relativeFrom="paragraph">
              <wp:posOffset>5320</wp:posOffset>
            </wp:positionV>
            <wp:extent cx="3639600" cy="878400"/>
            <wp:effectExtent l="0" t="0" r="0" b="0"/>
            <wp:wrapSquare wrapText="left"/>
            <wp:docPr id="75398378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9600" cy="878400"/>
                    </a:xfrm>
                    <a:prstGeom prst="rect">
                      <a:avLst/>
                    </a:prstGeom>
                    <a:noFill/>
                    <a:ln>
                      <a:noFill/>
                    </a:ln>
                  </pic:spPr>
                </pic:pic>
              </a:graphicData>
            </a:graphic>
            <wp14:sizeRelH relativeFrom="margin">
              <wp14:pctWidth>0</wp14:pctWidth>
            </wp14:sizeRelH>
            <wp14:sizeRelV relativeFrom="margin">
              <wp14:pctHeight>0</wp14:pctHeight>
            </wp14:sizeRelV>
          </wp:anchor>
        </w:drawing>
      </w:r>
      <w:r>
        <w:t>Usando la manguera y la bomba manual, aumentá el nivel del agua en el vaso de precipitado.</w:t>
      </w:r>
    </w:p>
    <w:p w14:paraId="20BE32FD" w14:textId="77777777" w:rsidR="00AF314B" w:rsidRDefault="00AF314B" w:rsidP="00AF314B">
      <w:pPr>
        <w:pStyle w:val="Prrafodelista"/>
        <w:numPr>
          <w:ilvl w:val="0"/>
          <w:numId w:val="28"/>
        </w:numPr>
      </w:pPr>
      <w:r>
        <w:t>Ajustá el nivel del calibre de la punta hasta romper la nueva superficie libre de la manera descrita más arriba.</w:t>
      </w:r>
    </w:p>
    <w:p w14:paraId="3BB6C6F0" w14:textId="77777777" w:rsidR="00AF314B" w:rsidRDefault="00AF314B" w:rsidP="00AF314B">
      <w:pPr>
        <w:pStyle w:val="Prrafodelista"/>
        <w:numPr>
          <w:ilvl w:val="0"/>
          <w:numId w:val="28"/>
        </w:numPr>
      </w:pPr>
      <w:r>
        <w:t>Anotá la nueva lectura en la escala.</w:t>
      </w:r>
      <w:r w:rsidRPr="00926946">
        <w:t xml:space="preserve"> </w:t>
      </w:r>
    </w:p>
    <w:p w14:paraId="6DFAB369" w14:textId="1E2C562A" w:rsidR="00AF314B" w:rsidRDefault="00AF314B" w:rsidP="00AF314B">
      <w:pPr>
        <w:pStyle w:val="Prrafodelista"/>
        <w:numPr>
          <w:ilvl w:val="0"/>
          <w:numId w:val="28"/>
        </w:numPr>
      </w:pPr>
      <w:r>
        <w:t>Sustituí la punta por el gancho y re</w:t>
      </w:r>
      <w:r w:rsidR="00A40093">
        <w:t>pe</w:t>
      </w:r>
      <w:r>
        <w:t>tí los ejercicios. Ahora deberás sumergir completamente el gancho y romper la superficie desde abajo hacia arriba.</w:t>
      </w:r>
    </w:p>
    <w:p w14:paraId="45C1B543" w14:textId="77777777" w:rsidR="00AF314B" w:rsidRDefault="00AF314B" w:rsidP="00AF314B">
      <w:pPr>
        <w:pStyle w:val="Ttulo2"/>
      </w:pPr>
      <w:r>
        <w:t>Resultados</w:t>
      </w:r>
    </w:p>
    <w:p w14:paraId="33539765" w14:textId="77777777" w:rsidR="00AF314B" w:rsidRDefault="00AF314B" w:rsidP="00AF314B">
      <w:pPr>
        <w:pStyle w:val="Prrafodelista"/>
        <w:numPr>
          <w:ilvl w:val="0"/>
          <w:numId w:val="28"/>
        </w:numPr>
      </w:pPr>
      <w:r>
        <w:t>Calculá y anotá el o los aumentos de profundidad como lectura de escala final - lectura de escala inicial.</w:t>
      </w:r>
    </w:p>
    <w:p w14:paraId="28E3BF2E" w14:textId="77777777" w:rsidR="00AF314B" w:rsidRDefault="00AF314B" w:rsidP="00AF314B">
      <w:pPr>
        <w:pStyle w:val="Prrafodelista"/>
        <w:numPr>
          <w:ilvl w:val="0"/>
          <w:numId w:val="28"/>
        </w:numPr>
      </w:pPr>
      <w:r>
        <w:t>Tené en cuenta que este tipo de dispositivo de medición de profundidad tiene una apreciación del orden de 0,1 mm.</w:t>
      </w:r>
    </w:p>
    <w:p w14:paraId="442A181C" w14:textId="77777777" w:rsidR="00AF314B" w:rsidRPr="00741DE8" w:rsidRDefault="00AF314B" w:rsidP="00AF314B">
      <w:pPr>
        <w:pStyle w:val="Prrafodelista"/>
        <w:numPr>
          <w:ilvl w:val="0"/>
          <w:numId w:val="28"/>
        </w:numPr>
      </w:pPr>
      <w:r>
        <w:t>Comentá que diferencias prácticas encontraste al medir con una punta y luego con un gancho.</w:t>
      </w:r>
    </w:p>
    <w:p w14:paraId="1DEBC031" w14:textId="77777777" w:rsidR="00AF314B" w:rsidRDefault="00AF314B" w:rsidP="00AF314B"/>
    <w:p w14:paraId="7838DF5B" w14:textId="77777777" w:rsidR="00AF314B" w:rsidRPr="006F248A" w:rsidRDefault="00AF314B" w:rsidP="00AF314B"/>
    <w:p w14:paraId="38DD91CE" w14:textId="77777777" w:rsidR="00AF314B" w:rsidRDefault="00AF314B" w:rsidP="00AF314B">
      <w:pPr>
        <w:tabs>
          <w:tab w:val="clear" w:pos="9979"/>
        </w:tabs>
        <w:spacing w:before="0" w:after="160" w:line="259" w:lineRule="auto"/>
        <w:jc w:val="left"/>
      </w:pPr>
      <w:r>
        <w:br w:type="page"/>
      </w:r>
    </w:p>
    <w:p w14:paraId="06FE83F5" w14:textId="77777777" w:rsidR="009C5BDA" w:rsidRDefault="005549F0" w:rsidP="00550F39">
      <w:pPr>
        <w:pStyle w:val="Ttulo1"/>
      </w:pPr>
      <w:r>
        <w:lastRenderedPageBreak/>
        <w:t>Materia 16 – Unidad 0</w:t>
      </w:r>
      <w:r w:rsidR="009C5BDA">
        <w:t>2</w:t>
      </w:r>
      <w:r>
        <w:t xml:space="preserve"> – Tema 0</w:t>
      </w:r>
      <w:r w:rsidR="009C5BDA">
        <w:t>1</w:t>
      </w:r>
      <w:r>
        <w:t xml:space="preserve"> </w:t>
      </w:r>
      <w:r w:rsidR="00474373">
        <w:t>–</w:t>
      </w:r>
      <w:r>
        <w:t xml:space="preserve"> </w:t>
      </w:r>
      <w:r w:rsidR="009C5BDA">
        <w:t>Presión Estática</w:t>
      </w:r>
    </w:p>
    <w:p w14:paraId="197B4A6B" w14:textId="03502B5C" w:rsidR="001C355F" w:rsidRDefault="00474373" w:rsidP="00550F39">
      <w:pPr>
        <w:pStyle w:val="Ttulo2"/>
      </w:pPr>
      <w:r>
        <w:t>Parte I</w:t>
      </w:r>
      <w:r w:rsidR="00AF314B">
        <w:t>I</w:t>
      </w:r>
      <w:r w:rsidR="009C5BDA">
        <w:t xml:space="preserve"> – Densidad (requerimiento previo)</w:t>
      </w:r>
    </w:p>
    <w:p w14:paraId="7C34CDEB" w14:textId="221DC594" w:rsidR="001C355F" w:rsidRPr="00550F39" w:rsidRDefault="005549F0" w:rsidP="00550F39">
      <w:pPr>
        <w:pStyle w:val="Ttulo2"/>
      </w:pPr>
      <w:r w:rsidRPr="00550F39">
        <w:t>Objeto</w:t>
      </w:r>
    </w:p>
    <w:p w14:paraId="329AFC4D" w14:textId="087B154F" w:rsidR="00482D37" w:rsidRDefault="009C5BDA" w:rsidP="00550F39">
      <w:pPr>
        <w:pStyle w:val="Ttulo2"/>
        <w:rPr>
          <w:rFonts w:eastAsiaTheme="minorHAnsi"/>
        </w:rPr>
      </w:pPr>
      <w:r>
        <w:rPr>
          <w:rFonts w:eastAsiaTheme="minorHAnsi"/>
        </w:rPr>
        <w:t>Determinar densidades y pesos específicos.</w:t>
      </w:r>
    </w:p>
    <w:p w14:paraId="34064527" w14:textId="06DEF649" w:rsidR="005549F0" w:rsidRPr="00A84DD0" w:rsidRDefault="005549F0" w:rsidP="00550F39">
      <w:pPr>
        <w:pStyle w:val="Ttulo2"/>
      </w:pPr>
      <w:r w:rsidRPr="00A84DD0">
        <w:t>Elementos necesarios</w:t>
      </w:r>
      <w:r w:rsidR="001E1688">
        <w:t xml:space="preserve"> del F9092</w:t>
      </w:r>
    </w:p>
    <w:p w14:paraId="6C9D6D97" w14:textId="4AA61B58" w:rsidR="00327D6F" w:rsidRPr="005549F0" w:rsidRDefault="00184BBE" w:rsidP="005549F0">
      <w:pPr>
        <w:pStyle w:val="Prrafodelista"/>
        <w:numPr>
          <w:ilvl w:val="0"/>
          <w:numId w:val="1"/>
        </w:numPr>
      </w:pPr>
      <w:r>
        <w:t>Hidrómetro = Probeta graduada y densímetro</w:t>
      </w:r>
      <w:r w:rsidR="00487837">
        <w:t xml:space="preserve"> </w:t>
      </w:r>
    </w:p>
    <w:p w14:paraId="2BDD6D03" w14:textId="7102CDB5" w:rsidR="001C355F" w:rsidRDefault="00487837" w:rsidP="00184BBE">
      <w:pPr>
        <w:tabs>
          <w:tab w:val="clear" w:pos="9979"/>
          <w:tab w:val="left" w:pos="426"/>
          <w:tab w:val="center" w:pos="5812"/>
          <w:tab w:val="right" w:pos="9781"/>
        </w:tabs>
      </w:pPr>
      <w:r>
        <w:tab/>
      </w:r>
      <w:r w:rsidR="005549F0" w:rsidRPr="005549F0">
        <w:rPr>
          <w:noProof/>
          <w:lang w:val="en-US"/>
        </w:rPr>
        <w:drawing>
          <wp:inline distT="0" distB="0" distL="0" distR="0" wp14:anchorId="66F4E1E3" wp14:editId="05C325A9">
            <wp:extent cx="2562046" cy="2690146"/>
            <wp:effectExtent l="0" t="0" r="0" b="0"/>
            <wp:docPr id="12892743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74344" name=""/>
                    <pic:cNvPicPr/>
                  </pic:nvPicPr>
                  <pic:blipFill>
                    <a:blip r:embed="rId11"/>
                    <a:stretch>
                      <a:fillRect/>
                    </a:stretch>
                  </pic:blipFill>
                  <pic:spPr>
                    <a:xfrm>
                      <a:off x="0" y="0"/>
                      <a:ext cx="2596017" cy="2725816"/>
                    </a:xfrm>
                    <a:prstGeom prst="rect">
                      <a:avLst/>
                    </a:prstGeom>
                  </pic:spPr>
                </pic:pic>
              </a:graphicData>
            </a:graphic>
          </wp:inline>
        </w:drawing>
      </w:r>
      <w:r w:rsidR="00B67B89">
        <w:tab/>
      </w:r>
      <w:r w:rsidR="00184BBE" w:rsidRPr="00184BBE">
        <w:rPr>
          <w:noProof/>
        </w:rPr>
        <w:drawing>
          <wp:inline distT="0" distB="0" distL="0" distR="0" wp14:anchorId="23F68281" wp14:editId="7E61EBD7">
            <wp:extent cx="1104181" cy="2453735"/>
            <wp:effectExtent l="19050" t="19050" r="20320" b="22860"/>
            <wp:docPr id="3352317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31716" name=""/>
                    <pic:cNvPicPr/>
                  </pic:nvPicPr>
                  <pic:blipFill>
                    <a:blip r:embed="rId12"/>
                    <a:stretch>
                      <a:fillRect/>
                    </a:stretch>
                  </pic:blipFill>
                  <pic:spPr>
                    <a:xfrm>
                      <a:off x="0" y="0"/>
                      <a:ext cx="1115571" cy="2479045"/>
                    </a:xfrm>
                    <a:prstGeom prst="rect">
                      <a:avLst/>
                    </a:prstGeom>
                    <a:ln>
                      <a:solidFill>
                        <a:schemeClr val="tx1"/>
                      </a:solidFill>
                    </a:ln>
                  </pic:spPr>
                </pic:pic>
              </a:graphicData>
            </a:graphic>
          </wp:inline>
        </w:drawing>
      </w:r>
      <w:r w:rsidR="00184BBE">
        <w:tab/>
      </w:r>
      <w:r w:rsidR="00184BBE">
        <w:rPr>
          <w:noProof/>
        </w:rPr>
        <w:drawing>
          <wp:inline distT="0" distB="0" distL="0" distR="0" wp14:anchorId="299D5AB3" wp14:editId="3669E8B3">
            <wp:extent cx="1570007" cy="2383594"/>
            <wp:effectExtent l="0" t="0" r="0" b="0"/>
            <wp:docPr id="3346978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97879" name="Imagen 334697879"/>
                    <pic:cNvPicPr/>
                  </pic:nvPicPr>
                  <pic:blipFill>
                    <a:blip r:embed="rId13">
                      <a:extLst>
                        <a:ext uri="{28A0092B-C50C-407E-A947-70E740481C1C}">
                          <a14:useLocalDpi xmlns:a14="http://schemas.microsoft.com/office/drawing/2010/main" val="0"/>
                        </a:ext>
                      </a:extLst>
                    </a:blip>
                    <a:stretch>
                      <a:fillRect/>
                    </a:stretch>
                  </pic:blipFill>
                  <pic:spPr>
                    <a:xfrm>
                      <a:off x="0" y="0"/>
                      <a:ext cx="1597098" cy="2424724"/>
                    </a:xfrm>
                    <a:prstGeom prst="rect">
                      <a:avLst/>
                    </a:prstGeom>
                  </pic:spPr>
                </pic:pic>
              </a:graphicData>
            </a:graphic>
          </wp:inline>
        </w:drawing>
      </w:r>
      <w:r w:rsidR="003D4043">
        <w:tab/>
      </w:r>
      <w:r w:rsidR="00A84DD0">
        <w:t xml:space="preserve"> </w:t>
      </w:r>
    </w:p>
    <w:p w14:paraId="7755BBF0" w14:textId="77777777" w:rsidR="00A84DD0" w:rsidRDefault="00A84DD0" w:rsidP="00A84DD0"/>
    <w:p w14:paraId="1D0E7E3B" w14:textId="62FC5E4E" w:rsidR="00850EF6" w:rsidRDefault="00850EF6" w:rsidP="00550F39">
      <w:pPr>
        <w:pStyle w:val="Ttulo2"/>
      </w:pPr>
      <w:r>
        <w:t>Antecedentes</w:t>
      </w:r>
    </w:p>
    <w:p w14:paraId="66BB19DC" w14:textId="77777777" w:rsidR="00184BBE" w:rsidRPr="00550F39" w:rsidRDefault="00184BBE" w:rsidP="00550F39">
      <w:pPr>
        <w:pStyle w:val="Ttulo3"/>
      </w:pPr>
      <w:r w:rsidRPr="00550F39">
        <w:t>Densidad</w:t>
      </w:r>
    </w:p>
    <w:p w14:paraId="2D160FAC" w14:textId="4C78B9C6" w:rsidR="00184BBE" w:rsidRDefault="00420A0F" w:rsidP="00184BBE">
      <w:r>
        <w:t>Definimos l</w:t>
      </w:r>
      <w:r w:rsidR="00184BBE">
        <w:t xml:space="preserve">a densidad de cualquier fluido </w:t>
      </w:r>
      <w:r>
        <w:t xml:space="preserve">como </w:t>
      </w:r>
      <w:r w:rsidR="00184BBE">
        <w:t xml:space="preserve">la masa por unidad de volumen y </w:t>
      </w:r>
      <w:r>
        <w:t xml:space="preserve">la denotamos </w:t>
      </w:r>
      <w:r w:rsidR="00184BBE">
        <w:t>con:</w:t>
      </w:r>
    </w:p>
    <w:p w14:paraId="12B97AAD" w14:textId="20ED3CAA" w:rsidR="00184BBE" w:rsidRPr="00184BBE" w:rsidRDefault="00184BBE" w:rsidP="00184BBE">
      <w:pPr>
        <w:jc w:val="center"/>
        <w:rPr>
          <w:sz w:val="24"/>
          <w:szCs w:val="24"/>
        </w:rPr>
      </w:pPr>
      <w:r w:rsidRPr="00184BBE">
        <w:rPr>
          <w:sz w:val="24"/>
          <w:szCs w:val="24"/>
        </w:rPr>
        <w:t>ρ = Masa del Fluido / Volumen ocupado por esa masa (M/L</w:t>
      </w:r>
      <w:r w:rsidRPr="00184BBE">
        <w:rPr>
          <w:sz w:val="24"/>
          <w:szCs w:val="24"/>
          <w:vertAlign w:val="superscript"/>
        </w:rPr>
        <w:t>3</w:t>
      </w:r>
      <w:r w:rsidRPr="00184BBE">
        <w:rPr>
          <w:sz w:val="24"/>
          <w:szCs w:val="24"/>
        </w:rPr>
        <w:t>)</w:t>
      </w:r>
    </w:p>
    <w:p w14:paraId="32DBF60C" w14:textId="199BAA4F" w:rsidR="00184BBE" w:rsidRDefault="00184BBE" w:rsidP="00184BBE">
      <w:r>
        <w:t>ya que cualquier volumen es proporcional a una dimensión lineal elevada al cubo.</w:t>
      </w:r>
    </w:p>
    <w:p w14:paraId="7754A3D5" w14:textId="77777777" w:rsidR="00420A0F" w:rsidRDefault="00420A0F" w:rsidP="00184BBE">
      <w:r>
        <w:t xml:space="preserve">Fijate que </w:t>
      </w:r>
      <w:r w:rsidR="00184BBE">
        <w:t>la densidad de un líquido permanece sensiblemente constante porque el volumen ocupado por una determinada masa de líquido es casi invariable</w:t>
      </w:r>
      <w:r>
        <w:t xml:space="preserve"> (decimos que es prácticamente incompresible)</w:t>
      </w:r>
      <w:r w:rsidR="00184BBE">
        <w:t>. P</w:t>
      </w:r>
      <w:r>
        <w:t xml:space="preserve">or el contrario, </w:t>
      </w:r>
      <w:r w:rsidR="00184BBE">
        <w:t>en el caso de</w:t>
      </w:r>
      <w:r>
        <w:t xml:space="preserve"> un</w:t>
      </w:r>
      <w:r w:rsidR="00184BBE">
        <w:t xml:space="preserve"> gas, la densidad </w:t>
      </w:r>
      <w:r>
        <w:t>cambiará notablemente en la misma medida en que cambie el volumen del recipiente que lo encierra.</w:t>
      </w:r>
    </w:p>
    <w:p w14:paraId="78FA0090" w14:textId="1A71899F" w:rsidR="00184BBE" w:rsidRDefault="00420A0F" w:rsidP="00550F39">
      <w:pPr>
        <w:pStyle w:val="Ttulo3"/>
      </w:pPr>
      <w:r>
        <w:t>Densidad relativa</w:t>
      </w:r>
    </w:p>
    <w:p w14:paraId="76DA97A4" w14:textId="12C738A0" w:rsidR="00420A0F" w:rsidRDefault="00420A0F" w:rsidP="00420A0F">
      <w:r>
        <w:t>Definimos la densidad relativa de un fluido como la masa de un volumen dado de un fluido dividida por la masa que tendría el mismo volumen relleno con agua y la denotamos con:</w:t>
      </w:r>
    </w:p>
    <w:p w14:paraId="3AF86EB5" w14:textId="6A96C770" w:rsidR="00420A0F" w:rsidRPr="00420A0F" w:rsidRDefault="00420A0F" w:rsidP="00420A0F">
      <w:pPr>
        <w:jc w:val="center"/>
        <w:rPr>
          <w:sz w:val="24"/>
          <w:szCs w:val="24"/>
        </w:rPr>
      </w:pPr>
      <w:r w:rsidRPr="00420A0F">
        <w:rPr>
          <w:sz w:val="24"/>
          <w:szCs w:val="24"/>
        </w:rPr>
        <w:t>s = Masa del Fluido / Masa del mismo volumen de agua</w:t>
      </w:r>
    </w:p>
    <w:p w14:paraId="760D5153" w14:textId="0CFA393D" w:rsidR="00184BBE" w:rsidRDefault="00420A0F" w:rsidP="00420A0F">
      <w:r>
        <w:t xml:space="preserve">Si V es el volumen de un líquido y del agua, </w:t>
      </w:r>
      <w:r w:rsidRPr="00184BBE">
        <w:rPr>
          <w:sz w:val="24"/>
          <w:szCs w:val="24"/>
        </w:rPr>
        <w:t>ρ</w:t>
      </w:r>
      <w:r w:rsidRPr="00420A0F">
        <w:rPr>
          <w:vertAlign w:val="subscript"/>
        </w:rPr>
        <w:t>l</w:t>
      </w:r>
      <w:r>
        <w:t xml:space="preserve"> es la densidad del líquido y </w:t>
      </w:r>
      <w:r w:rsidRPr="00184BBE">
        <w:rPr>
          <w:sz w:val="24"/>
          <w:szCs w:val="24"/>
        </w:rPr>
        <w:t>ρ</w:t>
      </w:r>
      <w:r w:rsidRPr="00420A0F">
        <w:rPr>
          <w:vertAlign w:val="subscript"/>
        </w:rPr>
        <w:t>a</w:t>
      </w:r>
      <w:r>
        <w:t xml:space="preserve"> es la densidad del agua, entonces:</w:t>
      </w:r>
    </w:p>
    <w:p w14:paraId="230BA094" w14:textId="0672ABA7" w:rsidR="00420A0F" w:rsidRPr="00420A0F" w:rsidRDefault="00420A0F" w:rsidP="00420A0F">
      <w:pPr>
        <w:jc w:val="center"/>
        <w:rPr>
          <w:sz w:val="24"/>
          <w:szCs w:val="24"/>
        </w:rPr>
      </w:pPr>
      <w:r w:rsidRPr="00420A0F">
        <w:rPr>
          <w:sz w:val="24"/>
          <w:szCs w:val="24"/>
        </w:rPr>
        <w:t>s = ρ</w:t>
      </w:r>
      <w:r w:rsidRPr="00420A0F">
        <w:rPr>
          <w:sz w:val="24"/>
          <w:szCs w:val="24"/>
          <w:vertAlign w:val="subscript"/>
        </w:rPr>
        <w:t xml:space="preserve">l / </w:t>
      </w:r>
      <w:r w:rsidRPr="00420A0F">
        <w:rPr>
          <w:sz w:val="24"/>
          <w:szCs w:val="24"/>
        </w:rPr>
        <w:t>ρ</w:t>
      </w:r>
      <w:r w:rsidRPr="00420A0F">
        <w:rPr>
          <w:sz w:val="24"/>
          <w:szCs w:val="24"/>
          <w:vertAlign w:val="subscript"/>
        </w:rPr>
        <w:t>a</w:t>
      </w:r>
    </w:p>
    <w:p w14:paraId="265724AF" w14:textId="77777777" w:rsidR="00184BBE" w:rsidRDefault="00184BBE" w:rsidP="003D4043">
      <w:pPr>
        <w:tabs>
          <w:tab w:val="clear" w:pos="9979"/>
        </w:tabs>
        <w:spacing w:before="0" w:after="160" w:line="259" w:lineRule="auto"/>
        <w:jc w:val="left"/>
      </w:pPr>
    </w:p>
    <w:p w14:paraId="10F4C11F" w14:textId="289C99AA" w:rsidR="00184BBE" w:rsidRDefault="00BB2DED" w:rsidP="00550F39">
      <w:pPr>
        <w:pStyle w:val="Ttulo3"/>
      </w:pPr>
      <w:r>
        <w:lastRenderedPageBreak/>
        <w:t>El hidrómetro</w:t>
      </w:r>
    </w:p>
    <w:p w14:paraId="04CF9421" w14:textId="2D0669D3" w:rsidR="00BB2DED" w:rsidRPr="00BB2DED" w:rsidRDefault="00BB2DED" w:rsidP="00550F39">
      <w:r w:rsidRPr="00BB2DED">
        <w:t xml:space="preserve">En </w:t>
      </w:r>
      <w:r>
        <w:t xml:space="preserve">el banco </w:t>
      </w:r>
      <w:r w:rsidRPr="00BB2DED">
        <w:t>Armfield</w:t>
      </w:r>
      <w:r>
        <w:t xml:space="preserve"> F9092,</w:t>
      </w:r>
      <w:r w:rsidRPr="00BB2DED">
        <w:t xml:space="preserve"> </w:t>
      </w:r>
      <w:r>
        <w:t xml:space="preserve">las </w:t>
      </w:r>
      <w:r w:rsidRPr="00BB2DED">
        <w:t xml:space="preserve">dos propiedades tratadas anteriormente (Densidad y </w:t>
      </w:r>
      <w:r>
        <w:t>D</w:t>
      </w:r>
      <w:r w:rsidRPr="00BB2DED">
        <w:t xml:space="preserve">ensidad relativa) </w:t>
      </w:r>
      <w:r>
        <w:t xml:space="preserve">son </w:t>
      </w:r>
      <w:r w:rsidRPr="00BB2DED">
        <w:t>obtenidas utilizando el hidrómetro</w:t>
      </w:r>
      <w:r>
        <w:t xml:space="preserve"> que está </w:t>
      </w:r>
      <w:r w:rsidRPr="00BB2DED">
        <w:t xml:space="preserve">situado en el extremo derecho del </w:t>
      </w:r>
      <w:r w:rsidR="00E2121F">
        <w:t>banco</w:t>
      </w:r>
      <w:r>
        <w:t>.</w:t>
      </w:r>
    </w:p>
    <w:p w14:paraId="2A727382" w14:textId="269F5BB4" w:rsidR="00BB2DED" w:rsidRPr="00BB2DED" w:rsidRDefault="00E2121F" w:rsidP="00550F39">
      <w:r w:rsidRPr="00E2121F">
        <w:rPr>
          <w:noProof/>
        </w:rPr>
        <w:drawing>
          <wp:anchor distT="0" distB="0" distL="114300" distR="114300" simplePos="0" relativeHeight="251658240" behindDoc="0" locked="0" layoutInCell="1" allowOverlap="1" wp14:anchorId="48A6B31B" wp14:editId="03F633BF">
            <wp:simplePos x="0" y="0"/>
            <wp:positionH relativeFrom="margin">
              <wp:posOffset>3780790</wp:posOffset>
            </wp:positionH>
            <wp:positionV relativeFrom="paragraph">
              <wp:posOffset>25400</wp:posOffset>
            </wp:positionV>
            <wp:extent cx="2585085" cy="2044065"/>
            <wp:effectExtent l="0" t="0" r="5715" b="0"/>
            <wp:wrapSquare wrapText="left"/>
            <wp:docPr id="11209675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5085" cy="2044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2DED" w:rsidRPr="00BB2DED">
        <w:t xml:space="preserve">El principio del hidrómetro común depende del hecho de que cuando un cuerpo flota en un líquido, la fuerza gravitacional sobre la masa del volumen de líquido desplazado es igual a la fuerza gravitacional </w:t>
      </w:r>
      <w:r w:rsidR="00BB2DED">
        <w:t xml:space="preserve">actuante </w:t>
      </w:r>
      <w:r w:rsidR="00BB2DED" w:rsidRPr="00BB2DED">
        <w:t xml:space="preserve">sobre la masa del cuerpo. Es decir, depende del principio de Arquímedes que </w:t>
      </w:r>
      <w:r w:rsidR="00BB2DED">
        <w:t xml:space="preserve">trataremos más adelante </w:t>
      </w:r>
      <w:r w:rsidR="00BB2DED" w:rsidRPr="00BB2DED">
        <w:t>en “Estabilidad de los cuerpos flotantes”.</w:t>
      </w:r>
    </w:p>
    <w:p w14:paraId="7A323FBD" w14:textId="0CD55E25" w:rsidR="00BB2DED" w:rsidRPr="00BB2DED" w:rsidRDefault="00BB2DED" w:rsidP="00BB2DED">
      <w:r>
        <w:t xml:space="preserve">Este principio permite </w:t>
      </w:r>
      <w:r w:rsidRPr="00BB2DED">
        <w:t xml:space="preserve">fabricar un hidrómetro sencillo con un trozo de tubo de vidrio cerrado por un extremo y dentro del cual se coloca una </w:t>
      </w:r>
      <w:r w:rsidR="00E2121F">
        <w:t xml:space="preserve">escala </w:t>
      </w:r>
      <w:r w:rsidRPr="00BB2DED">
        <w:t xml:space="preserve">de papel. Se debe colocar una pequeña cantidad de perdigones de plomo o arena en el fondo del tubo </w:t>
      </w:r>
      <w:r w:rsidR="006C4A55">
        <w:t>tal como mostramos en la figura</w:t>
      </w:r>
      <w:r w:rsidRPr="00BB2DED">
        <w:t>.</w:t>
      </w:r>
    </w:p>
    <w:p w14:paraId="6EB445BD" w14:textId="77777777" w:rsidR="00BB2DED" w:rsidRDefault="00BB2DED" w:rsidP="003D4043">
      <w:pPr>
        <w:tabs>
          <w:tab w:val="clear" w:pos="9979"/>
        </w:tabs>
        <w:spacing w:before="0" w:after="160" w:line="259" w:lineRule="auto"/>
        <w:jc w:val="left"/>
      </w:pPr>
    </w:p>
    <w:p w14:paraId="2FE998FD" w14:textId="78AD5E93" w:rsidR="001C355F" w:rsidRDefault="00850EF6" w:rsidP="00550F39">
      <w:pPr>
        <w:pStyle w:val="Ttulo2"/>
      </w:pPr>
      <w:r>
        <w:t>El fenómeno estudiado en este TP</w:t>
      </w:r>
    </w:p>
    <w:p w14:paraId="123151AD" w14:textId="4D614BB7" w:rsidR="00F55409" w:rsidRDefault="00E2121F" w:rsidP="00550F39">
      <w:r>
        <w:t>Sumergiremos</w:t>
      </w:r>
      <w:r w:rsidRPr="00E2121F">
        <w:t xml:space="preserve"> </w:t>
      </w:r>
      <w:r w:rsidR="00F55409">
        <w:t>un</w:t>
      </w:r>
      <w:r w:rsidRPr="00E2121F">
        <w:t xml:space="preserve"> tubo </w:t>
      </w:r>
      <w:r>
        <w:t xml:space="preserve">lastrado </w:t>
      </w:r>
      <w:r w:rsidRPr="00E2121F">
        <w:t xml:space="preserve">en </w:t>
      </w:r>
      <w:r>
        <w:t xml:space="preserve">el </w:t>
      </w:r>
      <w:r w:rsidRPr="00E2121F">
        <w:t>agua y mar</w:t>
      </w:r>
      <w:r>
        <w:t xml:space="preserve">caremos </w:t>
      </w:r>
      <w:r w:rsidRPr="00E2121F">
        <w:t>en la escala de papel la longitud sumergida</w:t>
      </w:r>
      <w:r w:rsidR="00F55409">
        <w:t>, luego lo sumergiremos en otro líquido y trataremos de encontrar cuál es su densidad relativa</w:t>
      </w:r>
      <w:r w:rsidRPr="00E2121F">
        <w:t>.</w:t>
      </w:r>
      <w:r w:rsidR="00F55409">
        <w:t xml:space="preserve"> </w:t>
      </w:r>
    </w:p>
    <w:p w14:paraId="7F20FCF3" w14:textId="63BAD95B" w:rsidR="00E2121F" w:rsidRDefault="00F55409" w:rsidP="00550F39">
      <w:pPr>
        <w:pStyle w:val="Ttulo2"/>
        <w:rPr>
          <w:rFonts w:eastAsiaTheme="minorHAnsi"/>
        </w:rPr>
      </w:pPr>
      <w:r>
        <w:rPr>
          <w:rFonts w:eastAsiaTheme="minorHAnsi"/>
        </w:rPr>
        <w:t>Si el tubo fuera un cilindro perfecto:</w:t>
      </w:r>
    </w:p>
    <w:p w14:paraId="1117B118" w14:textId="77777777" w:rsidR="00F55409" w:rsidRDefault="00F55409" w:rsidP="00F55409">
      <w:pPr>
        <w:ind w:left="709"/>
        <w:rPr>
          <w:sz w:val="24"/>
          <w:szCs w:val="24"/>
        </w:rPr>
      </w:pPr>
      <w:r w:rsidRPr="00E24621">
        <w:rPr>
          <w:sz w:val="24"/>
          <w:szCs w:val="24"/>
        </w:rPr>
        <w:t>P</w:t>
      </w:r>
      <w:r w:rsidRPr="00F55409">
        <w:rPr>
          <w:sz w:val="24"/>
          <w:szCs w:val="24"/>
          <w:vertAlign w:val="subscript"/>
        </w:rPr>
        <w:t>a</w:t>
      </w:r>
      <w:r w:rsidRPr="00E24621">
        <w:rPr>
          <w:sz w:val="24"/>
          <w:szCs w:val="24"/>
        </w:rPr>
        <w:t xml:space="preserve"> = ρ</w:t>
      </w:r>
      <w:r w:rsidRPr="00E24621">
        <w:rPr>
          <w:sz w:val="24"/>
          <w:szCs w:val="24"/>
          <w:vertAlign w:val="subscript"/>
        </w:rPr>
        <w:t xml:space="preserve">a </w:t>
      </w:r>
      <w:r w:rsidRPr="00E24621">
        <w:rPr>
          <w:sz w:val="24"/>
          <w:szCs w:val="24"/>
        </w:rPr>
        <w:t>g Volumen sumergido</w:t>
      </w:r>
      <w:r>
        <w:rPr>
          <w:sz w:val="24"/>
          <w:szCs w:val="24"/>
        </w:rPr>
        <w:t xml:space="preserve"> en agua</w:t>
      </w:r>
    </w:p>
    <w:p w14:paraId="54F1A302" w14:textId="340A0D06" w:rsidR="00F55409" w:rsidRDefault="00F55409" w:rsidP="00F55409">
      <w:pPr>
        <w:ind w:left="709"/>
        <w:rPr>
          <w:sz w:val="24"/>
          <w:szCs w:val="24"/>
        </w:rPr>
      </w:pPr>
      <w:r w:rsidRPr="00E24621">
        <w:rPr>
          <w:sz w:val="24"/>
          <w:szCs w:val="24"/>
        </w:rPr>
        <w:t>P</w:t>
      </w:r>
      <w:r w:rsidRPr="00F55409">
        <w:rPr>
          <w:sz w:val="24"/>
          <w:szCs w:val="24"/>
          <w:vertAlign w:val="subscript"/>
        </w:rPr>
        <w:t>a</w:t>
      </w:r>
      <w:r w:rsidRPr="00E24621">
        <w:rPr>
          <w:sz w:val="24"/>
          <w:szCs w:val="24"/>
        </w:rPr>
        <w:t xml:space="preserve"> = ρ</w:t>
      </w:r>
      <w:r w:rsidRPr="00E24621">
        <w:rPr>
          <w:sz w:val="24"/>
          <w:szCs w:val="24"/>
          <w:vertAlign w:val="subscript"/>
        </w:rPr>
        <w:t xml:space="preserve">a </w:t>
      </w:r>
      <w:r w:rsidRPr="00E24621">
        <w:rPr>
          <w:sz w:val="24"/>
          <w:szCs w:val="24"/>
        </w:rPr>
        <w:t xml:space="preserve">g </w:t>
      </w:r>
      <w:r>
        <w:rPr>
          <w:sz w:val="24"/>
          <w:szCs w:val="24"/>
        </w:rPr>
        <w:t xml:space="preserve">Area de la sección del Tubo x Longitud </w:t>
      </w:r>
      <w:r w:rsidRPr="00E24621">
        <w:rPr>
          <w:sz w:val="24"/>
          <w:szCs w:val="24"/>
        </w:rPr>
        <w:t>sumergid</w:t>
      </w:r>
      <w:r>
        <w:rPr>
          <w:sz w:val="24"/>
          <w:szCs w:val="24"/>
        </w:rPr>
        <w:t>a en agua</w:t>
      </w:r>
    </w:p>
    <w:p w14:paraId="19F5EED0" w14:textId="74B5FEBA" w:rsidR="00F55409" w:rsidRDefault="00F55409" w:rsidP="00F55409">
      <w:pPr>
        <w:ind w:left="709"/>
        <w:rPr>
          <w:sz w:val="24"/>
          <w:szCs w:val="24"/>
        </w:rPr>
      </w:pPr>
      <w:r w:rsidRPr="00E24621">
        <w:rPr>
          <w:sz w:val="24"/>
          <w:szCs w:val="24"/>
        </w:rPr>
        <w:t>P</w:t>
      </w:r>
      <w:r w:rsidRPr="00F55409">
        <w:rPr>
          <w:sz w:val="24"/>
          <w:szCs w:val="24"/>
          <w:vertAlign w:val="subscript"/>
        </w:rPr>
        <w:t>a</w:t>
      </w:r>
      <w:r w:rsidRPr="00E24621">
        <w:rPr>
          <w:sz w:val="24"/>
          <w:szCs w:val="24"/>
        </w:rPr>
        <w:t xml:space="preserve"> = ρ</w:t>
      </w:r>
      <w:r w:rsidRPr="00E24621">
        <w:rPr>
          <w:sz w:val="24"/>
          <w:szCs w:val="24"/>
          <w:vertAlign w:val="subscript"/>
        </w:rPr>
        <w:t xml:space="preserve">a </w:t>
      </w:r>
      <w:r w:rsidRPr="00E24621">
        <w:rPr>
          <w:sz w:val="24"/>
          <w:szCs w:val="24"/>
        </w:rPr>
        <w:t xml:space="preserve">g </w:t>
      </w:r>
      <w:r>
        <w:rPr>
          <w:sz w:val="24"/>
          <w:szCs w:val="24"/>
        </w:rPr>
        <w:t xml:space="preserve">A </w:t>
      </w:r>
      <w:r w:rsidRPr="00E2121F">
        <w:rPr>
          <w:b/>
          <w:bCs/>
        </w:rPr>
        <w:t>L</w:t>
      </w:r>
      <w:r w:rsidRPr="00E2121F">
        <w:rPr>
          <w:b/>
          <w:bCs/>
          <w:vertAlign w:val="subscript"/>
        </w:rPr>
        <w:t>a</w:t>
      </w:r>
    </w:p>
    <w:p w14:paraId="2F94F428" w14:textId="668A8E09" w:rsidR="00E2121F" w:rsidRPr="00E2121F" w:rsidRDefault="00F55409" w:rsidP="00550F39">
      <w:pPr>
        <w:pStyle w:val="Ttulo2"/>
        <w:rPr>
          <w:rFonts w:eastAsiaTheme="minorHAnsi"/>
        </w:rPr>
      </w:pPr>
      <w:r>
        <w:rPr>
          <w:rFonts w:eastAsiaTheme="minorHAnsi"/>
        </w:rPr>
        <w:t>S</w:t>
      </w:r>
      <w:r w:rsidR="00E2121F" w:rsidRPr="00E2121F">
        <w:rPr>
          <w:rFonts w:eastAsiaTheme="minorHAnsi"/>
        </w:rPr>
        <w:t>umergiendo el tubo en otro líquido</w:t>
      </w:r>
      <w:r w:rsidR="00E2121F">
        <w:rPr>
          <w:rFonts w:eastAsiaTheme="minorHAnsi"/>
        </w:rPr>
        <w:t xml:space="preserve"> y marca</w:t>
      </w:r>
      <w:r>
        <w:rPr>
          <w:rFonts w:eastAsiaTheme="minorHAnsi"/>
        </w:rPr>
        <w:t xml:space="preserve">ndo </w:t>
      </w:r>
      <w:r w:rsidR="00E2121F">
        <w:rPr>
          <w:rFonts w:eastAsiaTheme="minorHAnsi"/>
        </w:rPr>
        <w:t xml:space="preserve">la nueva longitud </w:t>
      </w:r>
      <w:r w:rsidR="00E2121F" w:rsidRPr="00E2121F">
        <w:rPr>
          <w:rFonts w:eastAsiaTheme="minorHAnsi"/>
        </w:rPr>
        <w:t>sumergida.</w:t>
      </w:r>
    </w:p>
    <w:p w14:paraId="1C17ED49" w14:textId="71D05928" w:rsidR="00F55409" w:rsidRDefault="00F55409" w:rsidP="00F55409">
      <w:pPr>
        <w:ind w:left="709"/>
        <w:rPr>
          <w:sz w:val="24"/>
          <w:szCs w:val="24"/>
        </w:rPr>
      </w:pPr>
      <w:r w:rsidRPr="00E24621">
        <w:rPr>
          <w:sz w:val="24"/>
          <w:szCs w:val="24"/>
        </w:rPr>
        <w:t>P</w:t>
      </w:r>
      <w:r w:rsidRPr="00F55409">
        <w:rPr>
          <w:sz w:val="24"/>
          <w:szCs w:val="24"/>
          <w:vertAlign w:val="subscript"/>
        </w:rPr>
        <w:t>l</w:t>
      </w:r>
      <w:r w:rsidRPr="00E24621">
        <w:rPr>
          <w:sz w:val="24"/>
          <w:szCs w:val="24"/>
        </w:rPr>
        <w:t xml:space="preserve"> = ρ</w:t>
      </w:r>
      <w:r>
        <w:rPr>
          <w:sz w:val="24"/>
          <w:szCs w:val="24"/>
          <w:vertAlign w:val="subscript"/>
        </w:rPr>
        <w:t>l</w:t>
      </w:r>
      <w:r w:rsidRPr="00E24621">
        <w:rPr>
          <w:sz w:val="24"/>
          <w:szCs w:val="24"/>
          <w:vertAlign w:val="subscript"/>
        </w:rPr>
        <w:t xml:space="preserve"> </w:t>
      </w:r>
      <w:r w:rsidRPr="00E24621">
        <w:rPr>
          <w:sz w:val="24"/>
          <w:szCs w:val="24"/>
        </w:rPr>
        <w:t>g Volumen sumergido</w:t>
      </w:r>
      <w:r>
        <w:rPr>
          <w:sz w:val="24"/>
          <w:szCs w:val="24"/>
        </w:rPr>
        <w:t xml:space="preserve"> en el líquido incógnita</w:t>
      </w:r>
    </w:p>
    <w:p w14:paraId="5CF6CB61" w14:textId="1281B999" w:rsidR="00F55409" w:rsidRDefault="00F55409" w:rsidP="00F55409">
      <w:pPr>
        <w:ind w:left="709"/>
        <w:rPr>
          <w:sz w:val="24"/>
          <w:szCs w:val="24"/>
        </w:rPr>
      </w:pPr>
      <w:r w:rsidRPr="00E24621">
        <w:rPr>
          <w:sz w:val="24"/>
          <w:szCs w:val="24"/>
        </w:rPr>
        <w:t>P</w:t>
      </w:r>
      <w:r w:rsidRPr="00F55409">
        <w:rPr>
          <w:sz w:val="24"/>
          <w:szCs w:val="24"/>
          <w:vertAlign w:val="subscript"/>
        </w:rPr>
        <w:t>l</w:t>
      </w:r>
      <w:r w:rsidRPr="00E24621">
        <w:rPr>
          <w:sz w:val="24"/>
          <w:szCs w:val="24"/>
        </w:rPr>
        <w:t xml:space="preserve"> = ρ</w:t>
      </w:r>
      <w:r>
        <w:rPr>
          <w:sz w:val="24"/>
          <w:szCs w:val="24"/>
          <w:vertAlign w:val="subscript"/>
        </w:rPr>
        <w:t>l</w:t>
      </w:r>
      <w:r w:rsidRPr="00E24621">
        <w:rPr>
          <w:sz w:val="24"/>
          <w:szCs w:val="24"/>
          <w:vertAlign w:val="subscript"/>
        </w:rPr>
        <w:t xml:space="preserve"> </w:t>
      </w:r>
      <w:r w:rsidRPr="00E24621">
        <w:rPr>
          <w:sz w:val="24"/>
          <w:szCs w:val="24"/>
        </w:rPr>
        <w:t xml:space="preserve">g </w:t>
      </w:r>
      <w:r>
        <w:rPr>
          <w:sz w:val="24"/>
          <w:szCs w:val="24"/>
        </w:rPr>
        <w:t xml:space="preserve">Area de la sección del Tubo x Longitud </w:t>
      </w:r>
      <w:r w:rsidRPr="00E24621">
        <w:rPr>
          <w:sz w:val="24"/>
          <w:szCs w:val="24"/>
        </w:rPr>
        <w:t>sumergid</w:t>
      </w:r>
      <w:r>
        <w:rPr>
          <w:sz w:val="24"/>
          <w:szCs w:val="24"/>
        </w:rPr>
        <w:t>a en líquido incógnita</w:t>
      </w:r>
    </w:p>
    <w:p w14:paraId="02E53B7B" w14:textId="30242EF6" w:rsidR="00F55409" w:rsidRDefault="00F55409" w:rsidP="00F55409">
      <w:pPr>
        <w:ind w:left="709"/>
        <w:rPr>
          <w:sz w:val="24"/>
          <w:szCs w:val="24"/>
        </w:rPr>
      </w:pPr>
      <w:r w:rsidRPr="00E24621">
        <w:rPr>
          <w:sz w:val="24"/>
          <w:szCs w:val="24"/>
        </w:rPr>
        <w:t>P</w:t>
      </w:r>
      <w:r w:rsidRPr="00F55409">
        <w:rPr>
          <w:sz w:val="24"/>
          <w:szCs w:val="24"/>
          <w:vertAlign w:val="subscript"/>
        </w:rPr>
        <w:t>l</w:t>
      </w:r>
      <w:r w:rsidRPr="00E24621">
        <w:rPr>
          <w:sz w:val="24"/>
          <w:szCs w:val="24"/>
        </w:rPr>
        <w:t xml:space="preserve"> = ρ</w:t>
      </w:r>
      <w:r>
        <w:rPr>
          <w:sz w:val="24"/>
          <w:szCs w:val="24"/>
          <w:vertAlign w:val="subscript"/>
        </w:rPr>
        <w:t>l</w:t>
      </w:r>
      <w:r w:rsidRPr="00E24621">
        <w:rPr>
          <w:sz w:val="24"/>
          <w:szCs w:val="24"/>
          <w:vertAlign w:val="subscript"/>
        </w:rPr>
        <w:t xml:space="preserve"> </w:t>
      </w:r>
      <w:r w:rsidRPr="00E24621">
        <w:rPr>
          <w:sz w:val="24"/>
          <w:szCs w:val="24"/>
        </w:rPr>
        <w:t xml:space="preserve">g </w:t>
      </w:r>
      <w:r>
        <w:rPr>
          <w:sz w:val="24"/>
          <w:szCs w:val="24"/>
        </w:rPr>
        <w:t xml:space="preserve">A </w:t>
      </w:r>
      <w:r w:rsidRPr="00E2121F">
        <w:rPr>
          <w:b/>
          <w:bCs/>
        </w:rPr>
        <w:t>L</w:t>
      </w:r>
      <w:r w:rsidRPr="00F55409">
        <w:rPr>
          <w:b/>
          <w:bCs/>
          <w:vertAlign w:val="subscript"/>
        </w:rPr>
        <w:t>l</w:t>
      </w:r>
    </w:p>
    <w:p w14:paraId="622BF491" w14:textId="77777777" w:rsidR="00A16A3A" w:rsidRDefault="00A16A3A" w:rsidP="00E24621">
      <w:r>
        <w:t>¡Ahora atención! si el tubo está flotando quieto, en ambos casos el empuje sobre el mismo deberá ser igual a su peso, es decir que</w:t>
      </w:r>
    </w:p>
    <w:p w14:paraId="5B084708" w14:textId="4B52597C" w:rsidR="00A16A3A" w:rsidRDefault="00A16A3A" w:rsidP="00A16A3A">
      <w:pPr>
        <w:ind w:left="709"/>
        <w:rPr>
          <w:sz w:val="24"/>
          <w:szCs w:val="24"/>
          <w:vertAlign w:val="subscript"/>
        </w:rPr>
      </w:pPr>
      <w:r w:rsidRPr="00E24621">
        <w:rPr>
          <w:sz w:val="24"/>
          <w:szCs w:val="24"/>
        </w:rPr>
        <w:t>P</w:t>
      </w:r>
      <w:r w:rsidRPr="00F55409">
        <w:rPr>
          <w:sz w:val="24"/>
          <w:szCs w:val="24"/>
          <w:vertAlign w:val="subscript"/>
        </w:rPr>
        <w:t>a</w:t>
      </w:r>
      <w:r>
        <w:rPr>
          <w:sz w:val="24"/>
          <w:szCs w:val="24"/>
          <w:vertAlign w:val="subscript"/>
        </w:rPr>
        <w:t xml:space="preserve"> = </w:t>
      </w:r>
      <w:r w:rsidRPr="00E24621">
        <w:rPr>
          <w:sz w:val="24"/>
          <w:szCs w:val="24"/>
        </w:rPr>
        <w:t>P</w:t>
      </w:r>
      <w:r w:rsidRPr="00F55409">
        <w:rPr>
          <w:sz w:val="24"/>
          <w:szCs w:val="24"/>
          <w:vertAlign w:val="subscript"/>
        </w:rPr>
        <w:t>l</w:t>
      </w:r>
    </w:p>
    <w:p w14:paraId="70731C7B" w14:textId="7F0C0D05" w:rsidR="00A16A3A" w:rsidRDefault="00A16A3A" w:rsidP="00E24621">
      <w:r>
        <w:t>Rearmamos la igualdad:</w:t>
      </w:r>
    </w:p>
    <w:p w14:paraId="5125D760" w14:textId="7E69C4D1" w:rsidR="00A16A3A" w:rsidRDefault="00A16A3A" w:rsidP="00A16A3A">
      <w:pPr>
        <w:ind w:left="709"/>
      </w:pPr>
      <w:r w:rsidRPr="00E24621">
        <w:rPr>
          <w:sz w:val="24"/>
          <w:szCs w:val="24"/>
        </w:rPr>
        <w:t>ρ</w:t>
      </w:r>
      <w:r w:rsidRPr="00E24621">
        <w:rPr>
          <w:sz w:val="24"/>
          <w:szCs w:val="24"/>
          <w:vertAlign w:val="subscript"/>
        </w:rPr>
        <w:t xml:space="preserve">a </w:t>
      </w:r>
      <w:r w:rsidRPr="00E24621">
        <w:rPr>
          <w:sz w:val="24"/>
          <w:szCs w:val="24"/>
        </w:rPr>
        <w:t xml:space="preserve">g </w:t>
      </w:r>
      <w:r>
        <w:rPr>
          <w:sz w:val="24"/>
          <w:szCs w:val="24"/>
        </w:rPr>
        <w:t xml:space="preserve">A </w:t>
      </w:r>
      <w:r w:rsidRPr="00E2121F">
        <w:rPr>
          <w:b/>
          <w:bCs/>
        </w:rPr>
        <w:t>L</w:t>
      </w:r>
      <w:r w:rsidRPr="00E2121F">
        <w:rPr>
          <w:b/>
          <w:bCs/>
          <w:vertAlign w:val="subscript"/>
        </w:rPr>
        <w:t>a</w:t>
      </w:r>
      <w:r>
        <w:rPr>
          <w:b/>
          <w:bCs/>
          <w:vertAlign w:val="subscript"/>
        </w:rPr>
        <w:t xml:space="preserve"> = </w:t>
      </w:r>
      <w:r w:rsidRPr="00E24621">
        <w:rPr>
          <w:sz w:val="24"/>
          <w:szCs w:val="24"/>
        </w:rPr>
        <w:t>ρ</w:t>
      </w:r>
      <w:r>
        <w:rPr>
          <w:sz w:val="24"/>
          <w:szCs w:val="24"/>
          <w:vertAlign w:val="subscript"/>
        </w:rPr>
        <w:t>l</w:t>
      </w:r>
      <w:r w:rsidRPr="00E24621">
        <w:rPr>
          <w:sz w:val="24"/>
          <w:szCs w:val="24"/>
          <w:vertAlign w:val="subscript"/>
        </w:rPr>
        <w:t xml:space="preserve"> </w:t>
      </w:r>
      <w:r w:rsidRPr="00E24621">
        <w:rPr>
          <w:sz w:val="24"/>
          <w:szCs w:val="24"/>
        </w:rPr>
        <w:t xml:space="preserve">g </w:t>
      </w:r>
      <w:r>
        <w:rPr>
          <w:sz w:val="24"/>
          <w:szCs w:val="24"/>
        </w:rPr>
        <w:t xml:space="preserve">A </w:t>
      </w:r>
      <w:r w:rsidRPr="00E2121F">
        <w:rPr>
          <w:b/>
          <w:bCs/>
        </w:rPr>
        <w:t>L</w:t>
      </w:r>
      <w:r w:rsidRPr="00F55409">
        <w:rPr>
          <w:b/>
          <w:bCs/>
          <w:vertAlign w:val="subscript"/>
        </w:rPr>
        <w:t>l</w:t>
      </w:r>
    </w:p>
    <w:p w14:paraId="56E5CF02" w14:textId="14747115" w:rsidR="00A16A3A" w:rsidRDefault="00A16A3A" w:rsidP="00A16A3A">
      <w:r>
        <w:t>Que se convierte en:</w:t>
      </w:r>
    </w:p>
    <w:p w14:paraId="0292C866" w14:textId="7118432B" w:rsidR="00A16A3A" w:rsidRDefault="00A16A3A" w:rsidP="00A16A3A">
      <w:pPr>
        <w:ind w:left="709"/>
        <w:rPr>
          <w:b/>
          <w:bCs/>
          <w:vertAlign w:val="subscript"/>
        </w:rPr>
      </w:pPr>
      <w:r w:rsidRPr="00E24621">
        <w:rPr>
          <w:sz w:val="24"/>
          <w:szCs w:val="24"/>
        </w:rPr>
        <w:t>ρ</w:t>
      </w:r>
      <w:r w:rsidRPr="00E24621">
        <w:rPr>
          <w:sz w:val="24"/>
          <w:szCs w:val="24"/>
          <w:vertAlign w:val="subscript"/>
        </w:rPr>
        <w:t xml:space="preserve">a </w:t>
      </w:r>
      <w:r w:rsidRPr="00E2121F">
        <w:rPr>
          <w:b/>
          <w:bCs/>
        </w:rPr>
        <w:t>L</w:t>
      </w:r>
      <w:r w:rsidRPr="00E2121F">
        <w:rPr>
          <w:b/>
          <w:bCs/>
          <w:vertAlign w:val="subscript"/>
        </w:rPr>
        <w:t>a</w:t>
      </w:r>
      <w:r>
        <w:rPr>
          <w:b/>
          <w:bCs/>
          <w:vertAlign w:val="subscript"/>
        </w:rPr>
        <w:t xml:space="preserve"> = </w:t>
      </w:r>
      <w:r w:rsidRPr="00E24621">
        <w:rPr>
          <w:sz w:val="24"/>
          <w:szCs w:val="24"/>
        </w:rPr>
        <w:t>ρ</w:t>
      </w:r>
      <w:r>
        <w:rPr>
          <w:sz w:val="24"/>
          <w:szCs w:val="24"/>
          <w:vertAlign w:val="subscript"/>
        </w:rPr>
        <w:t>l</w:t>
      </w:r>
      <w:r w:rsidRPr="00E24621">
        <w:rPr>
          <w:sz w:val="24"/>
          <w:szCs w:val="24"/>
          <w:vertAlign w:val="subscript"/>
        </w:rPr>
        <w:t xml:space="preserve"> </w:t>
      </w:r>
      <w:r w:rsidRPr="00E2121F">
        <w:rPr>
          <w:b/>
          <w:bCs/>
        </w:rPr>
        <w:t>L</w:t>
      </w:r>
      <w:r w:rsidRPr="00F55409">
        <w:rPr>
          <w:b/>
          <w:bCs/>
          <w:vertAlign w:val="subscript"/>
        </w:rPr>
        <w:t>l</w:t>
      </w:r>
    </w:p>
    <w:p w14:paraId="3171C245" w14:textId="0E009C00" w:rsidR="00A16A3A" w:rsidRDefault="00A16A3A" w:rsidP="00A16A3A">
      <w:r>
        <w:t>Lo que termina en:</w:t>
      </w:r>
    </w:p>
    <w:p w14:paraId="72D5C629" w14:textId="0956820E" w:rsidR="00A16A3A" w:rsidRDefault="00A16A3A" w:rsidP="00A16A3A">
      <w:pPr>
        <w:ind w:left="709"/>
        <w:rPr>
          <w:b/>
          <w:bCs/>
          <w:vertAlign w:val="subscript"/>
        </w:rPr>
      </w:pPr>
      <w:r w:rsidRPr="00E24621">
        <w:rPr>
          <w:sz w:val="24"/>
          <w:szCs w:val="24"/>
        </w:rPr>
        <w:t>ρ</w:t>
      </w:r>
      <w:r>
        <w:rPr>
          <w:sz w:val="24"/>
          <w:szCs w:val="24"/>
          <w:vertAlign w:val="subscript"/>
        </w:rPr>
        <w:t>l</w:t>
      </w:r>
      <w:r w:rsidRPr="00E24621">
        <w:rPr>
          <w:sz w:val="24"/>
          <w:szCs w:val="24"/>
          <w:vertAlign w:val="subscript"/>
        </w:rPr>
        <w:t xml:space="preserve"> </w:t>
      </w:r>
      <w:r>
        <w:rPr>
          <w:sz w:val="24"/>
          <w:szCs w:val="24"/>
          <w:vertAlign w:val="subscript"/>
        </w:rPr>
        <w:t>/</w:t>
      </w:r>
      <w:r w:rsidRPr="00A16A3A">
        <w:rPr>
          <w:sz w:val="24"/>
          <w:szCs w:val="24"/>
        </w:rPr>
        <w:t xml:space="preserve"> </w:t>
      </w:r>
      <w:r w:rsidRPr="00E24621">
        <w:rPr>
          <w:sz w:val="24"/>
          <w:szCs w:val="24"/>
        </w:rPr>
        <w:t>ρ</w:t>
      </w:r>
      <w:r w:rsidRPr="00E24621">
        <w:rPr>
          <w:sz w:val="24"/>
          <w:szCs w:val="24"/>
          <w:vertAlign w:val="subscript"/>
        </w:rPr>
        <w:t>a</w:t>
      </w:r>
      <w:r>
        <w:rPr>
          <w:b/>
          <w:bCs/>
        </w:rPr>
        <w:t xml:space="preserve"> = </w:t>
      </w:r>
      <w:r w:rsidRPr="00E2121F">
        <w:rPr>
          <w:b/>
          <w:bCs/>
        </w:rPr>
        <w:t>L</w:t>
      </w:r>
      <w:r w:rsidRPr="00E2121F">
        <w:rPr>
          <w:b/>
          <w:bCs/>
          <w:vertAlign w:val="subscript"/>
        </w:rPr>
        <w:t>a</w:t>
      </w:r>
      <w:r>
        <w:rPr>
          <w:b/>
          <w:bCs/>
          <w:vertAlign w:val="subscript"/>
        </w:rPr>
        <w:t xml:space="preserve"> / </w:t>
      </w:r>
      <w:r w:rsidRPr="00E2121F">
        <w:rPr>
          <w:b/>
          <w:bCs/>
        </w:rPr>
        <w:t>L</w:t>
      </w:r>
      <w:r w:rsidRPr="00F55409">
        <w:rPr>
          <w:b/>
          <w:bCs/>
          <w:vertAlign w:val="subscript"/>
        </w:rPr>
        <w:t>l</w:t>
      </w:r>
    </w:p>
    <w:p w14:paraId="24111E05" w14:textId="0CD52E15" w:rsidR="00A16A3A" w:rsidRPr="00420A0F" w:rsidRDefault="00A16A3A" w:rsidP="00E15787">
      <w:pPr>
        <w:tabs>
          <w:tab w:val="center" w:pos="5103"/>
        </w:tabs>
        <w:rPr>
          <w:sz w:val="24"/>
          <w:szCs w:val="24"/>
        </w:rPr>
      </w:pPr>
      <w:r>
        <w:t xml:space="preserve">Es decir que: </w:t>
      </w:r>
      <w:r>
        <w:tab/>
      </w:r>
      <w:r w:rsidRPr="00420A0F">
        <w:rPr>
          <w:sz w:val="24"/>
          <w:szCs w:val="24"/>
        </w:rPr>
        <w:t xml:space="preserve">s = </w:t>
      </w:r>
      <w:r w:rsidRPr="00E2121F">
        <w:rPr>
          <w:b/>
          <w:bCs/>
        </w:rPr>
        <w:t>L</w:t>
      </w:r>
      <w:r w:rsidRPr="00E2121F">
        <w:rPr>
          <w:b/>
          <w:bCs/>
          <w:vertAlign w:val="subscript"/>
        </w:rPr>
        <w:t>a</w:t>
      </w:r>
      <w:r>
        <w:rPr>
          <w:b/>
          <w:bCs/>
          <w:vertAlign w:val="subscript"/>
        </w:rPr>
        <w:t xml:space="preserve"> / </w:t>
      </w:r>
      <w:r w:rsidRPr="00E2121F">
        <w:rPr>
          <w:b/>
          <w:bCs/>
        </w:rPr>
        <w:t>L</w:t>
      </w:r>
      <w:r w:rsidRPr="00F55409">
        <w:rPr>
          <w:b/>
          <w:bCs/>
          <w:vertAlign w:val="subscript"/>
        </w:rPr>
        <w:t>l</w:t>
      </w:r>
    </w:p>
    <w:p w14:paraId="5E2FF5E9" w14:textId="77777777" w:rsidR="00A16A3A" w:rsidRDefault="00A16A3A" w:rsidP="00A16A3A"/>
    <w:p w14:paraId="06E21444" w14:textId="77777777" w:rsidR="00A16A3A" w:rsidRDefault="00A16A3A" w:rsidP="00A16A3A">
      <w:pPr>
        <w:ind w:left="709"/>
      </w:pPr>
    </w:p>
    <w:p w14:paraId="1F5871B1" w14:textId="77777777" w:rsidR="00A16A3A" w:rsidRDefault="00A16A3A" w:rsidP="00A16A3A"/>
    <w:p w14:paraId="1F209004" w14:textId="371F0A46" w:rsidR="00A16A3A" w:rsidRDefault="00A16A3A" w:rsidP="00E24621">
      <w:r>
        <w:t>Con esta conclusión, podemos construir fácilmente una escala de densidades relativas.</w:t>
      </w:r>
    </w:p>
    <w:p w14:paraId="07CDA1A7" w14:textId="77777777" w:rsidR="003B12B5" w:rsidRDefault="003B12B5" w:rsidP="00550F39">
      <w:pPr>
        <w:pStyle w:val="Ttulo2"/>
      </w:pPr>
      <w:r w:rsidRPr="009F3514">
        <w:t>A tener en c</w:t>
      </w:r>
      <w:r>
        <w:t>uenta</w:t>
      </w:r>
    </w:p>
    <w:p w14:paraId="76BF33B2" w14:textId="434763AF" w:rsidR="003B12B5" w:rsidRDefault="003B12B5" w:rsidP="003B12B5">
      <w:pPr>
        <w:ind w:left="709"/>
        <w:rPr>
          <w:rStyle w:val="Hipervnculo"/>
          <w:i/>
          <w:iCs/>
        </w:rPr>
      </w:pPr>
      <w:r>
        <w:t xml:space="preserve">Se aplican todas las recomendaciones de seguridad y buenas prácticas de uso del banco F9092 descriptas en el documento: </w:t>
      </w:r>
      <w:hyperlink r:id="rId15" w:history="1">
        <w:r w:rsidRPr="00CD007B">
          <w:rPr>
            <w:rStyle w:val="Hipervnculo"/>
            <w:i/>
            <w:iCs/>
          </w:rPr>
          <w:t>F9092 Recomendaciones Generales.docx</w:t>
        </w:r>
      </w:hyperlink>
    </w:p>
    <w:p w14:paraId="6D9D1A28" w14:textId="6B318C04" w:rsidR="001C355F" w:rsidRPr="009F3514" w:rsidRDefault="00CD4900" w:rsidP="00550F39">
      <w:pPr>
        <w:pStyle w:val="Ttulo2"/>
      </w:pPr>
      <w:r w:rsidRPr="009F3514">
        <w:t>Procedimiento</w:t>
      </w:r>
      <w:r w:rsidR="001C355F" w:rsidRPr="009F3514">
        <w:t xml:space="preserve"> </w:t>
      </w:r>
    </w:p>
    <w:p w14:paraId="5D3F2816" w14:textId="6E4E7330" w:rsidR="003B12B5" w:rsidRPr="003B12B5" w:rsidRDefault="003B12B5" w:rsidP="003B12B5">
      <w:pPr>
        <w:pStyle w:val="Indentado"/>
        <w:numPr>
          <w:ilvl w:val="0"/>
          <w:numId w:val="6"/>
        </w:numPr>
        <w:jc w:val="both"/>
        <w:rPr>
          <w:lang w:val="es-AR"/>
        </w:rPr>
      </w:pPr>
      <w:r w:rsidRPr="003B12B5">
        <w:rPr>
          <w:lang w:val="es-AR"/>
        </w:rPr>
        <w:t>Llen</w:t>
      </w:r>
      <w:r>
        <w:rPr>
          <w:lang w:val="es-AR"/>
        </w:rPr>
        <w:t>á</w:t>
      </w:r>
      <w:r w:rsidRPr="003B12B5">
        <w:rPr>
          <w:lang w:val="es-AR"/>
        </w:rPr>
        <w:t xml:space="preserve"> </w:t>
      </w:r>
      <w:r>
        <w:rPr>
          <w:lang w:val="es-AR"/>
        </w:rPr>
        <w:t xml:space="preserve">uno de los recipientes </w:t>
      </w:r>
      <w:r w:rsidRPr="003B12B5">
        <w:rPr>
          <w:lang w:val="es-AR"/>
        </w:rPr>
        <w:t xml:space="preserve">del hidrómetro con suficiente agua </w:t>
      </w:r>
      <w:r>
        <w:rPr>
          <w:lang w:val="es-AR"/>
        </w:rPr>
        <w:t xml:space="preserve">como para </w:t>
      </w:r>
      <w:r w:rsidRPr="003B12B5">
        <w:rPr>
          <w:lang w:val="es-AR"/>
        </w:rPr>
        <w:t xml:space="preserve">que el </w:t>
      </w:r>
      <w:r>
        <w:rPr>
          <w:lang w:val="es-AR"/>
        </w:rPr>
        <w:t xml:space="preserve">densímetro </w:t>
      </w:r>
      <w:r w:rsidRPr="003B12B5">
        <w:rPr>
          <w:lang w:val="es-AR"/>
        </w:rPr>
        <w:t xml:space="preserve">flote y </w:t>
      </w:r>
      <w:r>
        <w:rPr>
          <w:lang w:val="es-AR"/>
        </w:rPr>
        <w:t xml:space="preserve">asegurate de </w:t>
      </w:r>
      <w:r w:rsidRPr="003B12B5">
        <w:rPr>
          <w:lang w:val="es-AR"/>
        </w:rPr>
        <w:t>que la marca de la escala correspondiente a la profundidad de inmersión indique 1,00.</w:t>
      </w:r>
    </w:p>
    <w:p w14:paraId="5AF1B8B2" w14:textId="6FE1CC74" w:rsidR="003B12B5" w:rsidRPr="003B12B5" w:rsidRDefault="003B12B5" w:rsidP="003B12B5">
      <w:pPr>
        <w:pStyle w:val="Indentado"/>
        <w:numPr>
          <w:ilvl w:val="0"/>
          <w:numId w:val="6"/>
        </w:numPr>
        <w:jc w:val="both"/>
        <w:rPr>
          <w:lang w:val="es-AR"/>
        </w:rPr>
      </w:pPr>
      <w:r w:rsidRPr="003B12B5">
        <w:rPr>
          <w:lang w:val="es-AR"/>
        </w:rPr>
        <w:t>Llen</w:t>
      </w:r>
      <w:r>
        <w:rPr>
          <w:lang w:val="es-AR"/>
        </w:rPr>
        <w:t>a</w:t>
      </w:r>
      <w:r w:rsidRPr="003B12B5">
        <w:rPr>
          <w:lang w:val="es-AR"/>
        </w:rPr>
        <w:t xml:space="preserve"> </w:t>
      </w:r>
      <w:r>
        <w:rPr>
          <w:lang w:val="es-AR"/>
        </w:rPr>
        <w:t xml:space="preserve">los otros </w:t>
      </w:r>
      <w:r w:rsidRPr="003B12B5">
        <w:rPr>
          <w:lang w:val="es-AR"/>
        </w:rPr>
        <w:t xml:space="preserve">tres </w:t>
      </w:r>
      <w:r>
        <w:rPr>
          <w:lang w:val="es-AR"/>
        </w:rPr>
        <w:t xml:space="preserve">recipientes </w:t>
      </w:r>
      <w:r w:rsidRPr="003B12B5">
        <w:rPr>
          <w:lang w:val="es-AR"/>
        </w:rPr>
        <w:t>de</w:t>
      </w:r>
      <w:r>
        <w:rPr>
          <w:lang w:val="es-AR"/>
        </w:rPr>
        <w:t>l</w:t>
      </w:r>
      <w:r w:rsidRPr="003B12B5">
        <w:rPr>
          <w:lang w:val="es-AR"/>
        </w:rPr>
        <w:t xml:space="preserve"> hidrómetro con los líquidos que </w:t>
      </w:r>
      <w:r>
        <w:rPr>
          <w:lang w:val="es-AR"/>
        </w:rPr>
        <w:t xml:space="preserve">vas a ensayar, con </w:t>
      </w:r>
      <w:r w:rsidRPr="003B12B5">
        <w:rPr>
          <w:lang w:val="es-AR"/>
        </w:rPr>
        <w:t>cantidad</w:t>
      </w:r>
      <w:r>
        <w:rPr>
          <w:lang w:val="es-AR"/>
        </w:rPr>
        <w:t>es</w:t>
      </w:r>
      <w:r w:rsidRPr="003B12B5">
        <w:rPr>
          <w:lang w:val="es-AR"/>
        </w:rPr>
        <w:t xml:space="preserve"> suficiente</w:t>
      </w:r>
      <w:r>
        <w:rPr>
          <w:lang w:val="es-AR"/>
        </w:rPr>
        <w:t>s</w:t>
      </w:r>
      <w:r w:rsidRPr="003B12B5">
        <w:rPr>
          <w:lang w:val="es-AR"/>
        </w:rPr>
        <w:t xml:space="preserve"> </w:t>
      </w:r>
      <w:r>
        <w:rPr>
          <w:lang w:val="es-AR"/>
        </w:rPr>
        <w:t xml:space="preserve">como </w:t>
      </w:r>
      <w:r w:rsidRPr="003B12B5">
        <w:rPr>
          <w:lang w:val="es-AR"/>
        </w:rPr>
        <w:t>para que el</w:t>
      </w:r>
      <w:r>
        <w:rPr>
          <w:lang w:val="es-AR"/>
        </w:rPr>
        <w:t xml:space="preserve"> densímetro </w:t>
      </w:r>
      <w:r w:rsidRPr="003B12B5">
        <w:rPr>
          <w:lang w:val="es-AR"/>
        </w:rPr>
        <w:t>flote</w:t>
      </w:r>
      <w:r>
        <w:rPr>
          <w:lang w:val="es-AR"/>
        </w:rPr>
        <w:t xml:space="preserve"> siempre</w:t>
      </w:r>
      <w:r w:rsidRPr="003B12B5">
        <w:rPr>
          <w:lang w:val="es-AR"/>
        </w:rPr>
        <w:t xml:space="preserve"> y </w:t>
      </w:r>
      <w:r>
        <w:rPr>
          <w:lang w:val="es-AR"/>
        </w:rPr>
        <w:t>tomá nota de</w:t>
      </w:r>
      <w:r w:rsidRPr="003B12B5">
        <w:rPr>
          <w:lang w:val="es-AR"/>
        </w:rPr>
        <w:t xml:space="preserve"> la lectura </w:t>
      </w:r>
      <w:r>
        <w:rPr>
          <w:lang w:val="es-AR"/>
        </w:rPr>
        <w:t xml:space="preserve">del punto de flotación en </w:t>
      </w:r>
      <w:r w:rsidRPr="003B12B5">
        <w:rPr>
          <w:lang w:val="es-AR"/>
        </w:rPr>
        <w:t>la escala para cada líquido.</w:t>
      </w:r>
    </w:p>
    <w:p w14:paraId="1F480CD0" w14:textId="3319B0BC" w:rsidR="00B67B89" w:rsidRDefault="003B12B5" w:rsidP="003B12B5">
      <w:pPr>
        <w:pStyle w:val="Indentado"/>
        <w:jc w:val="both"/>
        <w:rPr>
          <w:lang w:val="es-AR"/>
        </w:rPr>
      </w:pPr>
      <w:r w:rsidRPr="003B12B5">
        <w:rPr>
          <w:b/>
          <w:bCs/>
          <w:lang w:val="es-AR"/>
        </w:rPr>
        <w:t>Nota:</w:t>
      </w:r>
      <w:r w:rsidRPr="003B12B5">
        <w:rPr>
          <w:lang w:val="es-AR"/>
        </w:rPr>
        <w:t xml:space="preserve"> </w:t>
      </w:r>
      <w:r>
        <w:rPr>
          <w:lang w:val="es-AR"/>
        </w:rPr>
        <w:t xml:space="preserve">Te sugerimos </w:t>
      </w:r>
      <w:r w:rsidRPr="003B12B5">
        <w:rPr>
          <w:lang w:val="es-AR"/>
        </w:rPr>
        <w:t xml:space="preserve">que los líquidos sean los </w:t>
      </w:r>
      <w:r>
        <w:rPr>
          <w:lang w:val="es-AR"/>
        </w:rPr>
        <w:t xml:space="preserve">mismos </w:t>
      </w:r>
      <w:r w:rsidRPr="003B12B5">
        <w:rPr>
          <w:lang w:val="es-AR"/>
        </w:rPr>
        <w:t>que se utiliza</w:t>
      </w:r>
      <w:r>
        <w:rPr>
          <w:lang w:val="es-AR"/>
        </w:rPr>
        <w:t>n</w:t>
      </w:r>
      <w:r w:rsidRPr="003B12B5">
        <w:rPr>
          <w:lang w:val="es-AR"/>
        </w:rPr>
        <w:t xml:space="preserve"> en el </w:t>
      </w:r>
      <w:r>
        <w:rPr>
          <w:lang w:val="es-AR"/>
        </w:rPr>
        <w:t>trabajo práctico dedicado a la viscosidad</w:t>
      </w:r>
      <w:r w:rsidRPr="003B12B5">
        <w:rPr>
          <w:lang w:val="es-AR"/>
        </w:rPr>
        <w:t>: aceite de motor, glicerol y aceite de ricino.</w:t>
      </w:r>
    </w:p>
    <w:p w14:paraId="680E6CB5" w14:textId="77777777" w:rsidR="00384F26" w:rsidRDefault="00384F26">
      <w:pPr>
        <w:tabs>
          <w:tab w:val="clear" w:pos="9979"/>
        </w:tabs>
        <w:spacing w:before="0" w:after="160" w:line="259" w:lineRule="auto"/>
        <w:jc w:val="left"/>
        <w:rPr>
          <w:rFonts w:asciiTheme="majorHAnsi" w:eastAsiaTheme="majorEastAsia" w:hAnsiTheme="majorHAnsi" w:cstheme="majorBidi"/>
          <w:color w:val="2E74B5" w:themeColor="accent1" w:themeShade="BF"/>
          <w:sz w:val="26"/>
          <w:szCs w:val="26"/>
        </w:rPr>
      </w:pPr>
      <w:r>
        <w:br w:type="page"/>
      </w:r>
    </w:p>
    <w:p w14:paraId="2C15EC6B" w14:textId="5DAD9A89" w:rsidR="00384F26" w:rsidRDefault="00384F26" w:rsidP="00550F39">
      <w:pPr>
        <w:pStyle w:val="Ttulo2"/>
      </w:pPr>
      <w:r>
        <w:lastRenderedPageBreak/>
        <w:t>Informe</w:t>
      </w:r>
    </w:p>
    <w:p w14:paraId="29C885DC" w14:textId="7C6AFB8C" w:rsidR="00384F26" w:rsidRPr="00384F26" w:rsidRDefault="00384F26" w:rsidP="00384F26">
      <w:r w:rsidRPr="00384F26">
        <w:t xml:space="preserve">Presión barométrica: ___________ mm </w:t>
      </w:r>
      <w:r w:rsidR="006C4636">
        <w:t>de</w:t>
      </w:r>
      <w:r w:rsidRPr="00384F26">
        <w:t xml:space="preserve"> Hg</w:t>
      </w:r>
    </w:p>
    <w:p w14:paraId="3D5E69A6" w14:textId="0B383E8D" w:rsidR="00384F26" w:rsidRDefault="00384F26" w:rsidP="00384F26">
      <w:r>
        <w:t>Temperatura _________ °C</w:t>
      </w:r>
    </w:p>
    <w:p w14:paraId="2F336854" w14:textId="77777777" w:rsidR="00384F26" w:rsidRDefault="00384F26" w:rsidP="00384F26"/>
    <w:tbl>
      <w:tblPr>
        <w:tblStyle w:val="Tablaconcuadrcula"/>
        <w:tblW w:w="0" w:type="auto"/>
        <w:tblInd w:w="846" w:type="dxa"/>
        <w:tblLook w:val="04A0" w:firstRow="1" w:lastRow="0" w:firstColumn="1" w:lastColumn="0" w:noHBand="0" w:noVBand="1"/>
      </w:tblPr>
      <w:tblGrid>
        <w:gridCol w:w="2268"/>
        <w:gridCol w:w="6095"/>
      </w:tblGrid>
      <w:tr w:rsidR="00384F26" w:rsidRPr="00384F26" w14:paraId="4AAF1ACD" w14:textId="77777777" w:rsidTr="00384F26">
        <w:trPr>
          <w:trHeight w:val="433"/>
        </w:trPr>
        <w:tc>
          <w:tcPr>
            <w:tcW w:w="2268" w:type="dxa"/>
            <w:vAlign w:val="center"/>
          </w:tcPr>
          <w:p w14:paraId="3CEE6191" w14:textId="295DF5F7" w:rsidR="00384F26" w:rsidRPr="00384F26" w:rsidRDefault="00384F26" w:rsidP="00384F26">
            <w:pPr>
              <w:spacing w:before="0"/>
              <w:jc w:val="center"/>
              <w:rPr>
                <w:b/>
                <w:bCs/>
              </w:rPr>
            </w:pPr>
            <w:r w:rsidRPr="00384F26">
              <w:rPr>
                <w:b/>
                <w:bCs/>
              </w:rPr>
              <w:t>Líquido</w:t>
            </w:r>
          </w:p>
        </w:tc>
        <w:tc>
          <w:tcPr>
            <w:tcW w:w="6095" w:type="dxa"/>
            <w:vAlign w:val="center"/>
          </w:tcPr>
          <w:p w14:paraId="2021C5D4" w14:textId="40B4BA1F" w:rsidR="00384F26" w:rsidRPr="00384F26" w:rsidRDefault="00384F26" w:rsidP="00384F26">
            <w:pPr>
              <w:spacing w:before="0"/>
              <w:rPr>
                <w:b/>
                <w:bCs/>
              </w:rPr>
            </w:pPr>
            <w:r w:rsidRPr="00384F26">
              <w:rPr>
                <w:b/>
                <w:bCs/>
              </w:rPr>
              <w:t>Densidad relativa</w:t>
            </w:r>
            <w:r>
              <w:rPr>
                <w:b/>
                <w:bCs/>
              </w:rPr>
              <w:t xml:space="preserve"> s</w:t>
            </w:r>
          </w:p>
        </w:tc>
      </w:tr>
      <w:tr w:rsidR="00384F26" w14:paraId="3FB939E7" w14:textId="77777777" w:rsidTr="00384F26">
        <w:trPr>
          <w:trHeight w:val="851"/>
        </w:trPr>
        <w:tc>
          <w:tcPr>
            <w:tcW w:w="2268" w:type="dxa"/>
            <w:vAlign w:val="center"/>
          </w:tcPr>
          <w:p w14:paraId="3AA3FA92" w14:textId="6943D28B" w:rsidR="00384F26" w:rsidRDefault="00384F26" w:rsidP="00384F26">
            <w:pPr>
              <w:jc w:val="center"/>
            </w:pPr>
            <w:r>
              <w:t>Agua</w:t>
            </w:r>
          </w:p>
        </w:tc>
        <w:tc>
          <w:tcPr>
            <w:tcW w:w="6095" w:type="dxa"/>
            <w:vAlign w:val="center"/>
          </w:tcPr>
          <w:p w14:paraId="3FD0938C" w14:textId="77777777" w:rsidR="00384F26" w:rsidRDefault="00384F26" w:rsidP="00384F26">
            <w:pPr>
              <w:jc w:val="center"/>
            </w:pPr>
          </w:p>
        </w:tc>
      </w:tr>
      <w:tr w:rsidR="00384F26" w14:paraId="14D0B93C" w14:textId="77777777" w:rsidTr="00384F26">
        <w:trPr>
          <w:trHeight w:val="851"/>
        </w:trPr>
        <w:tc>
          <w:tcPr>
            <w:tcW w:w="2268" w:type="dxa"/>
            <w:vAlign w:val="center"/>
          </w:tcPr>
          <w:p w14:paraId="3FEF16CE" w14:textId="6F6A46FA" w:rsidR="00384F26" w:rsidRDefault="00384F26" w:rsidP="00384F26">
            <w:pPr>
              <w:jc w:val="center"/>
            </w:pPr>
            <w:r>
              <w:t>Aceite de motor</w:t>
            </w:r>
          </w:p>
        </w:tc>
        <w:tc>
          <w:tcPr>
            <w:tcW w:w="6095" w:type="dxa"/>
            <w:vAlign w:val="center"/>
          </w:tcPr>
          <w:p w14:paraId="524AA60A" w14:textId="77777777" w:rsidR="00384F26" w:rsidRDefault="00384F26" w:rsidP="00384F26"/>
        </w:tc>
      </w:tr>
      <w:tr w:rsidR="00384F26" w14:paraId="03784906" w14:textId="77777777" w:rsidTr="00384F26">
        <w:trPr>
          <w:trHeight w:val="851"/>
        </w:trPr>
        <w:tc>
          <w:tcPr>
            <w:tcW w:w="2268" w:type="dxa"/>
            <w:vAlign w:val="center"/>
          </w:tcPr>
          <w:p w14:paraId="265EDFFB" w14:textId="52501C57" w:rsidR="00384F26" w:rsidRDefault="00384F26" w:rsidP="00384F26">
            <w:pPr>
              <w:jc w:val="center"/>
            </w:pPr>
            <w:r>
              <w:t>Glicerol</w:t>
            </w:r>
          </w:p>
        </w:tc>
        <w:tc>
          <w:tcPr>
            <w:tcW w:w="6095" w:type="dxa"/>
            <w:vAlign w:val="center"/>
          </w:tcPr>
          <w:p w14:paraId="20C367F8" w14:textId="77777777" w:rsidR="00384F26" w:rsidRDefault="00384F26" w:rsidP="00384F26"/>
        </w:tc>
      </w:tr>
      <w:tr w:rsidR="00384F26" w14:paraId="1C5897AC" w14:textId="77777777" w:rsidTr="00384F26">
        <w:trPr>
          <w:trHeight w:val="851"/>
        </w:trPr>
        <w:tc>
          <w:tcPr>
            <w:tcW w:w="2268" w:type="dxa"/>
            <w:vAlign w:val="center"/>
          </w:tcPr>
          <w:p w14:paraId="389619F0" w14:textId="0C560797" w:rsidR="00384F26" w:rsidRDefault="00384F26" w:rsidP="00384F26">
            <w:pPr>
              <w:jc w:val="center"/>
            </w:pPr>
            <w:r>
              <w:t>Aceite de ricino</w:t>
            </w:r>
          </w:p>
        </w:tc>
        <w:tc>
          <w:tcPr>
            <w:tcW w:w="6095" w:type="dxa"/>
            <w:vAlign w:val="center"/>
          </w:tcPr>
          <w:p w14:paraId="716DCCD9" w14:textId="77777777" w:rsidR="00384F26" w:rsidRDefault="00384F26" w:rsidP="00384F26"/>
        </w:tc>
      </w:tr>
    </w:tbl>
    <w:p w14:paraId="5AD9B3A9" w14:textId="77777777" w:rsidR="00384F26" w:rsidRPr="00384F26" w:rsidRDefault="00384F26" w:rsidP="00384F26"/>
    <w:p w14:paraId="0810F82A" w14:textId="3D8A7271" w:rsidR="00384F26" w:rsidRDefault="00384F26" w:rsidP="00384F26">
      <w:r>
        <w:t>Dado que:</w:t>
      </w:r>
    </w:p>
    <w:p w14:paraId="78545210" w14:textId="5F48C71A" w:rsidR="00384F26" w:rsidRPr="00420A0F" w:rsidRDefault="00384F26" w:rsidP="00384F26">
      <w:pPr>
        <w:jc w:val="center"/>
        <w:rPr>
          <w:sz w:val="24"/>
          <w:szCs w:val="24"/>
        </w:rPr>
      </w:pPr>
      <w:r w:rsidRPr="00420A0F">
        <w:rPr>
          <w:sz w:val="24"/>
          <w:szCs w:val="24"/>
        </w:rPr>
        <w:t xml:space="preserve">s = </w:t>
      </w:r>
      <w:r>
        <w:rPr>
          <w:sz w:val="24"/>
          <w:szCs w:val="24"/>
        </w:rPr>
        <w:t>Densidad del Líquido</w:t>
      </w:r>
      <w:r w:rsidRPr="00420A0F">
        <w:rPr>
          <w:sz w:val="24"/>
          <w:szCs w:val="24"/>
          <w:vertAlign w:val="subscript"/>
        </w:rPr>
        <w:t xml:space="preserve"> / </w:t>
      </w:r>
      <w:r>
        <w:rPr>
          <w:sz w:val="24"/>
          <w:szCs w:val="24"/>
        </w:rPr>
        <w:t>Densidad del Agua</w:t>
      </w:r>
    </w:p>
    <w:p w14:paraId="642FF446" w14:textId="1D61A0E4" w:rsidR="00B67B89" w:rsidRDefault="00384F26">
      <w:pPr>
        <w:tabs>
          <w:tab w:val="clear" w:pos="9979"/>
        </w:tabs>
        <w:spacing w:before="0" w:after="160" w:line="259" w:lineRule="auto"/>
        <w:jc w:val="left"/>
        <w:rPr>
          <w:color w:val="000000"/>
        </w:rPr>
      </w:pPr>
      <w:r>
        <w:rPr>
          <w:color w:val="000000"/>
        </w:rPr>
        <w:t>Despejando:</w:t>
      </w:r>
    </w:p>
    <w:p w14:paraId="1219916F" w14:textId="5578F7A5" w:rsidR="00384F26" w:rsidRDefault="00384F26" w:rsidP="00384F26">
      <w:pPr>
        <w:jc w:val="center"/>
        <w:rPr>
          <w:sz w:val="24"/>
          <w:szCs w:val="24"/>
          <w:vertAlign w:val="subscript"/>
        </w:rPr>
      </w:pPr>
      <w:r w:rsidRPr="00420A0F">
        <w:rPr>
          <w:sz w:val="24"/>
          <w:szCs w:val="24"/>
        </w:rPr>
        <w:t>ρ</w:t>
      </w:r>
      <w:r w:rsidRPr="00420A0F">
        <w:rPr>
          <w:sz w:val="24"/>
          <w:szCs w:val="24"/>
          <w:vertAlign w:val="subscript"/>
        </w:rPr>
        <w:t>l</w:t>
      </w:r>
      <w:r w:rsidRPr="00420A0F">
        <w:rPr>
          <w:sz w:val="24"/>
          <w:szCs w:val="24"/>
        </w:rPr>
        <w:t xml:space="preserve"> = s ρ</w:t>
      </w:r>
      <w:r w:rsidRPr="00420A0F">
        <w:rPr>
          <w:sz w:val="24"/>
          <w:szCs w:val="24"/>
          <w:vertAlign w:val="subscript"/>
        </w:rPr>
        <w:t>a</w:t>
      </w:r>
    </w:p>
    <w:p w14:paraId="4319F0BC" w14:textId="77777777" w:rsidR="00384F26" w:rsidRPr="00420A0F" w:rsidRDefault="00384F26" w:rsidP="00384F26">
      <w:pPr>
        <w:jc w:val="center"/>
        <w:rPr>
          <w:sz w:val="24"/>
          <w:szCs w:val="24"/>
        </w:rPr>
      </w:pPr>
    </w:p>
    <w:p w14:paraId="650DAFC4" w14:textId="7D2B52DD" w:rsidR="00384F26" w:rsidRDefault="00384F26" w:rsidP="00384F26">
      <w:pPr>
        <w:tabs>
          <w:tab w:val="clear" w:pos="9979"/>
        </w:tabs>
        <w:spacing w:before="0" w:after="160" w:line="259" w:lineRule="auto"/>
        <w:jc w:val="left"/>
        <w:rPr>
          <w:color w:val="000000"/>
        </w:rPr>
      </w:pPr>
      <w:r>
        <w:rPr>
          <w:color w:val="000000"/>
        </w:rPr>
        <w:t>Y teniendo en cuenta que la densidad del agua a temperatura y presión ambientes es casi exactamente:</w:t>
      </w:r>
    </w:p>
    <w:p w14:paraId="6BE6ED7A" w14:textId="79652028" w:rsidR="00384F26" w:rsidRDefault="00384F26" w:rsidP="00384F26">
      <w:pPr>
        <w:jc w:val="center"/>
        <w:rPr>
          <w:sz w:val="24"/>
          <w:szCs w:val="24"/>
          <w:vertAlign w:val="subscript"/>
        </w:rPr>
      </w:pPr>
      <w:r w:rsidRPr="00420A0F">
        <w:rPr>
          <w:sz w:val="24"/>
          <w:szCs w:val="24"/>
        </w:rPr>
        <w:t>ρ</w:t>
      </w:r>
      <w:r w:rsidRPr="00420A0F">
        <w:rPr>
          <w:sz w:val="24"/>
          <w:szCs w:val="24"/>
          <w:vertAlign w:val="subscript"/>
        </w:rPr>
        <w:t>a</w:t>
      </w:r>
      <w:r w:rsidRPr="00420A0F">
        <w:rPr>
          <w:sz w:val="24"/>
          <w:szCs w:val="24"/>
        </w:rPr>
        <w:t xml:space="preserve"> =</w:t>
      </w:r>
      <w:r>
        <w:rPr>
          <w:sz w:val="24"/>
          <w:szCs w:val="24"/>
        </w:rPr>
        <w:t xml:space="preserve"> 1000 kg/m</w:t>
      </w:r>
      <w:r w:rsidRPr="00384F26">
        <w:rPr>
          <w:sz w:val="24"/>
          <w:szCs w:val="24"/>
          <w:vertAlign w:val="superscript"/>
        </w:rPr>
        <w:t>3</w:t>
      </w:r>
      <w:r w:rsidRPr="00420A0F">
        <w:rPr>
          <w:sz w:val="24"/>
          <w:szCs w:val="24"/>
        </w:rPr>
        <w:t xml:space="preserve"> </w:t>
      </w:r>
    </w:p>
    <w:p w14:paraId="447D0E2C" w14:textId="629EEA2E" w:rsidR="00384F26" w:rsidRDefault="00384F26" w:rsidP="00384F26">
      <w:pPr>
        <w:tabs>
          <w:tab w:val="clear" w:pos="9979"/>
        </w:tabs>
        <w:spacing w:before="0" w:after="160" w:line="259" w:lineRule="auto"/>
        <w:jc w:val="left"/>
        <w:rPr>
          <w:color w:val="000000"/>
        </w:rPr>
      </w:pPr>
      <w:r>
        <w:rPr>
          <w:color w:val="000000"/>
        </w:rPr>
        <w:t>Completá el cuadro siguiente:</w:t>
      </w:r>
    </w:p>
    <w:tbl>
      <w:tblPr>
        <w:tblStyle w:val="Tablaconcuadrcula"/>
        <w:tblW w:w="0" w:type="auto"/>
        <w:tblInd w:w="846" w:type="dxa"/>
        <w:tblLook w:val="04A0" w:firstRow="1" w:lastRow="0" w:firstColumn="1" w:lastColumn="0" w:noHBand="0" w:noVBand="1"/>
      </w:tblPr>
      <w:tblGrid>
        <w:gridCol w:w="2268"/>
        <w:gridCol w:w="6095"/>
      </w:tblGrid>
      <w:tr w:rsidR="00384F26" w:rsidRPr="00384F26" w14:paraId="623057F6" w14:textId="77777777" w:rsidTr="00C46EB7">
        <w:trPr>
          <w:trHeight w:val="433"/>
        </w:trPr>
        <w:tc>
          <w:tcPr>
            <w:tcW w:w="2268" w:type="dxa"/>
            <w:vAlign w:val="center"/>
          </w:tcPr>
          <w:p w14:paraId="3256B5B1" w14:textId="77777777" w:rsidR="00384F26" w:rsidRPr="00384F26" w:rsidRDefault="00384F26" w:rsidP="00C46EB7">
            <w:pPr>
              <w:spacing w:before="0"/>
              <w:jc w:val="center"/>
              <w:rPr>
                <w:b/>
                <w:bCs/>
              </w:rPr>
            </w:pPr>
            <w:r w:rsidRPr="00384F26">
              <w:rPr>
                <w:b/>
                <w:bCs/>
              </w:rPr>
              <w:t>Líquido</w:t>
            </w:r>
          </w:p>
        </w:tc>
        <w:tc>
          <w:tcPr>
            <w:tcW w:w="6095" w:type="dxa"/>
            <w:vAlign w:val="center"/>
          </w:tcPr>
          <w:p w14:paraId="43850C29" w14:textId="1961F2D5" w:rsidR="00384F26" w:rsidRPr="00384F26" w:rsidRDefault="00384F26" w:rsidP="00C46EB7">
            <w:pPr>
              <w:spacing w:before="0"/>
              <w:rPr>
                <w:b/>
                <w:bCs/>
              </w:rPr>
            </w:pPr>
            <w:r w:rsidRPr="00384F26">
              <w:rPr>
                <w:b/>
                <w:bCs/>
              </w:rPr>
              <w:t>Densidad</w:t>
            </w:r>
            <w:r>
              <w:rPr>
                <w:b/>
                <w:bCs/>
              </w:rPr>
              <w:t xml:space="preserve"> absoluta </w:t>
            </w:r>
            <w:r w:rsidRPr="00420A0F">
              <w:rPr>
                <w:sz w:val="24"/>
                <w:szCs w:val="24"/>
              </w:rPr>
              <w:t>ρ</w:t>
            </w:r>
            <w:r>
              <w:rPr>
                <w:b/>
                <w:bCs/>
              </w:rPr>
              <w:t xml:space="preserve"> (kg/m</w:t>
            </w:r>
            <w:r w:rsidRPr="00384F26">
              <w:rPr>
                <w:b/>
                <w:bCs/>
                <w:vertAlign w:val="superscript"/>
              </w:rPr>
              <w:t>3</w:t>
            </w:r>
            <w:r>
              <w:rPr>
                <w:b/>
                <w:bCs/>
              </w:rPr>
              <w:t>)</w:t>
            </w:r>
          </w:p>
        </w:tc>
      </w:tr>
      <w:tr w:rsidR="00384F26" w14:paraId="26EE49C6" w14:textId="77777777" w:rsidTr="00384F26">
        <w:trPr>
          <w:trHeight w:val="851"/>
        </w:trPr>
        <w:tc>
          <w:tcPr>
            <w:tcW w:w="2268" w:type="dxa"/>
            <w:vAlign w:val="center"/>
          </w:tcPr>
          <w:p w14:paraId="73AB54C0" w14:textId="77777777" w:rsidR="00384F26" w:rsidRDefault="00384F26" w:rsidP="00C46EB7">
            <w:pPr>
              <w:jc w:val="center"/>
            </w:pPr>
            <w:r>
              <w:t>Agua</w:t>
            </w:r>
          </w:p>
        </w:tc>
        <w:tc>
          <w:tcPr>
            <w:tcW w:w="6095" w:type="dxa"/>
            <w:vAlign w:val="center"/>
          </w:tcPr>
          <w:p w14:paraId="0EDF4888" w14:textId="77777777" w:rsidR="00384F26" w:rsidRDefault="00384F26" w:rsidP="00C46EB7">
            <w:pPr>
              <w:jc w:val="center"/>
            </w:pPr>
          </w:p>
        </w:tc>
      </w:tr>
      <w:tr w:rsidR="00384F26" w14:paraId="35F0DEE4" w14:textId="77777777" w:rsidTr="00384F26">
        <w:trPr>
          <w:trHeight w:val="851"/>
        </w:trPr>
        <w:tc>
          <w:tcPr>
            <w:tcW w:w="2268" w:type="dxa"/>
            <w:vAlign w:val="center"/>
          </w:tcPr>
          <w:p w14:paraId="1E90E588" w14:textId="77777777" w:rsidR="00384F26" w:rsidRDefault="00384F26" w:rsidP="00C46EB7">
            <w:pPr>
              <w:jc w:val="center"/>
            </w:pPr>
            <w:r>
              <w:t>Aceite de motor</w:t>
            </w:r>
          </w:p>
        </w:tc>
        <w:tc>
          <w:tcPr>
            <w:tcW w:w="6095" w:type="dxa"/>
            <w:vAlign w:val="center"/>
          </w:tcPr>
          <w:p w14:paraId="37C25984" w14:textId="77777777" w:rsidR="00384F26" w:rsidRDefault="00384F26" w:rsidP="00C46EB7"/>
        </w:tc>
      </w:tr>
      <w:tr w:rsidR="00384F26" w14:paraId="75E9B508" w14:textId="77777777" w:rsidTr="00384F26">
        <w:trPr>
          <w:trHeight w:val="851"/>
        </w:trPr>
        <w:tc>
          <w:tcPr>
            <w:tcW w:w="2268" w:type="dxa"/>
            <w:vAlign w:val="center"/>
          </w:tcPr>
          <w:p w14:paraId="74A3A4AC" w14:textId="77777777" w:rsidR="00384F26" w:rsidRDefault="00384F26" w:rsidP="00C46EB7">
            <w:pPr>
              <w:jc w:val="center"/>
            </w:pPr>
            <w:r>
              <w:t>Glicerol</w:t>
            </w:r>
          </w:p>
        </w:tc>
        <w:tc>
          <w:tcPr>
            <w:tcW w:w="6095" w:type="dxa"/>
            <w:vAlign w:val="center"/>
          </w:tcPr>
          <w:p w14:paraId="44F13E24" w14:textId="77777777" w:rsidR="00384F26" w:rsidRDefault="00384F26" w:rsidP="00C46EB7"/>
        </w:tc>
      </w:tr>
      <w:tr w:rsidR="00384F26" w14:paraId="5C1A00F2" w14:textId="77777777" w:rsidTr="00384F26">
        <w:trPr>
          <w:trHeight w:val="851"/>
        </w:trPr>
        <w:tc>
          <w:tcPr>
            <w:tcW w:w="2268" w:type="dxa"/>
            <w:vAlign w:val="center"/>
          </w:tcPr>
          <w:p w14:paraId="21D2D876" w14:textId="77777777" w:rsidR="00384F26" w:rsidRDefault="00384F26" w:rsidP="00C46EB7">
            <w:pPr>
              <w:jc w:val="center"/>
            </w:pPr>
            <w:r>
              <w:t>Aceite de ricino</w:t>
            </w:r>
          </w:p>
        </w:tc>
        <w:tc>
          <w:tcPr>
            <w:tcW w:w="6095" w:type="dxa"/>
            <w:vAlign w:val="center"/>
          </w:tcPr>
          <w:p w14:paraId="30C6F7B7" w14:textId="77777777" w:rsidR="00384F26" w:rsidRDefault="00384F26" w:rsidP="00C46EB7"/>
        </w:tc>
      </w:tr>
    </w:tbl>
    <w:p w14:paraId="3A5B1CB8" w14:textId="77777777" w:rsidR="00384F26" w:rsidRDefault="00384F26" w:rsidP="00384F26">
      <w:pPr>
        <w:tabs>
          <w:tab w:val="clear" w:pos="9979"/>
        </w:tabs>
        <w:spacing w:before="0" w:after="160" w:line="259" w:lineRule="auto"/>
        <w:jc w:val="left"/>
        <w:rPr>
          <w:color w:val="000000"/>
        </w:rPr>
      </w:pPr>
    </w:p>
    <w:p w14:paraId="1DB9E281" w14:textId="77777777" w:rsidR="00384F26" w:rsidRDefault="00384F26">
      <w:pPr>
        <w:tabs>
          <w:tab w:val="clear" w:pos="9979"/>
        </w:tabs>
        <w:spacing w:before="0" w:after="160" w:line="259" w:lineRule="auto"/>
        <w:jc w:val="left"/>
        <w:rPr>
          <w:color w:val="000000"/>
        </w:rPr>
      </w:pPr>
    </w:p>
    <w:p w14:paraId="68CB06D6" w14:textId="77777777" w:rsidR="00A37DA5" w:rsidRPr="00550F39" w:rsidRDefault="00A37DA5" w:rsidP="00A37DA5">
      <w:pPr>
        <w:pStyle w:val="Ttulo1"/>
      </w:pPr>
      <w:r>
        <w:br w:type="page"/>
      </w:r>
      <w:r w:rsidRPr="00550F39">
        <w:lastRenderedPageBreak/>
        <w:t>Materia 16 – Unidad 02 – Tema 01 – Presión Hidrostática</w:t>
      </w:r>
    </w:p>
    <w:p w14:paraId="4FD23EBF" w14:textId="20CEE17B" w:rsidR="00A37DA5" w:rsidRPr="00550F39" w:rsidRDefault="00A37DA5" w:rsidP="00A37DA5">
      <w:pPr>
        <w:pStyle w:val="Ttulo2"/>
      </w:pPr>
      <w:r w:rsidRPr="00550F39">
        <w:t>Parte I</w:t>
      </w:r>
      <w:r>
        <w:t>II</w:t>
      </w:r>
      <w:r w:rsidRPr="00550F39">
        <w:t xml:space="preserve"> – Pr</w:t>
      </w:r>
      <w:r>
        <w:t>incipio de Arquímedes</w:t>
      </w:r>
    </w:p>
    <w:p w14:paraId="4FBDFAA8" w14:textId="77777777" w:rsidR="00A37DA5" w:rsidRPr="00A84DD0" w:rsidRDefault="00A37DA5" w:rsidP="00A37DA5">
      <w:pPr>
        <w:pStyle w:val="Ttulo2"/>
      </w:pPr>
      <w:r w:rsidRPr="00A84DD0">
        <w:t>Objeto</w:t>
      </w:r>
    </w:p>
    <w:p w14:paraId="4645CDA2" w14:textId="24B160E4" w:rsidR="00A37DA5" w:rsidRPr="00550F39" w:rsidRDefault="00582CD0" w:rsidP="00A37DA5">
      <w:pPr>
        <w:tabs>
          <w:tab w:val="clear" w:pos="9979"/>
        </w:tabs>
        <w:spacing w:before="0" w:after="160" w:line="259" w:lineRule="auto"/>
        <w:jc w:val="left"/>
        <w:rPr>
          <w:color w:val="000000"/>
        </w:rPr>
      </w:pPr>
      <w:r w:rsidRPr="00582CD0">
        <w:rPr>
          <w:color w:val="000000"/>
          <w:sz w:val="22"/>
          <w:szCs w:val="24"/>
        </w:rPr>
        <w:t>Verificar el Principio de Arquímedes.</w:t>
      </w:r>
    </w:p>
    <w:p w14:paraId="7EEE8814" w14:textId="77777777" w:rsidR="00A37DA5" w:rsidRPr="00A84DD0" w:rsidRDefault="00A37DA5" w:rsidP="00A37DA5">
      <w:pPr>
        <w:pStyle w:val="Ttulo2"/>
      </w:pPr>
      <w:r w:rsidRPr="00A84DD0">
        <w:t>Elementos necesarios</w:t>
      </w:r>
      <w:r>
        <w:t xml:space="preserve"> del F9092</w:t>
      </w:r>
    </w:p>
    <w:p w14:paraId="1FE76B5E" w14:textId="246D7AB4" w:rsidR="00A37DA5" w:rsidRDefault="00582CD0" w:rsidP="00A37DA5">
      <w:pPr>
        <w:pStyle w:val="Prrafodelista"/>
        <w:numPr>
          <w:ilvl w:val="0"/>
          <w:numId w:val="1"/>
        </w:numPr>
        <w:tabs>
          <w:tab w:val="clear" w:pos="9979"/>
          <w:tab w:val="left" w:pos="426"/>
          <w:tab w:val="center" w:pos="5812"/>
          <w:tab w:val="right" w:pos="9781"/>
        </w:tabs>
      </w:pPr>
      <w:r>
        <w:t xml:space="preserve">Balanza </w:t>
      </w:r>
      <w:r w:rsidRPr="00582CD0">
        <w:t>de Arquímedes</w:t>
      </w:r>
      <w:r>
        <w:t xml:space="preserve"> (18)</w:t>
      </w:r>
    </w:p>
    <w:p w14:paraId="53A70876" w14:textId="467EF95B" w:rsidR="00582CD0" w:rsidRDefault="00582CD0" w:rsidP="00A37DA5">
      <w:pPr>
        <w:pStyle w:val="Prrafodelista"/>
        <w:numPr>
          <w:ilvl w:val="0"/>
          <w:numId w:val="1"/>
        </w:numPr>
        <w:tabs>
          <w:tab w:val="clear" w:pos="9979"/>
          <w:tab w:val="left" w:pos="426"/>
          <w:tab w:val="center" w:pos="5812"/>
          <w:tab w:val="right" w:pos="9781"/>
        </w:tabs>
      </w:pPr>
      <w:r>
        <w:t>Buzo (19)</w:t>
      </w:r>
    </w:p>
    <w:p w14:paraId="3EA06E8A" w14:textId="06C9DE97" w:rsidR="00582CD0" w:rsidRDefault="00582CD0" w:rsidP="00A37DA5">
      <w:pPr>
        <w:pStyle w:val="Prrafodelista"/>
        <w:numPr>
          <w:ilvl w:val="0"/>
          <w:numId w:val="1"/>
        </w:numPr>
        <w:tabs>
          <w:tab w:val="clear" w:pos="9979"/>
          <w:tab w:val="left" w:pos="426"/>
          <w:tab w:val="center" w:pos="5812"/>
          <w:tab w:val="right" w:pos="9781"/>
        </w:tabs>
      </w:pPr>
      <w:r>
        <w:t>Vaso cilíndrico (19)</w:t>
      </w:r>
    </w:p>
    <w:p w14:paraId="0C0EB19E" w14:textId="6ED92838" w:rsidR="00A37DA5" w:rsidRDefault="00B01A5C" w:rsidP="00A37DA5">
      <w:pPr>
        <w:tabs>
          <w:tab w:val="clear" w:pos="9979"/>
          <w:tab w:val="left" w:pos="426"/>
          <w:tab w:val="center" w:pos="5812"/>
          <w:tab w:val="right" w:pos="9781"/>
        </w:tabs>
      </w:pPr>
      <w:r w:rsidRPr="00B01A5C">
        <w:rPr>
          <w:noProof/>
        </w:rPr>
        <w:drawing>
          <wp:anchor distT="0" distB="0" distL="114300" distR="114300" simplePos="0" relativeHeight="251696128" behindDoc="0" locked="0" layoutInCell="1" allowOverlap="1" wp14:anchorId="7514442C" wp14:editId="34DE184F">
            <wp:simplePos x="0" y="0"/>
            <wp:positionH relativeFrom="margin">
              <wp:align>right</wp:align>
            </wp:positionH>
            <wp:positionV relativeFrom="paragraph">
              <wp:posOffset>183210</wp:posOffset>
            </wp:positionV>
            <wp:extent cx="2528570" cy="2047875"/>
            <wp:effectExtent l="0" t="0" r="5080" b="9525"/>
            <wp:wrapSquare wrapText="left"/>
            <wp:docPr id="11192680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68051" name=""/>
                    <pic:cNvPicPr/>
                  </pic:nvPicPr>
                  <pic:blipFill>
                    <a:blip r:embed="rId16">
                      <a:extLst>
                        <a:ext uri="{28A0092B-C50C-407E-A947-70E740481C1C}">
                          <a14:useLocalDpi xmlns:a14="http://schemas.microsoft.com/office/drawing/2010/main" val="0"/>
                        </a:ext>
                      </a:extLst>
                    </a:blip>
                    <a:stretch>
                      <a:fillRect/>
                    </a:stretch>
                  </pic:blipFill>
                  <pic:spPr>
                    <a:xfrm>
                      <a:off x="0" y="0"/>
                      <a:ext cx="2528570" cy="2047875"/>
                    </a:xfrm>
                    <a:prstGeom prst="rect">
                      <a:avLst/>
                    </a:prstGeom>
                  </pic:spPr>
                </pic:pic>
              </a:graphicData>
            </a:graphic>
            <wp14:sizeRelH relativeFrom="margin">
              <wp14:pctWidth>0</wp14:pctWidth>
            </wp14:sizeRelH>
            <wp14:sizeRelV relativeFrom="margin">
              <wp14:pctHeight>0</wp14:pctHeight>
            </wp14:sizeRelV>
          </wp:anchor>
        </w:drawing>
      </w:r>
      <w:r w:rsidR="00A37DA5">
        <w:tab/>
      </w:r>
      <w:r w:rsidR="00A37DA5" w:rsidRPr="005549F0">
        <w:rPr>
          <w:noProof/>
          <w:lang w:val="en-US"/>
        </w:rPr>
        <w:drawing>
          <wp:inline distT="0" distB="0" distL="0" distR="0" wp14:anchorId="7772EDE6" wp14:editId="0F1D9269">
            <wp:extent cx="2562046" cy="2690146"/>
            <wp:effectExtent l="0" t="0" r="0" b="0"/>
            <wp:docPr id="15455059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74344" name=""/>
                    <pic:cNvPicPr/>
                  </pic:nvPicPr>
                  <pic:blipFill>
                    <a:blip r:embed="rId11"/>
                    <a:stretch>
                      <a:fillRect/>
                    </a:stretch>
                  </pic:blipFill>
                  <pic:spPr>
                    <a:xfrm>
                      <a:off x="0" y="0"/>
                      <a:ext cx="2596017" cy="2725816"/>
                    </a:xfrm>
                    <a:prstGeom prst="rect">
                      <a:avLst/>
                    </a:prstGeom>
                  </pic:spPr>
                </pic:pic>
              </a:graphicData>
            </a:graphic>
          </wp:inline>
        </w:drawing>
      </w:r>
      <w:r w:rsidR="00A37DA5">
        <w:tab/>
      </w:r>
      <w:r w:rsidR="00A37DA5">
        <w:tab/>
      </w:r>
      <w:r w:rsidR="00A37DA5">
        <w:tab/>
      </w:r>
      <w:r w:rsidR="00A37DA5">
        <w:tab/>
        <w:t xml:space="preserve"> </w:t>
      </w:r>
    </w:p>
    <w:p w14:paraId="2AC0C448" w14:textId="77777777" w:rsidR="00A37DA5" w:rsidRDefault="00A37DA5" w:rsidP="00A37DA5">
      <w:pPr>
        <w:pStyle w:val="Ttulo2"/>
      </w:pPr>
      <w:r w:rsidRPr="00550F39">
        <w:t>Antecedentes</w:t>
      </w:r>
    </w:p>
    <w:p w14:paraId="037E748E" w14:textId="2B6C6E72" w:rsidR="00582CD0" w:rsidRDefault="00582CD0" w:rsidP="00582CD0">
      <w:pPr>
        <w:pStyle w:val="Ttulo3"/>
      </w:pPr>
      <w:r>
        <w:t>Empuje y Flotabilidad</w:t>
      </w:r>
    </w:p>
    <w:p w14:paraId="29E1C936" w14:textId="63E3793E" w:rsidR="00582CD0" w:rsidRDefault="00582CD0" w:rsidP="00582CD0">
      <w:r w:rsidRPr="00582CD0">
        <w:rPr>
          <w:noProof/>
        </w:rPr>
        <w:drawing>
          <wp:anchor distT="0" distB="0" distL="114300" distR="114300" simplePos="0" relativeHeight="251697152" behindDoc="0" locked="0" layoutInCell="1" allowOverlap="1" wp14:anchorId="3F1E10D9" wp14:editId="28AF3324">
            <wp:simplePos x="0" y="0"/>
            <wp:positionH relativeFrom="margin">
              <wp:align>right</wp:align>
            </wp:positionH>
            <wp:positionV relativeFrom="paragraph">
              <wp:posOffset>588058</wp:posOffset>
            </wp:positionV>
            <wp:extent cx="3232800" cy="2199600"/>
            <wp:effectExtent l="0" t="0" r="5715" b="0"/>
            <wp:wrapSquare wrapText="left"/>
            <wp:docPr id="106973154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2800" cy="2199600"/>
                    </a:xfrm>
                    <a:prstGeom prst="rect">
                      <a:avLst/>
                    </a:prstGeom>
                    <a:noFill/>
                    <a:ln>
                      <a:noFill/>
                    </a:ln>
                  </pic:spPr>
                </pic:pic>
              </a:graphicData>
            </a:graphic>
            <wp14:sizeRelH relativeFrom="margin">
              <wp14:pctWidth>0</wp14:pctWidth>
            </wp14:sizeRelH>
            <wp14:sizeRelV relativeFrom="margin">
              <wp14:pctHeight>0</wp14:pctHeight>
            </wp14:sizeRelV>
          </wp:anchor>
        </w:drawing>
      </w:r>
      <w:r>
        <w:t>Cuando un cuerpo flota libremente en un fluido, ya sea total o parcialmente sumergido, actúa sobre él únicamente dos fuerzas: la fuerza gravitacional sobre la masa del cuerpo que actúa verticalmente hacia abajo a través de su centro de gravedad y la fuerza de flotación o empuje ascendente ejercida por el fluido circundante sobre el cuerpo.</w:t>
      </w:r>
    </w:p>
    <w:p w14:paraId="55F0E48C" w14:textId="0FB59F07" w:rsidR="00582CD0" w:rsidRDefault="00582CD0" w:rsidP="00582CD0">
      <w:r>
        <w:t>Este empuje ascendente actúa verticalmente hacia arriba a través del centro de flotabilidad que se encuentra en el centro de gravedad del líquido desplazado.</w:t>
      </w:r>
    </w:p>
    <w:p w14:paraId="6098E606" w14:textId="41C16160" w:rsidR="00582CD0" w:rsidRDefault="00582CD0" w:rsidP="00582CD0">
      <w:r>
        <w:t xml:space="preserve">En la siguiente figura se muestra un cuerpo totalmente sumergido y flotando libremente en un fluido de densidad </w:t>
      </w:r>
      <w:r w:rsidRPr="00420A0F">
        <w:rPr>
          <w:sz w:val="24"/>
          <w:szCs w:val="24"/>
        </w:rPr>
        <w:t>ρ</w:t>
      </w:r>
      <w:r>
        <w:rPr>
          <w:sz w:val="24"/>
          <w:szCs w:val="24"/>
          <w:vertAlign w:val="subscript"/>
        </w:rPr>
        <w:t>l</w:t>
      </w:r>
      <w:r>
        <w:t>.</w:t>
      </w:r>
    </w:p>
    <w:p w14:paraId="5507AA81" w14:textId="4D8E3D47" w:rsidR="00F15BED" w:rsidRDefault="00F15BED" w:rsidP="00F15BED">
      <w:r>
        <w:t xml:space="preserve">Consideremos un prisma vertical tomado del interior del cuerpo y que tiene un área </w:t>
      </w:r>
      <w:r w:rsidRPr="00F15BED">
        <w:rPr>
          <w:b/>
          <w:bCs/>
        </w:rPr>
        <w:t>δA</w:t>
      </w:r>
      <w:r>
        <w:t>.</w:t>
      </w:r>
    </w:p>
    <w:p w14:paraId="77663A2C" w14:textId="77777777" w:rsidR="00F15BED" w:rsidRDefault="00F15BED" w:rsidP="00F15BED">
      <w:r>
        <w:t xml:space="preserve">Llamemos </w:t>
      </w:r>
      <w:r w:rsidRPr="00F15BED">
        <w:rPr>
          <w:b/>
          <w:bCs/>
        </w:rPr>
        <w:t>p</w:t>
      </w:r>
      <w:r>
        <w:t xml:space="preserve"> a la presión que actúa sobre la tapa superior del prisma. La presión que actúa sobre la tapa inferior será (</w:t>
      </w:r>
      <w:r w:rsidRPr="00F15BED">
        <w:rPr>
          <w:b/>
          <w:bCs/>
        </w:rPr>
        <w:t xml:space="preserve">p + </w:t>
      </w:r>
      <w:r w:rsidRPr="00F15BED">
        <w:rPr>
          <w:b/>
          <w:bCs/>
          <w:sz w:val="24"/>
          <w:szCs w:val="24"/>
        </w:rPr>
        <w:t>ρ</w:t>
      </w:r>
      <w:r w:rsidRPr="00F15BED">
        <w:rPr>
          <w:b/>
          <w:bCs/>
          <w:sz w:val="24"/>
          <w:szCs w:val="24"/>
          <w:vertAlign w:val="subscript"/>
        </w:rPr>
        <w:t>l</w:t>
      </w:r>
      <w:r w:rsidRPr="00F15BED">
        <w:rPr>
          <w:b/>
          <w:bCs/>
        </w:rPr>
        <w:t xml:space="preserve"> gh</w:t>
      </w:r>
      <w:r>
        <w:t xml:space="preserve">) </w:t>
      </w:r>
    </w:p>
    <w:p w14:paraId="793994F1" w14:textId="2AEBDC1E" w:rsidR="00582CD0" w:rsidRDefault="00F15BED" w:rsidP="00F15BED">
      <w:r>
        <w:t>La fuerza neta verticalmente hacia arriba o empuje ascendente que actúa sobre el prisma será:</w:t>
      </w:r>
    </w:p>
    <w:p w14:paraId="76E93477" w14:textId="77777777" w:rsidR="00F15BED" w:rsidRDefault="00F15BED" w:rsidP="00F15BED"/>
    <w:p w14:paraId="580B82DB" w14:textId="6A63C293" w:rsidR="00F15BED" w:rsidRPr="00F15BED" w:rsidRDefault="00F15BED" w:rsidP="00F15BED">
      <w:pPr>
        <w:jc w:val="center"/>
        <w:rPr>
          <w:b/>
          <w:bCs/>
          <w:sz w:val="24"/>
          <w:szCs w:val="24"/>
        </w:rPr>
      </w:pPr>
      <w:r w:rsidRPr="00F15BED">
        <w:rPr>
          <w:b/>
          <w:bCs/>
          <w:sz w:val="24"/>
          <w:szCs w:val="24"/>
        </w:rPr>
        <w:t xml:space="preserve">δF = </w:t>
      </w:r>
      <w:r w:rsidRPr="00F15BED">
        <w:rPr>
          <w:sz w:val="24"/>
          <w:szCs w:val="24"/>
        </w:rPr>
        <w:t>(</w:t>
      </w:r>
      <w:r w:rsidRPr="00F15BED">
        <w:rPr>
          <w:b/>
          <w:bCs/>
          <w:sz w:val="24"/>
          <w:szCs w:val="24"/>
        </w:rPr>
        <w:t>p + ρ</w:t>
      </w:r>
      <w:r w:rsidRPr="00F15BED">
        <w:rPr>
          <w:b/>
          <w:bCs/>
          <w:sz w:val="24"/>
          <w:szCs w:val="24"/>
          <w:vertAlign w:val="subscript"/>
        </w:rPr>
        <w:t>l</w:t>
      </w:r>
      <w:r w:rsidRPr="00F15BED">
        <w:rPr>
          <w:b/>
          <w:bCs/>
          <w:sz w:val="24"/>
          <w:szCs w:val="24"/>
        </w:rPr>
        <w:t xml:space="preserve"> g h</w:t>
      </w:r>
      <w:r w:rsidRPr="00F15BED">
        <w:rPr>
          <w:sz w:val="24"/>
          <w:szCs w:val="24"/>
        </w:rPr>
        <w:t xml:space="preserve">) </w:t>
      </w:r>
      <w:r w:rsidRPr="00F15BED">
        <w:rPr>
          <w:b/>
          <w:bCs/>
          <w:sz w:val="24"/>
          <w:szCs w:val="24"/>
        </w:rPr>
        <w:t>δA - p</w:t>
      </w:r>
      <w:r w:rsidRPr="00F15BED">
        <w:rPr>
          <w:sz w:val="24"/>
          <w:szCs w:val="24"/>
        </w:rPr>
        <w:t xml:space="preserve"> </w:t>
      </w:r>
      <w:r w:rsidRPr="00F15BED">
        <w:rPr>
          <w:b/>
          <w:bCs/>
          <w:sz w:val="24"/>
          <w:szCs w:val="24"/>
        </w:rPr>
        <w:t>δA</w:t>
      </w:r>
    </w:p>
    <w:p w14:paraId="1A247E2D" w14:textId="5B626FB1" w:rsidR="00F15BED" w:rsidRPr="00F15BED" w:rsidRDefault="00F15BED" w:rsidP="00F15BED">
      <w:pPr>
        <w:jc w:val="center"/>
        <w:rPr>
          <w:b/>
          <w:bCs/>
          <w:sz w:val="24"/>
          <w:szCs w:val="24"/>
        </w:rPr>
      </w:pPr>
      <w:r w:rsidRPr="00F15BED">
        <w:rPr>
          <w:b/>
          <w:bCs/>
          <w:sz w:val="24"/>
          <w:szCs w:val="24"/>
        </w:rPr>
        <w:t>δF = ρ</w:t>
      </w:r>
      <w:r w:rsidRPr="00F15BED">
        <w:rPr>
          <w:b/>
          <w:bCs/>
          <w:sz w:val="24"/>
          <w:szCs w:val="24"/>
          <w:vertAlign w:val="subscript"/>
        </w:rPr>
        <w:t>l</w:t>
      </w:r>
      <w:r w:rsidRPr="00F15BED">
        <w:rPr>
          <w:b/>
          <w:bCs/>
          <w:sz w:val="24"/>
          <w:szCs w:val="24"/>
        </w:rPr>
        <w:t xml:space="preserve"> g h</w:t>
      </w:r>
      <w:r w:rsidRPr="00F15BED">
        <w:rPr>
          <w:sz w:val="24"/>
          <w:szCs w:val="24"/>
        </w:rPr>
        <w:t xml:space="preserve"> </w:t>
      </w:r>
      <w:r w:rsidRPr="00F15BED">
        <w:rPr>
          <w:b/>
          <w:bCs/>
          <w:sz w:val="24"/>
          <w:szCs w:val="24"/>
        </w:rPr>
        <w:t>δA</w:t>
      </w:r>
    </w:p>
    <w:p w14:paraId="4B825A2F" w14:textId="77777777" w:rsidR="00F15BED" w:rsidRDefault="00F15BED" w:rsidP="00F15BED">
      <w:r w:rsidRPr="00F15BED">
        <w:t>Si se considera que todo el cuerpo está formado por un gran número de tales prismas, entonces el empuje total neto hacia arriba sobre todo el cuerpo</w:t>
      </w:r>
      <w:r>
        <w:t xml:space="preserve"> será:</w:t>
      </w:r>
    </w:p>
    <w:p w14:paraId="125F916C" w14:textId="5D7FBFA5" w:rsidR="00F15BED" w:rsidRDefault="001A7F3B" w:rsidP="001A7F3B">
      <w:pPr>
        <w:jc w:val="center"/>
        <w:rPr>
          <w:b/>
          <w:bCs/>
          <w:sz w:val="24"/>
          <w:szCs w:val="24"/>
        </w:rPr>
      </w:pPr>
      <w:r w:rsidRPr="001A7F3B">
        <w:rPr>
          <w:b/>
          <w:bCs/>
          <w:sz w:val="24"/>
          <w:szCs w:val="24"/>
        </w:rPr>
        <w:t xml:space="preserve">F = </w:t>
      </w:r>
      <w:r w:rsidRPr="001A7F3B">
        <w:rPr>
          <w:rFonts w:ascii="Arial" w:hAnsi="Arial" w:cs="Arial"/>
          <w:b/>
          <w:bCs/>
          <w:sz w:val="32"/>
          <w:szCs w:val="32"/>
        </w:rPr>
        <w:t>Σ</w:t>
      </w:r>
      <w:r w:rsidRPr="001A7F3B">
        <w:rPr>
          <w:b/>
          <w:bCs/>
          <w:sz w:val="32"/>
          <w:szCs w:val="32"/>
        </w:rPr>
        <w:t xml:space="preserve"> </w:t>
      </w:r>
      <w:r w:rsidRPr="001A7F3B">
        <w:rPr>
          <w:b/>
          <w:bCs/>
          <w:sz w:val="24"/>
          <w:szCs w:val="24"/>
        </w:rPr>
        <w:t>δF</w:t>
      </w:r>
    </w:p>
    <w:p w14:paraId="20D82F74" w14:textId="46FC88E7" w:rsidR="001A7F3B" w:rsidRDefault="001A7F3B" w:rsidP="001A7F3B">
      <w:pPr>
        <w:jc w:val="center"/>
        <w:rPr>
          <w:b/>
          <w:bCs/>
          <w:sz w:val="24"/>
          <w:szCs w:val="24"/>
        </w:rPr>
      </w:pPr>
      <w:r>
        <w:rPr>
          <w:b/>
          <w:bCs/>
          <w:sz w:val="24"/>
          <w:szCs w:val="24"/>
        </w:rPr>
        <w:t xml:space="preserve">F = </w:t>
      </w:r>
      <w:r w:rsidRPr="001A7F3B">
        <w:rPr>
          <w:rFonts w:ascii="Arial" w:hAnsi="Arial" w:cs="Arial"/>
          <w:b/>
          <w:bCs/>
          <w:sz w:val="32"/>
          <w:szCs w:val="32"/>
        </w:rPr>
        <w:t>Σ</w:t>
      </w:r>
      <w:r>
        <w:rPr>
          <w:rFonts w:ascii="Arial" w:hAnsi="Arial" w:cs="Arial"/>
          <w:b/>
          <w:bCs/>
          <w:sz w:val="32"/>
          <w:szCs w:val="32"/>
        </w:rPr>
        <w:t xml:space="preserve"> </w:t>
      </w:r>
      <w:r w:rsidRPr="00F15BED">
        <w:rPr>
          <w:b/>
          <w:bCs/>
          <w:sz w:val="24"/>
          <w:szCs w:val="24"/>
        </w:rPr>
        <w:t>ρ</w:t>
      </w:r>
      <w:r w:rsidRPr="00F15BED">
        <w:rPr>
          <w:b/>
          <w:bCs/>
          <w:sz w:val="24"/>
          <w:szCs w:val="24"/>
          <w:vertAlign w:val="subscript"/>
        </w:rPr>
        <w:t>l</w:t>
      </w:r>
      <w:r w:rsidRPr="00F15BED">
        <w:rPr>
          <w:b/>
          <w:bCs/>
          <w:sz w:val="24"/>
          <w:szCs w:val="24"/>
        </w:rPr>
        <w:t xml:space="preserve"> g h</w:t>
      </w:r>
      <w:r w:rsidRPr="00F15BED">
        <w:rPr>
          <w:sz w:val="24"/>
          <w:szCs w:val="24"/>
        </w:rPr>
        <w:t xml:space="preserve"> </w:t>
      </w:r>
      <w:r w:rsidRPr="00F15BED">
        <w:rPr>
          <w:b/>
          <w:bCs/>
          <w:sz w:val="24"/>
          <w:szCs w:val="24"/>
        </w:rPr>
        <w:t>δA</w:t>
      </w:r>
    </w:p>
    <w:p w14:paraId="0F6C1E1D" w14:textId="5EA82733" w:rsidR="001A7F3B" w:rsidRDefault="001A7F3B" w:rsidP="001A7F3B">
      <w:pPr>
        <w:jc w:val="center"/>
        <w:rPr>
          <w:b/>
          <w:bCs/>
          <w:sz w:val="24"/>
          <w:szCs w:val="24"/>
        </w:rPr>
      </w:pPr>
      <w:r>
        <w:rPr>
          <w:b/>
          <w:bCs/>
          <w:sz w:val="24"/>
          <w:szCs w:val="24"/>
        </w:rPr>
        <w:t xml:space="preserve">F = </w:t>
      </w:r>
      <w:r w:rsidRPr="00F15BED">
        <w:rPr>
          <w:b/>
          <w:bCs/>
          <w:sz w:val="24"/>
          <w:szCs w:val="24"/>
        </w:rPr>
        <w:t>ρ</w:t>
      </w:r>
      <w:r w:rsidRPr="00F15BED">
        <w:rPr>
          <w:b/>
          <w:bCs/>
          <w:sz w:val="24"/>
          <w:szCs w:val="24"/>
          <w:vertAlign w:val="subscript"/>
        </w:rPr>
        <w:t>l</w:t>
      </w:r>
      <w:r w:rsidRPr="00F15BED">
        <w:rPr>
          <w:b/>
          <w:bCs/>
          <w:sz w:val="24"/>
          <w:szCs w:val="24"/>
        </w:rPr>
        <w:t xml:space="preserve"> g</w:t>
      </w:r>
      <w:r>
        <w:rPr>
          <w:b/>
          <w:bCs/>
          <w:sz w:val="24"/>
          <w:szCs w:val="24"/>
        </w:rPr>
        <w:t xml:space="preserve"> </w:t>
      </w:r>
      <w:r w:rsidRPr="001A7F3B">
        <w:rPr>
          <w:rFonts w:ascii="Arial" w:hAnsi="Arial" w:cs="Arial"/>
          <w:b/>
          <w:bCs/>
          <w:sz w:val="32"/>
          <w:szCs w:val="32"/>
        </w:rPr>
        <w:t>Σ</w:t>
      </w:r>
      <w:r>
        <w:rPr>
          <w:rFonts w:ascii="Arial" w:hAnsi="Arial" w:cs="Arial"/>
          <w:b/>
          <w:bCs/>
          <w:sz w:val="32"/>
          <w:szCs w:val="32"/>
        </w:rPr>
        <w:t xml:space="preserve"> (</w:t>
      </w:r>
      <w:r w:rsidRPr="00F15BED">
        <w:rPr>
          <w:b/>
          <w:bCs/>
          <w:sz w:val="24"/>
          <w:szCs w:val="24"/>
        </w:rPr>
        <w:t>h</w:t>
      </w:r>
      <w:r w:rsidRPr="00F15BED">
        <w:rPr>
          <w:sz w:val="24"/>
          <w:szCs w:val="24"/>
        </w:rPr>
        <w:t xml:space="preserve"> </w:t>
      </w:r>
      <w:r w:rsidRPr="00F15BED">
        <w:rPr>
          <w:b/>
          <w:bCs/>
          <w:sz w:val="24"/>
          <w:szCs w:val="24"/>
        </w:rPr>
        <w:t>δA</w:t>
      </w:r>
      <w:r>
        <w:rPr>
          <w:b/>
          <w:bCs/>
          <w:sz w:val="24"/>
          <w:szCs w:val="24"/>
        </w:rPr>
        <w:t>)</w:t>
      </w:r>
    </w:p>
    <w:p w14:paraId="78A31075" w14:textId="77777777" w:rsidR="001A7F3B" w:rsidRDefault="001A7F3B" w:rsidP="00F15BED">
      <w:r>
        <w:t>Pero justamente esta sumatoria es lo que constituye el volumen del cuerpo</w:t>
      </w:r>
    </w:p>
    <w:p w14:paraId="2F1DCC69" w14:textId="2646694E" w:rsidR="001A7F3B" w:rsidRDefault="001A7F3B" w:rsidP="001A7F3B">
      <w:pPr>
        <w:jc w:val="center"/>
        <w:rPr>
          <w:b/>
          <w:bCs/>
          <w:sz w:val="24"/>
          <w:szCs w:val="24"/>
        </w:rPr>
      </w:pPr>
      <w:r>
        <w:rPr>
          <w:b/>
          <w:bCs/>
          <w:sz w:val="24"/>
          <w:szCs w:val="24"/>
        </w:rPr>
        <w:t xml:space="preserve">V = </w:t>
      </w:r>
      <w:r w:rsidRPr="001A7F3B">
        <w:rPr>
          <w:rFonts w:ascii="Arial" w:hAnsi="Arial" w:cs="Arial"/>
          <w:b/>
          <w:bCs/>
          <w:sz w:val="32"/>
          <w:szCs w:val="32"/>
        </w:rPr>
        <w:t>Σ</w:t>
      </w:r>
      <w:r>
        <w:rPr>
          <w:rFonts w:ascii="Arial" w:hAnsi="Arial" w:cs="Arial"/>
          <w:b/>
          <w:bCs/>
          <w:sz w:val="32"/>
          <w:szCs w:val="32"/>
        </w:rPr>
        <w:t xml:space="preserve"> (</w:t>
      </w:r>
      <w:r w:rsidRPr="00F15BED">
        <w:rPr>
          <w:b/>
          <w:bCs/>
          <w:sz w:val="24"/>
          <w:szCs w:val="24"/>
        </w:rPr>
        <w:t>h</w:t>
      </w:r>
      <w:r w:rsidRPr="00F15BED">
        <w:rPr>
          <w:sz w:val="24"/>
          <w:szCs w:val="24"/>
        </w:rPr>
        <w:t xml:space="preserve"> </w:t>
      </w:r>
      <w:r w:rsidRPr="00F15BED">
        <w:rPr>
          <w:b/>
          <w:bCs/>
          <w:sz w:val="24"/>
          <w:szCs w:val="24"/>
        </w:rPr>
        <w:t>δA</w:t>
      </w:r>
      <w:r>
        <w:rPr>
          <w:b/>
          <w:bCs/>
          <w:sz w:val="24"/>
          <w:szCs w:val="24"/>
        </w:rPr>
        <w:t>)</w:t>
      </w:r>
    </w:p>
    <w:p w14:paraId="087207A4" w14:textId="1C77FE5D" w:rsidR="001A7F3B" w:rsidRDefault="001A7F3B" w:rsidP="00F15BED">
      <w:r>
        <w:t>Así que:</w:t>
      </w:r>
    </w:p>
    <w:p w14:paraId="460462CB" w14:textId="75A4BF46" w:rsidR="001A7F3B" w:rsidRDefault="001A7F3B" w:rsidP="001A7F3B">
      <w:pPr>
        <w:jc w:val="center"/>
        <w:rPr>
          <w:b/>
          <w:bCs/>
          <w:sz w:val="24"/>
          <w:szCs w:val="24"/>
        </w:rPr>
      </w:pPr>
      <w:r>
        <w:rPr>
          <w:b/>
          <w:bCs/>
          <w:sz w:val="24"/>
          <w:szCs w:val="24"/>
        </w:rPr>
        <w:t xml:space="preserve">F = </w:t>
      </w:r>
      <w:r w:rsidRPr="00F15BED">
        <w:rPr>
          <w:b/>
          <w:bCs/>
          <w:sz w:val="24"/>
          <w:szCs w:val="24"/>
        </w:rPr>
        <w:t>ρ</w:t>
      </w:r>
      <w:r w:rsidRPr="00F15BED">
        <w:rPr>
          <w:b/>
          <w:bCs/>
          <w:sz w:val="24"/>
          <w:szCs w:val="24"/>
          <w:vertAlign w:val="subscript"/>
        </w:rPr>
        <w:t>l</w:t>
      </w:r>
      <w:r w:rsidRPr="00F15BED">
        <w:rPr>
          <w:b/>
          <w:bCs/>
          <w:sz w:val="24"/>
          <w:szCs w:val="24"/>
        </w:rPr>
        <w:t xml:space="preserve"> g</w:t>
      </w:r>
      <w:r>
        <w:rPr>
          <w:b/>
          <w:bCs/>
          <w:sz w:val="24"/>
          <w:szCs w:val="24"/>
        </w:rPr>
        <w:t xml:space="preserve"> V</w:t>
      </w:r>
    </w:p>
    <w:p w14:paraId="09C77A95" w14:textId="44B66D89" w:rsidR="001A7F3B" w:rsidRDefault="001A7F3B" w:rsidP="00F15BED">
      <w:r>
        <w:t xml:space="preserve">Fórmula que expresa matemáticamente lo que se conoce como </w:t>
      </w:r>
      <w:r>
        <w:rPr>
          <w:b/>
          <w:bCs/>
        </w:rPr>
        <w:t xml:space="preserve">Principio de </w:t>
      </w:r>
      <w:r w:rsidRPr="001A7F3B">
        <w:rPr>
          <w:b/>
          <w:bCs/>
        </w:rPr>
        <w:t>Arquímedes.</w:t>
      </w:r>
    </w:p>
    <w:p w14:paraId="6B13A506" w14:textId="77777777" w:rsidR="001A7F3B" w:rsidRPr="0085351B" w:rsidRDefault="001A7F3B" w:rsidP="0085351B">
      <w:pPr>
        <w:tabs>
          <w:tab w:val="clear" w:pos="9979"/>
          <w:tab w:val="right" w:pos="8505"/>
        </w:tabs>
        <w:spacing w:before="240" w:after="240"/>
        <w:ind w:left="709" w:right="1701"/>
        <w:rPr>
          <w:i/>
          <w:iCs/>
          <w:color w:val="1F4E79" w:themeColor="accent1" w:themeShade="80"/>
          <w:szCs w:val="20"/>
        </w:rPr>
      </w:pPr>
      <w:r w:rsidRPr="0085351B">
        <w:rPr>
          <w:i/>
          <w:iCs/>
          <w:color w:val="1F4E79" w:themeColor="accent1" w:themeShade="80"/>
          <w:szCs w:val="20"/>
        </w:rPr>
        <w:t>Todo cuerpo experimenta un empuje ascendente igual a la fuerza gravitacional sobre la masa de fluido que desplaza.</w:t>
      </w:r>
    </w:p>
    <w:p w14:paraId="6BAEBEA7" w14:textId="77777777" w:rsidR="001A7F3B" w:rsidRPr="001A7F3B" w:rsidRDefault="001A7F3B" w:rsidP="001A7F3B">
      <w:pPr>
        <w:rPr>
          <w:szCs w:val="20"/>
        </w:rPr>
      </w:pPr>
      <w:r w:rsidRPr="001A7F3B">
        <w:rPr>
          <w:szCs w:val="20"/>
        </w:rPr>
        <w:t>En la práctica, el cuerpo suele flotar en la superficie de separación de dos fluidos y los fluidos que se encuentran habitualmente son el aire y el agua.</w:t>
      </w:r>
    </w:p>
    <w:p w14:paraId="2903BB2C" w14:textId="5F6AF195" w:rsidR="00F15BED" w:rsidRDefault="001A7F3B" w:rsidP="001A7F3B">
      <w:pPr>
        <w:rPr>
          <w:szCs w:val="20"/>
        </w:rPr>
      </w:pPr>
      <w:r w:rsidRPr="001A7F3B">
        <w:rPr>
          <w:szCs w:val="20"/>
        </w:rPr>
        <w:t xml:space="preserve">En general, deje que un cuerpo flote libremente en dos fluidos que no se mezclan y tengan densidades de </w:t>
      </w:r>
      <w:r w:rsidRPr="00F15BED">
        <w:rPr>
          <w:b/>
          <w:bCs/>
          <w:sz w:val="24"/>
          <w:szCs w:val="24"/>
        </w:rPr>
        <w:t>ρ</w:t>
      </w:r>
      <w:r w:rsidRPr="00F15BED">
        <w:rPr>
          <w:b/>
          <w:bCs/>
          <w:sz w:val="24"/>
          <w:szCs w:val="24"/>
          <w:vertAlign w:val="subscript"/>
        </w:rPr>
        <w:t>l</w:t>
      </w:r>
      <w:r>
        <w:rPr>
          <w:b/>
          <w:bCs/>
          <w:sz w:val="24"/>
          <w:szCs w:val="24"/>
          <w:vertAlign w:val="subscript"/>
        </w:rPr>
        <w:t>1</w:t>
      </w:r>
      <w:r w:rsidRPr="001A7F3B">
        <w:rPr>
          <w:szCs w:val="20"/>
        </w:rPr>
        <w:t xml:space="preserve"> y </w:t>
      </w:r>
      <w:r w:rsidRPr="00F15BED">
        <w:rPr>
          <w:b/>
          <w:bCs/>
          <w:sz w:val="24"/>
          <w:szCs w:val="24"/>
        </w:rPr>
        <w:t>ρ</w:t>
      </w:r>
      <w:r w:rsidRPr="00F15BED">
        <w:rPr>
          <w:b/>
          <w:bCs/>
          <w:sz w:val="24"/>
          <w:szCs w:val="24"/>
          <w:vertAlign w:val="subscript"/>
        </w:rPr>
        <w:t>l</w:t>
      </w:r>
      <w:r>
        <w:rPr>
          <w:b/>
          <w:bCs/>
          <w:sz w:val="24"/>
          <w:szCs w:val="24"/>
          <w:vertAlign w:val="subscript"/>
        </w:rPr>
        <w:t>2</w:t>
      </w:r>
      <w:r w:rsidRPr="001A7F3B">
        <w:rPr>
          <w:szCs w:val="20"/>
        </w:rPr>
        <w:t xml:space="preserve"> como se muestra en la siguiente figura</w:t>
      </w:r>
      <w:r>
        <w:rPr>
          <w:szCs w:val="20"/>
        </w:rPr>
        <w:t>:</w:t>
      </w:r>
    </w:p>
    <w:p w14:paraId="5DB3CBF4" w14:textId="02F7540C" w:rsidR="001A7F3B" w:rsidRDefault="001A7F3B" w:rsidP="001A7F3B">
      <w:pPr>
        <w:jc w:val="center"/>
        <w:rPr>
          <w:szCs w:val="20"/>
        </w:rPr>
      </w:pPr>
      <w:r w:rsidRPr="001A7F3B">
        <w:rPr>
          <w:noProof/>
          <w:szCs w:val="20"/>
        </w:rPr>
        <w:drawing>
          <wp:inline distT="0" distB="0" distL="0" distR="0" wp14:anchorId="6918D549" wp14:editId="2DE75B6A">
            <wp:extent cx="3968439" cy="2026470"/>
            <wp:effectExtent l="0" t="0" r="0" b="0"/>
            <wp:docPr id="96336587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4389" cy="2029508"/>
                    </a:xfrm>
                    <a:prstGeom prst="rect">
                      <a:avLst/>
                    </a:prstGeom>
                    <a:noFill/>
                    <a:ln>
                      <a:noFill/>
                    </a:ln>
                  </pic:spPr>
                </pic:pic>
              </a:graphicData>
            </a:graphic>
          </wp:inline>
        </w:drawing>
      </w:r>
    </w:p>
    <w:p w14:paraId="2DA88FA1" w14:textId="77777777" w:rsidR="001A7F3B" w:rsidRDefault="001A7F3B" w:rsidP="001A7F3B">
      <w:pPr>
        <w:rPr>
          <w:szCs w:val="20"/>
        </w:rPr>
      </w:pPr>
    </w:p>
    <w:p w14:paraId="62899C58" w14:textId="2A50C463" w:rsidR="0085351B" w:rsidRPr="0085351B" w:rsidRDefault="0085351B" w:rsidP="0085351B">
      <w:pPr>
        <w:rPr>
          <w:szCs w:val="20"/>
        </w:rPr>
      </w:pPr>
      <w:r w:rsidRPr="0085351B">
        <w:rPr>
          <w:szCs w:val="20"/>
        </w:rPr>
        <w:t>Consider</w:t>
      </w:r>
      <w:r>
        <w:rPr>
          <w:szCs w:val="20"/>
        </w:rPr>
        <w:t xml:space="preserve">emos nuevamente </w:t>
      </w:r>
      <w:r w:rsidRPr="0085351B">
        <w:rPr>
          <w:szCs w:val="20"/>
        </w:rPr>
        <w:t xml:space="preserve">un prisma vertical tomado del interior del cuerpo y que tiene un área </w:t>
      </w:r>
      <w:r w:rsidRPr="00F15BED">
        <w:rPr>
          <w:b/>
          <w:bCs/>
          <w:sz w:val="24"/>
          <w:szCs w:val="24"/>
        </w:rPr>
        <w:t>δA</w:t>
      </w:r>
      <w:r w:rsidRPr="0085351B">
        <w:rPr>
          <w:szCs w:val="20"/>
        </w:rPr>
        <w:t>.</w:t>
      </w:r>
    </w:p>
    <w:p w14:paraId="71D1975F" w14:textId="10A90B47" w:rsidR="00640CD1" w:rsidRDefault="0085351B" w:rsidP="0085351B">
      <w:pPr>
        <w:rPr>
          <w:szCs w:val="20"/>
        </w:rPr>
      </w:pPr>
      <w:r>
        <w:rPr>
          <w:szCs w:val="20"/>
        </w:rPr>
        <w:t xml:space="preserve">Llamemos a la presión </w:t>
      </w:r>
      <w:r w:rsidRPr="0085351B">
        <w:rPr>
          <w:szCs w:val="20"/>
        </w:rPr>
        <w:t xml:space="preserve">que actúa sobre la parte superior del prisma </w:t>
      </w:r>
      <w:r w:rsidR="00640CD1" w:rsidRPr="00640CD1">
        <w:rPr>
          <w:b/>
          <w:bCs/>
          <w:szCs w:val="20"/>
        </w:rPr>
        <w:t>p</w:t>
      </w:r>
      <w:r w:rsidR="00640CD1">
        <w:rPr>
          <w:szCs w:val="20"/>
        </w:rPr>
        <w:t xml:space="preserve">. La presión que actúa sobre la parte inferior será la debida a la contribución de p y los dos líquidos: </w:t>
      </w:r>
      <w:r w:rsidR="00640CD1">
        <w:rPr>
          <w:b/>
          <w:bCs/>
          <w:szCs w:val="20"/>
        </w:rPr>
        <w:t xml:space="preserve"> p + </w:t>
      </w:r>
      <w:r w:rsidR="00640CD1" w:rsidRPr="00F15BED">
        <w:rPr>
          <w:b/>
          <w:bCs/>
          <w:sz w:val="24"/>
          <w:szCs w:val="24"/>
        </w:rPr>
        <w:t>ρ</w:t>
      </w:r>
      <w:r w:rsidR="00640CD1" w:rsidRPr="00F15BED">
        <w:rPr>
          <w:b/>
          <w:bCs/>
          <w:sz w:val="24"/>
          <w:szCs w:val="24"/>
          <w:vertAlign w:val="subscript"/>
        </w:rPr>
        <w:t>l</w:t>
      </w:r>
      <w:r w:rsidR="00640CD1">
        <w:rPr>
          <w:b/>
          <w:bCs/>
          <w:sz w:val="24"/>
          <w:szCs w:val="24"/>
          <w:vertAlign w:val="subscript"/>
        </w:rPr>
        <w:t>1</w:t>
      </w:r>
      <w:r w:rsidR="00640CD1">
        <w:rPr>
          <w:b/>
          <w:bCs/>
          <w:szCs w:val="20"/>
        </w:rPr>
        <w:t xml:space="preserve"> g h1 + </w:t>
      </w:r>
      <w:r w:rsidR="00640CD1" w:rsidRPr="00F15BED">
        <w:rPr>
          <w:b/>
          <w:bCs/>
          <w:sz w:val="24"/>
          <w:szCs w:val="24"/>
        </w:rPr>
        <w:t>ρ</w:t>
      </w:r>
      <w:r w:rsidR="00640CD1" w:rsidRPr="00F15BED">
        <w:rPr>
          <w:b/>
          <w:bCs/>
          <w:sz w:val="24"/>
          <w:szCs w:val="24"/>
          <w:vertAlign w:val="subscript"/>
        </w:rPr>
        <w:t>l</w:t>
      </w:r>
      <w:r w:rsidR="00640CD1">
        <w:rPr>
          <w:b/>
          <w:bCs/>
          <w:sz w:val="24"/>
          <w:szCs w:val="24"/>
          <w:vertAlign w:val="subscript"/>
        </w:rPr>
        <w:t xml:space="preserve">2 </w:t>
      </w:r>
      <w:r w:rsidR="00640CD1" w:rsidRPr="00640CD1">
        <w:rPr>
          <w:b/>
          <w:bCs/>
          <w:sz w:val="24"/>
          <w:szCs w:val="24"/>
        </w:rPr>
        <w:t>g h</w:t>
      </w:r>
      <w:r w:rsidR="00640CD1">
        <w:rPr>
          <w:b/>
          <w:bCs/>
          <w:sz w:val="24"/>
          <w:szCs w:val="24"/>
          <w:vertAlign w:val="subscript"/>
        </w:rPr>
        <w:t xml:space="preserve">2 </w:t>
      </w:r>
    </w:p>
    <w:p w14:paraId="4D0DDB30" w14:textId="3E839DFB" w:rsidR="00F15BED" w:rsidRDefault="00640CD1" w:rsidP="0085351B">
      <w:pPr>
        <w:rPr>
          <w:szCs w:val="20"/>
        </w:rPr>
      </w:pPr>
      <w:r>
        <w:rPr>
          <w:szCs w:val="20"/>
        </w:rPr>
        <w:t>Procediendo igual que en el paso anterior, encontramos que l</w:t>
      </w:r>
      <w:r w:rsidR="0085351B" w:rsidRPr="0085351B">
        <w:rPr>
          <w:szCs w:val="20"/>
        </w:rPr>
        <w:t xml:space="preserve">a fuerza neta vertical hacia arriba </w:t>
      </w:r>
      <w:r>
        <w:rPr>
          <w:szCs w:val="20"/>
        </w:rPr>
        <w:t>será:</w:t>
      </w:r>
    </w:p>
    <w:p w14:paraId="4B3BED01" w14:textId="61AB4419" w:rsidR="00640CD1" w:rsidRPr="00F15BED" w:rsidRDefault="00640CD1" w:rsidP="00640CD1">
      <w:pPr>
        <w:jc w:val="center"/>
        <w:rPr>
          <w:b/>
          <w:bCs/>
          <w:sz w:val="24"/>
          <w:szCs w:val="24"/>
        </w:rPr>
      </w:pPr>
      <w:r w:rsidRPr="00F15BED">
        <w:rPr>
          <w:b/>
          <w:bCs/>
          <w:sz w:val="24"/>
          <w:szCs w:val="24"/>
        </w:rPr>
        <w:t xml:space="preserve">δF = </w:t>
      </w:r>
      <w:r>
        <w:rPr>
          <w:b/>
          <w:bCs/>
          <w:sz w:val="24"/>
          <w:szCs w:val="24"/>
        </w:rPr>
        <w:t>g (</w:t>
      </w:r>
      <w:r w:rsidRPr="00F15BED">
        <w:rPr>
          <w:b/>
          <w:bCs/>
          <w:sz w:val="24"/>
          <w:szCs w:val="24"/>
        </w:rPr>
        <w:t>ρ</w:t>
      </w:r>
      <w:r w:rsidRPr="00F15BED">
        <w:rPr>
          <w:b/>
          <w:bCs/>
          <w:sz w:val="24"/>
          <w:szCs w:val="24"/>
          <w:vertAlign w:val="subscript"/>
        </w:rPr>
        <w:t>l</w:t>
      </w:r>
      <w:r>
        <w:rPr>
          <w:b/>
          <w:bCs/>
          <w:sz w:val="24"/>
          <w:szCs w:val="24"/>
          <w:vertAlign w:val="subscript"/>
        </w:rPr>
        <w:t>1</w:t>
      </w:r>
      <w:r w:rsidRPr="00F15BED">
        <w:rPr>
          <w:b/>
          <w:bCs/>
          <w:sz w:val="24"/>
          <w:szCs w:val="24"/>
        </w:rPr>
        <w:t xml:space="preserve"> h</w:t>
      </w:r>
      <w:r>
        <w:rPr>
          <w:b/>
          <w:bCs/>
          <w:sz w:val="24"/>
          <w:szCs w:val="24"/>
          <w:vertAlign w:val="subscript"/>
        </w:rPr>
        <w:t>1</w:t>
      </w:r>
      <w:r w:rsidRPr="00F15BED">
        <w:rPr>
          <w:sz w:val="24"/>
          <w:szCs w:val="24"/>
        </w:rPr>
        <w:t xml:space="preserve"> </w:t>
      </w:r>
      <w:r>
        <w:rPr>
          <w:sz w:val="24"/>
          <w:szCs w:val="24"/>
        </w:rPr>
        <w:t xml:space="preserve">+ </w:t>
      </w:r>
      <w:r w:rsidRPr="00F15BED">
        <w:rPr>
          <w:b/>
          <w:bCs/>
          <w:sz w:val="24"/>
          <w:szCs w:val="24"/>
        </w:rPr>
        <w:t>ρ</w:t>
      </w:r>
      <w:r w:rsidRPr="00F15BED">
        <w:rPr>
          <w:b/>
          <w:bCs/>
          <w:sz w:val="24"/>
          <w:szCs w:val="24"/>
          <w:vertAlign w:val="subscript"/>
        </w:rPr>
        <w:t>l</w:t>
      </w:r>
      <w:r>
        <w:rPr>
          <w:b/>
          <w:bCs/>
          <w:sz w:val="24"/>
          <w:szCs w:val="24"/>
          <w:vertAlign w:val="subscript"/>
        </w:rPr>
        <w:t>2</w:t>
      </w:r>
      <w:r w:rsidRPr="00F15BED">
        <w:rPr>
          <w:b/>
          <w:bCs/>
          <w:sz w:val="24"/>
          <w:szCs w:val="24"/>
        </w:rPr>
        <w:t xml:space="preserve"> h</w:t>
      </w:r>
      <w:r>
        <w:rPr>
          <w:b/>
          <w:bCs/>
          <w:sz w:val="24"/>
          <w:szCs w:val="24"/>
          <w:vertAlign w:val="subscript"/>
        </w:rPr>
        <w:t>2</w:t>
      </w:r>
      <w:r>
        <w:rPr>
          <w:sz w:val="24"/>
          <w:szCs w:val="24"/>
        </w:rPr>
        <w:t xml:space="preserve">) </w:t>
      </w:r>
      <w:r w:rsidRPr="00F15BED">
        <w:rPr>
          <w:b/>
          <w:bCs/>
          <w:sz w:val="24"/>
          <w:szCs w:val="24"/>
        </w:rPr>
        <w:t>δA</w:t>
      </w:r>
    </w:p>
    <w:p w14:paraId="08DF3D1D" w14:textId="77777777" w:rsidR="00640CD1" w:rsidRDefault="00640CD1" w:rsidP="0085351B">
      <w:pPr>
        <w:rPr>
          <w:szCs w:val="20"/>
        </w:rPr>
      </w:pPr>
      <w:r>
        <w:rPr>
          <w:szCs w:val="20"/>
        </w:rPr>
        <w:t>En este TP tendremos, justamente, esta situación: examinaremos el empuje neto que recibe un cuerpo que está parte en el aire y parte sumergido en un líquido.</w:t>
      </w:r>
    </w:p>
    <w:p w14:paraId="18601A29" w14:textId="4B147855" w:rsidR="00640CD1" w:rsidRDefault="00640CD1" w:rsidP="00640CD1">
      <w:pPr>
        <w:pStyle w:val="Ttulo2"/>
      </w:pPr>
      <w:r>
        <w:lastRenderedPageBreak/>
        <w:t>Procedimiento</w:t>
      </w:r>
    </w:p>
    <w:p w14:paraId="1507DAED" w14:textId="24A7A23E" w:rsidR="00171140" w:rsidRDefault="00171140" w:rsidP="000233B7">
      <w:pPr>
        <w:pStyle w:val="Prrafodelista"/>
        <w:numPr>
          <w:ilvl w:val="0"/>
          <w:numId w:val="28"/>
        </w:numPr>
      </w:pPr>
      <w:r w:rsidRPr="00582CD0">
        <w:rPr>
          <w:noProof/>
        </w:rPr>
        <w:drawing>
          <wp:anchor distT="0" distB="0" distL="114300" distR="114300" simplePos="0" relativeHeight="251698176" behindDoc="0" locked="0" layoutInCell="1" allowOverlap="0" wp14:anchorId="76456A0C" wp14:editId="232EED8A">
            <wp:simplePos x="0" y="0"/>
            <wp:positionH relativeFrom="margin">
              <wp:posOffset>3345600</wp:posOffset>
            </wp:positionH>
            <wp:positionV relativeFrom="paragraph">
              <wp:posOffset>87690</wp:posOffset>
            </wp:positionV>
            <wp:extent cx="3002400" cy="2761200"/>
            <wp:effectExtent l="0" t="0" r="7620" b="1270"/>
            <wp:wrapSquare wrapText="left"/>
            <wp:docPr id="72918917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2400" cy="2761200"/>
                    </a:xfrm>
                    <a:prstGeom prst="rect">
                      <a:avLst/>
                    </a:prstGeom>
                    <a:noFill/>
                    <a:ln>
                      <a:noFill/>
                    </a:ln>
                  </pic:spPr>
                </pic:pic>
              </a:graphicData>
            </a:graphic>
            <wp14:sizeRelH relativeFrom="margin">
              <wp14:pctWidth>0</wp14:pctWidth>
            </wp14:sizeRelH>
            <wp14:sizeRelV relativeFrom="margin">
              <wp14:pctHeight>0</wp14:pctHeight>
            </wp14:sizeRelV>
          </wp:anchor>
        </w:drawing>
      </w:r>
      <w:r>
        <w:t>Usando la balanza, tomá nota del peso del buzo y del recipiente cilíndrico (que se ha construido para alojar exactamente el volumen del buzo).</w:t>
      </w:r>
    </w:p>
    <w:p w14:paraId="57185B77" w14:textId="72C83F0F" w:rsidR="000233B7" w:rsidRDefault="000233B7" w:rsidP="000233B7">
      <w:pPr>
        <w:pStyle w:val="Prrafodelista"/>
        <w:numPr>
          <w:ilvl w:val="0"/>
          <w:numId w:val="28"/>
        </w:numPr>
      </w:pPr>
      <w:r>
        <w:t>Llená el vaso de precipitado con agua.</w:t>
      </w:r>
    </w:p>
    <w:p w14:paraId="4FF72486" w14:textId="77777777" w:rsidR="000233B7" w:rsidRDefault="000233B7" w:rsidP="000233B7">
      <w:pPr>
        <w:pStyle w:val="Prrafodelista"/>
        <w:numPr>
          <w:ilvl w:val="0"/>
          <w:numId w:val="28"/>
        </w:numPr>
      </w:pPr>
      <w:r>
        <w:t>Con un hilo fino, colgá al recipiente cilídrico del plato de la balanza.</w:t>
      </w:r>
    </w:p>
    <w:p w14:paraId="3550E519" w14:textId="0B0A0CBF" w:rsidR="000233B7" w:rsidRDefault="000233B7" w:rsidP="000233B7">
      <w:pPr>
        <w:pStyle w:val="Prrafodelista"/>
        <w:numPr>
          <w:ilvl w:val="0"/>
          <w:numId w:val="28"/>
        </w:numPr>
      </w:pPr>
      <w:r>
        <w:t>Con otro tramo de hilo colgá al buzo del recipiente cilíndrico.</w:t>
      </w:r>
    </w:p>
    <w:p w14:paraId="653AFFF5" w14:textId="787826C0" w:rsidR="000233B7" w:rsidRDefault="00171140" w:rsidP="000233B7">
      <w:pPr>
        <w:pStyle w:val="Prrafodelista"/>
        <w:numPr>
          <w:ilvl w:val="0"/>
          <w:numId w:val="28"/>
        </w:numPr>
      </w:pPr>
      <w:r>
        <w:t>Ahora s</w:t>
      </w:r>
      <w:r w:rsidR="000233B7">
        <w:t>umerjí el cilindro completamente en el agua y anotá cuánto pesa la balanza.</w:t>
      </w:r>
    </w:p>
    <w:p w14:paraId="174C3CBB" w14:textId="77777777" w:rsidR="00171140" w:rsidRDefault="00171140" w:rsidP="000233B7">
      <w:pPr>
        <w:pStyle w:val="Prrafodelista"/>
        <w:numPr>
          <w:ilvl w:val="0"/>
          <w:numId w:val="28"/>
        </w:numPr>
      </w:pPr>
      <w:r>
        <w:t>Quitá el vaso de precipitado el buzo.</w:t>
      </w:r>
    </w:p>
    <w:p w14:paraId="79DF3ED3" w14:textId="59E1E9EE" w:rsidR="00171140" w:rsidRDefault="00171140" w:rsidP="000233B7">
      <w:pPr>
        <w:pStyle w:val="Prrafodelista"/>
        <w:numPr>
          <w:ilvl w:val="0"/>
          <w:numId w:val="28"/>
        </w:numPr>
      </w:pPr>
      <w:r>
        <w:t>Llená completamente al recipiente cilindrico con agua y pesalo.</w:t>
      </w:r>
    </w:p>
    <w:p w14:paraId="2565EFDB" w14:textId="7C28AF95" w:rsidR="00171140" w:rsidRDefault="00171140" w:rsidP="000233B7">
      <w:pPr>
        <w:pStyle w:val="Prrafodelista"/>
        <w:numPr>
          <w:ilvl w:val="0"/>
          <w:numId w:val="28"/>
        </w:numPr>
      </w:pPr>
      <w:r>
        <w:t>Con las mediciones obtenidas, calculá:</w:t>
      </w:r>
    </w:p>
    <w:p w14:paraId="0A6CEC4B" w14:textId="62DDA798" w:rsidR="00171140" w:rsidRDefault="00171140" w:rsidP="00171140">
      <w:pPr>
        <w:pStyle w:val="Prrafodelista"/>
        <w:numPr>
          <w:ilvl w:val="1"/>
          <w:numId w:val="28"/>
        </w:numPr>
      </w:pPr>
      <w:r>
        <w:t>Cuánto parece disminuir el peso del buzo al sumergirse completamente en el líquido</w:t>
      </w:r>
    </w:p>
    <w:p w14:paraId="169C726F" w14:textId="55DA4BF1" w:rsidR="00171140" w:rsidRDefault="00171140" w:rsidP="00171140">
      <w:pPr>
        <w:pStyle w:val="Prrafodelista"/>
        <w:numPr>
          <w:ilvl w:val="1"/>
          <w:numId w:val="28"/>
        </w:numPr>
      </w:pPr>
      <w:r>
        <w:t>Cuánto pesa el agua que cabe en el recipiente cuyo volumen interior es igual al del buzo</w:t>
      </w:r>
    </w:p>
    <w:p w14:paraId="64CE56A0" w14:textId="0385B96D" w:rsidR="00171140" w:rsidRDefault="00171140" w:rsidP="00171140">
      <w:pPr>
        <w:pStyle w:val="Prrafodelista"/>
        <w:numPr>
          <w:ilvl w:val="0"/>
          <w:numId w:val="28"/>
        </w:numPr>
      </w:pPr>
      <w:r>
        <w:t>Anotá tus conclusiones</w:t>
      </w:r>
    </w:p>
    <w:p w14:paraId="1E2C3D8F" w14:textId="699C7DF8" w:rsidR="00171140" w:rsidRDefault="00171140" w:rsidP="00171140">
      <w:pPr>
        <w:pStyle w:val="Prrafodelista"/>
        <w:numPr>
          <w:ilvl w:val="0"/>
          <w:numId w:val="28"/>
        </w:numPr>
      </w:pPr>
      <w:r>
        <w:t xml:space="preserve">Probá repetir la experiencia con otros líquidos (que sean inocuos y fáciles de limpiar, por </w:t>
      </w:r>
      <w:proofErr w:type="gramStart"/>
      <w:r>
        <w:t>ejemplo</w:t>
      </w:r>
      <w:proofErr w:type="gramEnd"/>
      <w:r>
        <w:t xml:space="preserve"> con una gasosa estándar y una light)</w:t>
      </w:r>
    </w:p>
    <w:p w14:paraId="0C8CD650" w14:textId="148C0395" w:rsidR="00397DAD" w:rsidRDefault="00397DAD" w:rsidP="00397DAD">
      <w:pPr>
        <w:pStyle w:val="Ttulo2"/>
      </w:pPr>
      <w:r>
        <w:t>Complemento</w:t>
      </w:r>
    </w:p>
    <w:p w14:paraId="0E39E433" w14:textId="699E973B" w:rsidR="00171140" w:rsidRDefault="00171140" w:rsidP="00171140">
      <w:r>
        <w:t>Para profundizar en el tema, te recomendamos mirar este video de un prócer de la Educación Científica Argentina:</w:t>
      </w:r>
    </w:p>
    <w:p w14:paraId="595134BF" w14:textId="041C94AB" w:rsidR="00397DAD" w:rsidRDefault="00397DAD" w:rsidP="00397DAD">
      <w:pPr>
        <w:ind w:left="709"/>
      </w:pPr>
      <w:r>
        <w:rPr>
          <w:noProof/>
        </w:rPr>
        <w:drawing>
          <wp:anchor distT="0" distB="0" distL="114300" distR="114300" simplePos="0" relativeHeight="251699200" behindDoc="0" locked="0" layoutInCell="1" allowOverlap="1" wp14:anchorId="096E3DA8" wp14:editId="2309A532">
            <wp:simplePos x="0" y="0"/>
            <wp:positionH relativeFrom="margin">
              <wp:align>right</wp:align>
            </wp:positionH>
            <wp:positionV relativeFrom="paragraph">
              <wp:posOffset>83233</wp:posOffset>
            </wp:positionV>
            <wp:extent cx="1682151" cy="1682151"/>
            <wp:effectExtent l="0" t="0" r="0" b="0"/>
            <wp:wrapSquare wrapText="left"/>
            <wp:docPr id="74968885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682151" cy="16821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7DAD">
        <w:t xml:space="preserve">VideoFísica de Alberto Maiztegui: Arquímedes </w:t>
      </w:r>
    </w:p>
    <w:p w14:paraId="24EA9D47" w14:textId="4171477D" w:rsidR="00171140" w:rsidRDefault="00232ACD" w:rsidP="00397DAD">
      <w:pPr>
        <w:ind w:left="709"/>
      </w:pPr>
      <w:hyperlink r:id="rId21" w:history="1">
        <w:r w:rsidR="00171140" w:rsidRPr="0073029C">
          <w:rPr>
            <w:rStyle w:val="Hipervnculo"/>
          </w:rPr>
          <w:t>https://youtu.be/EcmjVGYaQ8g</w:t>
        </w:r>
      </w:hyperlink>
      <w:r w:rsidR="00171140">
        <w:t xml:space="preserve"> </w:t>
      </w:r>
    </w:p>
    <w:p w14:paraId="4FE801A7" w14:textId="1E3A6FA8" w:rsidR="00582CD0" w:rsidRPr="00582CD0" w:rsidRDefault="00582CD0" w:rsidP="00582CD0"/>
    <w:p w14:paraId="6646B457" w14:textId="4036B561" w:rsidR="00A37DA5" w:rsidRDefault="00A37DA5">
      <w:pPr>
        <w:tabs>
          <w:tab w:val="clear" w:pos="9979"/>
        </w:tabs>
        <w:spacing w:before="0" w:after="160" w:line="259" w:lineRule="auto"/>
        <w:jc w:val="left"/>
        <w:rPr>
          <w:rFonts w:ascii="Arial" w:eastAsiaTheme="majorEastAsia" w:hAnsi="Arial" w:cs="Arial"/>
          <w:color w:val="2E74B5" w:themeColor="accent1" w:themeShade="BF"/>
          <w:sz w:val="32"/>
          <w:szCs w:val="32"/>
        </w:rPr>
      </w:pPr>
    </w:p>
    <w:p w14:paraId="74E27811" w14:textId="77777777" w:rsidR="00A37DA5" w:rsidRDefault="00A37DA5">
      <w:pPr>
        <w:tabs>
          <w:tab w:val="clear" w:pos="9979"/>
        </w:tabs>
        <w:spacing w:before="0" w:after="160" w:line="259" w:lineRule="auto"/>
        <w:jc w:val="left"/>
        <w:rPr>
          <w:rFonts w:ascii="Arial" w:eastAsiaTheme="majorEastAsia" w:hAnsi="Arial" w:cs="Arial"/>
          <w:color w:val="2E74B5" w:themeColor="accent1" w:themeShade="BF"/>
          <w:sz w:val="32"/>
          <w:szCs w:val="32"/>
        </w:rPr>
      </w:pPr>
      <w:r>
        <w:br w:type="page"/>
      </w:r>
    </w:p>
    <w:p w14:paraId="46EED06B" w14:textId="3BACF291" w:rsidR="00A365DE" w:rsidRPr="00550F39" w:rsidRDefault="00A365DE" w:rsidP="00550F39">
      <w:pPr>
        <w:pStyle w:val="Ttulo1"/>
      </w:pPr>
      <w:r w:rsidRPr="00550F39">
        <w:lastRenderedPageBreak/>
        <w:t xml:space="preserve">Materia 16 – Unidad 02 – Tema 01 – Presión </w:t>
      </w:r>
      <w:r w:rsidR="00FA091F" w:rsidRPr="00550F39">
        <w:t>Hidrostá</w:t>
      </w:r>
      <w:r w:rsidRPr="00550F39">
        <w:t>tica</w:t>
      </w:r>
    </w:p>
    <w:p w14:paraId="642127C8" w14:textId="6C99E2BD" w:rsidR="00A365DE" w:rsidRPr="00550F39" w:rsidRDefault="00A365DE" w:rsidP="00550F39">
      <w:pPr>
        <w:pStyle w:val="Ttulo2"/>
      </w:pPr>
      <w:r w:rsidRPr="00550F39">
        <w:t>Parte I</w:t>
      </w:r>
      <w:r w:rsidR="00A37DA5">
        <w:t>V</w:t>
      </w:r>
      <w:r w:rsidRPr="00550F39">
        <w:t xml:space="preserve"> – Presión estática propiamente dicha</w:t>
      </w:r>
    </w:p>
    <w:p w14:paraId="67000BCE" w14:textId="77777777" w:rsidR="00A365DE" w:rsidRPr="00A84DD0" w:rsidRDefault="00A365DE" w:rsidP="00550F39">
      <w:pPr>
        <w:pStyle w:val="Ttulo2"/>
      </w:pPr>
      <w:r w:rsidRPr="00A84DD0">
        <w:t>Objeto</w:t>
      </w:r>
    </w:p>
    <w:p w14:paraId="07D1CA1C" w14:textId="2F6883B1" w:rsidR="00A365DE" w:rsidRPr="00550F39" w:rsidRDefault="00FA091F" w:rsidP="00550F39">
      <w:pPr>
        <w:tabs>
          <w:tab w:val="clear" w:pos="9979"/>
        </w:tabs>
        <w:spacing w:before="0" w:after="160" w:line="259" w:lineRule="auto"/>
        <w:jc w:val="left"/>
        <w:rPr>
          <w:color w:val="000000"/>
        </w:rPr>
      </w:pPr>
      <w:r w:rsidRPr="00550F39">
        <w:rPr>
          <w:color w:val="000000"/>
        </w:rPr>
        <w:t>Estudiar qué factores gobiernan la presión en distintos lugares de un líquido en reposo</w:t>
      </w:r>
      <w:r w:rsidR="00A365DE" w:rsidRPr="00550F39">
        <w:rPr>
          <w:color w:val="000000"/>
        </w:rPr>
        <w:t>.</w:t>
      </w:r>
    </w:p>
    <w:p w14:paraId="164359B5" w14:textId="77777777" w:rsidR="00A365DE" w:rsidRPr="00A84DD0" w:rsidRDefault="00A365DE" w:rsidP="00550F39">
      <w:pPr>
        <w:pStyle w:val="Ttulo2"/>
      </w:pPr>
      <w:r w:rsidRPr="00A84DD0">
        <w:t>Elementos necesarios</w:t>
      </w:r>
      <w:r>
        <w:t xml:space="preserve"> del F9092</w:t>
      </w:r>
    </w:p>
    <w:p w14:paraId="7A5DD654" w14:textId="76DDD78A" w:rsidR="00FA091F" w:rsidRDefault="00FA091F" w:rsidP="00FA091F">
      <w:pPr>
        <w:pStyle w:val="Prrafodelista"/>
        <w:numPr>
          <w:ilvl w:val="0"/>
          <w:numId w:val="1"/>
        </w:numPr>
        <w:tabs>
          <w:tab w:val="clear" w:pos="9979"/>
          <w:tab w:val="left" w:pos="426"/>
          <w:tab w:val="center" w:pos="5812"/>
          <w:tab w:val="right" w:pos="9781"/>
        </w:tabs>
      </w:pPr>
      <w:r w:rsidRPr="00FA091F">
        <w:t>Tubos para trabajar con superficies libres</w:t>
      </w:r>
    </w:p>
    <w:p w14:paraId="7FB10BDB" w14:textId="0B819D55" w:rsidR="00A365DE" w:rsidRDefault="00A10FEB" w:rsidP="00A365DE">
      <w:pPr>
        <w:tabs>
          <w:tab w:val="clear" w:pos="9979"/>
          <w:tab w:val="left" w:pos="426"/>
          <w:tab w:val="center" w:pos="5812"/>
          <w:tab w:val="right" w:pos="9781"/>
        </w:tabs>
      </w:pPr>
      <w:r>
        <w:rPr>
          <w:noProof/>
        </w:rPr>
        <w:drawing>
          <wp:anchor distT="0" distB="0" distL="114300" distR="114300" simplePos="0" relativeHeight="251660288" behindDoc="0" locked="0" layoutInCell="1" allowOverlap="1" wp14:anchorId="264843DA" wp14:editId="516C06D6">
            <wp:simplePos x="0" y="0"/>
            <wp:positionH relativeFrom="column">
              <wp:posOffset>4106869</wp:posOffset>
            </wp:positionH>
            <wp:positionV relativeFrom="paragraph">
              <wp:posOffset>491180</wp:posOffset>
            </wp:positionV>
            <wp:extent cx="1627200" cy="1796400"/>
            <wp:effectExtent l="19050" t="19050" r="11430" b="13970"/>
            <wp:wrapSquare wrapText="left"/>
            <wp:docPr id="108291179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11793" name="Imagen 108291179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7200" cy="1796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365DE">
        <w:tab/>
      </w:r>
      <w:r w:rsidR="00A365DE" w:rsidRPr="005549F0">
        <w:rPr>
          <w:noProof/>
          <w:lang w:val="en-US"/>
        </w:rPr>
        <w:drawing>
          <wp:inline distT="0" distB="0" distL="0" distR="0" wp14:anchorId="4620D2B6" wp14:editId="74405739">
            <wp:extent cx="2562046" cy="2690146"/>
            <wp:effectExtent l="0" t="0" r="0" b="0"/>
            <wp:docPr id="15300144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74344" name=""/>
                    <pic:cNvPicPr/>
                  </pic:nvPicPr>
                  <pic:blipFill>
                    <a:blip r:embed="rId11"/>
                    <a:stretch>
                      <a:fillRect/>
                    </a:stretch>
                  </pic:blipFill>
                  <pic:spPr>
                    <a:xfrm>
                      <a:off x="0" y="0"/>
                      <a:ext cx="2596017" cy="2725816"/>
                    </a:xfrm>
                    <a:prstGeom prst="rect">
                      <a:avLst/>
                    </a:prstGeom>
                  </pic:spPr>
                </pic:pic>
              </a:graphicData>
            </a:graphic>
          </wp:inline>
        </w:drawing>
      </w:r>
      <w:r w:rsidR="00FA091F">
        <w:tab/>
      </w:r>
      <w:r w:rsidR="00A365DE">
        <w:tab/>
      </w:r>
      <w:r w:rsidR="00A365DE">
        <w:tab/>
      </w:r>
      <w:r w:rsidR="00A365DE">
        <w:tab/>
        <w:t xml:space="preserve"> </w:t>
      </w:r>
    </w:p>
    <w:p w14:paraId="243DE419" w14:textId="77777777" w:rsidR="00FA091F" w:rsidRPr="00550F39" w:rsidRDefault="00FA091F" w:rsidP="00550F39">
      <w:pPr>
        <w:pStyle w:val="Ttulo2"/>
      </w:pPr>
      <w:r w:rsidRPr="00550F39">
        <w:t>Antecedentes</w:t>
      </w:r>
    </w:p>
    <w:p w14:paraId="58E9EF73" w14:textId="73702450" w:rsidR="002D11DC" w:rsidRPr="00550F39" w:rsidRDefault="00FA091F" w:rsidP="00550F39">
      <w:pPr>
        <w:pStyle w:val="Ttulo3"/>
      </w:pPr>
      <w:r w:rsidRPr="00550F39">
        <w:t>Presión Estática</w:t>
      </w:r>
    </w:p>
    <w:p w14:paraId="36589289" w14:textId="06DEF7BE" w:rsidR="00E47D32" w:rsidRDefault="00E47D32" w:rsidP="00E47D32">
      <w:r>
        <w:t>La estática de fluidos se ocupa de los fluidos en reposo (quietos).</w:t>
      </w:r>
    </w:p>
    <w:p w14:paraId="243EB922" w14:textId="77777777" w:rsidR="00E47D32" w:rsidRDefault="00E47D32" w:rsidP="00E47D32">
      <w:r>
        <w:t>Para que el fluido esté en reposo, no debe existir ninguna fuerza cortante. Si la hubiera, el fluido se movería en función de la misma.</w:t>
      </w:r>
    </w:p>
    <w:p w14:paraId="7EFA6F94" w14:textId="26908A3D" w:rsidR="00E47D32" w:rsidRDefault="00E47D32" w:rsidP="00E47D32">
      <w:r>
        <w:t>Por esto, si están presentes algunas fuerzas, estas deben ser siempre normales (perpendiculares) a la</w:t>
      </w:r>
      <w:r w:rsidR="006C4636">
        <w:t>s</w:t>
      </w:r>
      <w:r>
        <w:t xml:space="preserve"> superficie</w:t>
      </w:r>
      <w:r w:rsidR="006C4636">
        <w:t>s</w:t>
      </w:r>
      <w:r>
        <w:t xml:space="preserve"> que contienen al fluido. Si hubiera alguna fuerza no normal, existiría una componente cortante y esta pro</w:t>
      </w:r>
      <w:r w:rsidR="006C4636">
        <w:t>vocaría que se mueva</w:t>
      </w:r>
      <w:r>
        <w:t>.</w:t>
      </w:r>
    </w:p>
    <w:p w14:paraId="68976A7D" w14:textId="5BCC2A40" w:rsidR="00E47D32" w:rsidRDefault="00E47D32" w:rsidP="00E47D32">
      <w:r>
        <w:t xml:space="preserve">En un fluido estático, </w:t>
      </w:r>
      <w:r w:rsidR="006C4636">
        <w:t xml:space="preserve">con una superficie libre, </w:t>
      </w:r>
      <w:r>
        <w:t xml:space="preserve">el único factor físico </w:t>
      </w:r>
      <w:r w:rsidR="006C4636">
        <w:t xml:space="preserve">externo </w:t>
      </w:r>
      <w:r>
        <w:t>que cuenta es la gravedad.</w:t>
      </w:r>
    </w:p>
    <w:p w14:paraId="730B676E" w14:textId="1D53857A" w:rsidR="00FA091F" w:rsidRDefault="00E47D32" w:rsidP="00E47D32">
      <w:r>
        <w:t>Como la gravedad es vertical, la superficie libre del fluido (estático) será siempre horizontal. Esto se traduce en el hecho de que las presiones dentro de cualquier plano horizontal contenido en el fluido serán iguales entre sí.</w:t>
      </w:r>
    </w:p>
    <w:p w14:paraId="0D3FFA73" w14:textId="64E35381" w:rsidR="001B077D" w:rsidRDefault="001B077D" w:rsidP="00550F39">
      <w:pPr>
        <w:pStyle w:val="Ttulo3"/>
      </w:pPr>
      <w:r>
        <w:t>¿Qué relación hay entre presión y profundidad?</w:t>
      </w:r>
    </w:p>
    <w:p w14:paraId="3CC0225F" w14:textId="024A96D4" w:rsidR="001B077D" w:rsidRDefault="001B077D" w:rsidP="001B077D">
      <w:r>
        <w:t>Para encontrar la relación, haremos un truco, dividiendo el líquido (que es un continuo) en dos zonas:</w:t>
      </w:r>
    </w:p>
    <w:p w14:paraId="5B9E8EDC" w14:textId="2F43C549" w:rsidR="001B077D" w:rsidRDefault="001B077D" w:rsidP="001B077D">
      <w:pPr>
        <w:pStyle w:val="Prrafodelista"/>
        <w:numPr>
          <w:ilvl w:val="0"/>
          <w:numId w:val="1"/>
        </w:numPr>
      </w:pPr>
      <w:r>
        <w:t xml:space="preserve">Un prisma vertical, cuya tapa está a la altura de la superficie libre del líquido y cuya base está sumergida a una profundidad </w:t>
      </w:r>
      <w:r>
        <w:rPr>
          <w:b/>
          <w:bCs/>
        </w:rPr>
        <w:t>h</w:t>
      </w:r>
    </w:p>
    <w:p w14:paraId="19301C6B" w14:textId="25B7F5F8" w:rsidR="001B077D" w:rsidRDefault="001B077D" w:rsidP="001B077D">
      <w:pPr>
        <w:pStyle w:val="Prrafodelista"/>
        <w:numPr>
          <w:ilvl w:val="0"/>
          <w:numId w:val="1"/>
        </w:numPr>
      </w:pPr>
      <w:r>
        <w:t xml:space="preserve">Todo </w:t>
      </w:r>
      <w:r w:rsidR="00145C8B">
        <w:t xml:space="preserve">el líquido </w:t>
      </w:r>
      <w:r>
        <w:t>que está fuera de este prisma</w:t>
      </w:r>
    </w:p>
    <w:p w14:paraId="4DEAB6EA" w14:textId="764A8E11" w:rsidR="001B077D" w:rsidRDefault="001B077D" w:rsidP="001B077D">
      <w:pPr>
        <w:ind w:left="360"/>
        <w:jc w:val="center"/>
      </w:pPr>
    </w:p>
    <w:p w14:paraId="5887F809" w14:textId="37CCB9AE" w:rsidR="001B077D" w:rsidRDefault="001B077D" w:rsidP="001B077D">
      <w:r>
        <w:t>Ahora veremos qué fuerzas recibe el líquido contenido en el prisma de los líquidos que lo rodean. Si todo está quieto, estas fuerzas deben ser iguales en magnitud entre sí y cancelarse.</w:t>
      </w:r>
    </w:p>
    <w:p w14:paraId="7B3199F9" w14:textId="55DCB3D3" w:rsidR="001B077D" w:rsidRDefault="005B2A68" w:rsidP="00145C8B">
      <w:pPr>
        <w:ind w:left="360"/>
        <w:jc w:val="center"/>
      </w:pPr>
      <w:r>
        <w:rPr>
          <w:noProof/>
        </w:rPr>
        <w:lastRenderedPageBreak/>
        <w:drawing>
          <wp:inline distT="0" distB="0" distL="0" distR="0" wp14:anchorId="0EEB8663" wp14:editId="007D7147">
            <wp:extent cx="4166484" cy="1437547"/>
            <wp:effectExtent l="0" t="0" r="5715" b="0"/>
            <wp:docPr id="34719079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90796" name="Imagen 347190796"/>
                    <pic:cNvPicPr/>
                  </pic:nvPicPr>
                  <pic:blipFill>
                    <a:blip r:embed="rId23">
                      <a:extLst>
                        <a:ext uri="{28A0092B-C50C-407E-A947-70E740481C1C}">
                          <a14:useLocalDpi xmlns:a14="http://schemas.microsoft.com/office/drawing/2010/main" val="0"/>
                        </a:ext>
                      </a:extLst>
                    </a:blip>
                    <a:stretch>
                      <a:fillRect/>
                    </a:stretch>
                  </pic:blipFill>
                  <pic:spPr>
                    <a:xfrm>
                      <a:off x="0" y="0"/>
                      <a:ext cx="4178548" cy="1441710"/>
                    </a:xfrm>
                    <a:prstGeom prst="rect">
                      <a:avLst/>
                    </a:prstGeom>
                  </pic:spPr>
                </pic:pic>
              </a:graphicData>
            </a:graphic>
          </wp:inline>
        </w:drawing>
      </w:r>
    </w:p>
    <w:p w14:paraId="6CE5AEDC" w14:textId="77777777" w:rsidR="00145C8B" w:rsidRDefault="001B077D" w:rsidP="001B077D">
      <w:r>
        <w:t>Como todo está quieto</w:t>
      </w:r>
      <w:r w:rsidR="00145C8B">
        <w:t>:</w:t>
      </w:r>
    </w:p>
    <w:p w14:paraId="23B535F6" w14:textId="6D87D5EF" w:rsidR="001B077D" w:rsidRDefault="00145C8B" w:rsidP="00145C8B">
      <w:pPr>
        <w:pStyle w:val="Prrafodelista"/>
        <w:numPr>
          <w:ilvl w:val="0"/>
          <w:numId w:val="16"/>
        </w:numPr>
      </w:pPr>
      <w:r>
        <w:t>L</w:t>
      </w:r>
      <w:r w:rsidR="001B077D">
        <w:t xml:space="preserve">a presión que </w:t>
      </w:r>
      <w:r>
        <w:t>ejerce el líquido sobre los laterales no deberá tener ninguna componente vertical</w:t>
      </w:r>
      <w:r w:rsidR="006C4636">
        <w:t>. Luego, esta presión no contribuirá de ninguna manera a hacer que el líquido contenido no se hunda.</w:t>
      </w:r>
    </w:p>
    <w:p w14:paraId="3EFAA12A" w14:textId="11892379" w:rsidR="00145C8B" w:rsidRDefault="006C4636" w:rsidP="00145C8B">
      <w:pPr>
        <w:pStyle w:val="Prrafodelista"/>
        <w:numPr>
          <w:ilvl w:val="0"/>
          <w:numId w:val="16"/>
        </w:numPr>
      </w:pPr>
      <w:r>
        <w:t>Por esto, l</w:t>
      </w:r>
      <w:r w:rsidR="00145C8B">
        <w:t xml:space="preserve">a presión que recibe la base del prisma, deberá igualar al peso del líquido contenido en el </w:t>
      </w:r>
      <w:r>
        <w:t>mismo.</w:t>
      </w:r>
    </w:p>
    <w:p w14:paraId="4A2AEF7B" w14:textId="77777777" w:rsidR="00145C8B" w:rsidRDefault="00145C8B" w:rsidP="00145C8B">
      <w:pPr>
        <w:rPr>
          <w:b/>
          <w:bCs/>
        </w:rPr>
      </w:pPr>
      <w:r>
        <w:t xml:space="preserve">Digamos que este prisma tiene una sección </w:t>
      </w:r>
      <w:r w:rsidRPr="00145C8B">
        <w:rPr>
          <w:b/>
          <w:bCs/>
        </w:rPr>
        <w:t>A</w:t>
      </w:r>
    </w:p>
    <w:p w14:paraId="2EB592F5" w14:textId="7DCBFE10" w:rsidR="00145C8B" w:rsidRDefault="00145C8B" w:rsidP="00145C8B">
      <w:r>
        <w:t>La fuerza sobre la base será:</w:t>
      </w:r>
    </w:p>
    <w:p w14:paraId="195A7423" w14:textId="60F3FB79" w:rsidR="00145C8B" w:rsidRPr="00145C8B" w:rsidRDefault="00145C8B" w:rsidP="00145C8B">
      <w:pPr>
        <w:jc w:val="center"/>
        <w:rPr>
          <w:b/>
          <w:bCs/>
        </w:rPr>
      </w:pPr>
      <w:r>
        <w:rPr>
          <w:b/>
          <w:bCs/>
        </w:rPr>
        <w:t>F</w:t>
      </w:r>
      <w:r w:rsidRPr="00145C8B">
        <w:rPr>
          <w:b/>
          <w:bCs/>
          <w:vertAlign w:val="subscript"/>
        </w:rPr>
        <w:t>b</w:t>
      </w:r>
      <w:r>
        <w:rPr>
          <w:b/>
          <w:bCs/>
        </w:rPr>
        <w:t xml:space="preserve"> = P</w:t>
      </w:r>
      <w:r w:rsidRPr="00145C8B">
        <w:rPr>
          <w:b/>
          <w:bCs/>
          <w:vertAlign w:val="subscript"/>
        </w:rPr>
        <w:t>h</w:t>
      </w:r>
      <w:r>
        <w:rPr>
          <w:b/>
          <w:bCs/>
        </w:rPr>
        <w:t xml:space="preserve"> A</w:t>
      </w:r>
    </w:p>
    <w:p w14:paraId="2CE68B82" w14:textId="1095260D" w:rsidR="001B077D" w:rsidRDefault="00145C8B" w:rsidP="001B077D">
      <w:r>
        <w:t>El peso será:</w:t>
      </w:r>
    </w:p>
    <w:p w14:paraId="186D179E" w14:textId="5069A83C" w:rsidR="00145C8B" w:rsidRPr="006C4636" w:rsidRDefault="00145C8B" w:rsidP="00145C8B">
      <w:pPr>
        <w:jc w:val="center"/>
        <w:rPr>
          <w:b/>
          <w:bCs/>
          <w:szCs w:val="20"/>
          <w:lang w:val="en-US"/>
        </w:rPr>
      </w:pPr>
      <w:r w:rsidRPr="006C4636">
        <w:rPr>
          <w:b/>
          <w:bCs/>
          <w:szCs w:val="20"/>
          <w:lang w:val="en-US"/>
        </w:rPr>
        <w:t>P = m g</w:t>
      </w:r>
    </w:p>
    <w:p w14:paraId="2EF4FF9E" w14:textId="422A6B31" w:rsidR="00145C8B" w:rsidRPr="006C4636" w:rsidRDefault="00145C8B" w:rsidP="00145C8B">
      <w:pPr>
        <w:jc w:val="center"/>
        <w:rPr>
          <w:b/>
          <w:bCs/>
          <w:szCs w:val="20"/>
          <w:lang w:val="en-US"/>
        </w:rPr>
      </w:pPr>
      <w:r w:rsidRPr="006C4636">
        <w:rPr>
          <w:b/>
          <w:bCs/>
          <w:szCs w:val="20"/>
          <w:lang w:val="en-US"/>
        </w:rPr>
        <w:t xml:space="preserve">P = </w:t>
      </w:r>
      <w:r w:rsidRPr="00145C8B">
        <w:rPr>
          <w:b/>
          <w:bCs/>
          <w:szCs w:val="20"/>
        </w:rPr>
        <w:t>ρ</w:t>
      </w:r>
      <w:r w:rsidRPr="006C4636">
        <w:rPr>
          <w:b/>
          <w:bCs/>
          <w:szCs w:val="20"/>
          <w:vertAlign w:val="subscript"/>
          <w:lang w:val="en-US"/>
        </w:rPr>
        <w:t>l</w:t>
      </w:r>
      <w:r w:rsidRPr="006C4636">
        <w:rPr>
          <w:b/>
          <w:bCs/>
          <w:szCs w:val="20"/>
          <w:lang w:val="en-US"/>
        </w:rPr>
        <w:t xml:space="preserve"> Volumen g</w:t>
      </w:r>
    </w:p>
    <w:p w14:paraId="3FCE1D91" w14:textId="23686AA9" w:rsidR="00145C8B" w:rsidRPr="00145C8B" w:rsidRDefault="00145C8B" w:rsidP="00145C8B">
      <w:pPr>
        <w:jc w:val="center"/>
        <w:rPr>
          <w:b/>
          <w:bCs/>
          <w:szCs w:val="20"/>
        </w:rPr>
      </w:pPr>
      <w:r w:rsidRPr="00145C8B">
        <w:rPr>
          <w:b/>
          <w:bCs/>
          <w:szCs w:val="20"/>
        </w:rPr>
        <w:t>P = ρ</w:t>
      </w:r>
      <w:r w:rsidRPr="00145C8B">
        <w:rPr>
          <w:b/>
          <w:bCs/>
          <w:szCs w:val="20"/>
          <w:vertAlign w:val="subscript"/>
        </w:rPr>
        <w:t>l</w:t>
      </w:r>
      <w:r w:rsidRPr="00145C8B">
        <w:rPr>
          <w:b/>
          <w:bCs/>
          <w:szCs w:val="20"/>
        </w:rPr>
        <w:t xml:space="preserve"> A </w:t>
      </w:r>
      <w:r>
        <w:rPr>
          <w:b/>
          <w:bCs/>
          <w:szCs w:val="20"/>
        </w:rPr>
        <w:t xml:space="preserve">h </w:t>
      </w:r>
      <w:r w:rsidRPr="00145C8B">
        <w:rPr>
          <w:b/>
          <w:bCs/>
          <w:szCs w:val="20"/>
        </w:rPr>
        <w:t>g</w:t>
      </w:r>
    </w:p>
    <w:p w14:paraId="08C0C441" w14:textId="6465A443" w:rsidR="00145C8B" w:rsidRDefault="00145C8B" w:rsidP="001B077D">
      <w:r>
        <w:t>Y como ambos deben tener la misma magnitud:</w:t>
      </w:r>
    </w:p>
    <w:p w14:paraId="156B685D" w14:textId="650A26E8" w:rsidR="00145C8B" w:rsidRPr="006C4636" w:rsidRDefault="00145C8B" w:rsidP="00145C8B">
      <w:pPr>
        <w:jc w:val="center"/>
        <w:rPr>
          <w:b/>
          <w:bCs/>
          <w:szCs w:val="20"/>
          <w:lang w:val="en-US"/>
        </w:rPr>
      </w:pPr>
      <w:r w:rsidRPr="006C4636">
        <w:rPr>
          <w:b/>
          <w:bCs/>
          <w:lang w:val="en-US"/>
        </w:rPr>
        <w:t>P</w:t>
      </w:r>
      <w:r w:rsidRPr="006C4636">
        <w:rPr>
          <w:b/>
          <w:bCs/>
          <w:vertAlign w:val="subscript"/>
          <w:lang w:val="en-US"/>
        </w:rPr>
        <w:t>h</w:t>
      </w:r>
      <w:r w:rsidRPr="006C4636">
        <w:rPr>
          <w:b/>
          <w:bCs/>
          <w:lang w:val="en-US"/>
        </w:rPr>
        <w:t xml:space="preserve"> A = </w:t>
      </w:r>
      <w:r w:rsidRPr="00145C8B">
        <w:rPr>
          <w:b/>
          <w:bCs/>
          <w:szCs w:val="20"/>
        </w:rPr>
        <w:t>ρ</w:t>
      </w:r>
      <w:r w:rsidRPr="006C4636">
        <w:rPr>
          <w:b/>
          <w:bCs/>
          <w:szCs w:val="20"/>
          <w:vertAlign w:val="subscript"/>
          <w:lang w:val="en-US"/>
        </w:rPr>
        <w:t>l</w:t>
      </w:r>
      <w:r w:rsidRPr="006C4636">
        <w:rPr>
          <w:b/>
          <w:bCs/>
          <w:szCs w:val="20"/>
          <w:lang w:val="en-US"/>
        </w:rPr>
        <w:t xml:space="preserve"> A h g</w:t>
      </w:r>
    </w:p>
    <w:p w14:paraId="782B907A" w14:textId="607A0F4C" w:rsidR="00145C8B" w:rsidRPr="006C4636" w:rsidRDefault="00145C8B" w:rsidP="00145C8B">
      <w:pPr>
        <w:jc w:val="center"/>
        <w:rPr>
          <w:b/>
          <w:bCs/>
          <w:szCs w:val="20"/>
          <w:lang w:val="en-US"/>
        </w:rPr>
      </w:pPr>
      <w:r w:rsidRPr="006C4636">
        <w:rPr>
          <w:b/>
          <w:bCs/>
          <w:lang w:val="en-US"/>
        </w:rPr>
        <w:t>P</w:t>
      </w:r>
      <w:r w:rsidRPr="006C4636">
        <w:rPr>
          <w:b/>
          <w:bCs/>
          <w:vertAlign w:val="subscript"/>
          <w:lang w:val="en-US"/>
        </w:rPr>
        <w:t>h</w:t>
      </w:r>
      <w:r w:rsidRPr="006C4636">
        <w:rPr>
          <w:b/>
          <w:bCs/>
          <w:lang w:val="en-US"/>
        </w:rPr>
        <w:t xml:space="preserve"> = </w:t>
      </w:r>
      <w:r w:rsidRPr="00145C8B">
        <w:rPr>
          <w:b/>
          <w:bCs/>
          <w:szCs w:val="20"/>
        </w:rPr>
        <w:t>ρ</w:t>
      </w:r>
      <w:r w:rsidRPr="006C4636">
        <w:rPr>
          <w:b/>
          <w:bCs/>
          <w:szCs w:val="20"/>
          <w:vertAlign w:val="subscript"/>
          <w:lang w:val="en-US"/>
        </w:rPr>
        <w:t>l</w:t>
      </w:r>
      <w:r w:rsidRPr="006C4636">
        <w:rPr>
          <w:b/>
          <w:bCs/>
          <w:szCs w:val="20"/>
          <w:lang w:val="en-US"/>
        </w:rPr>
        <w:t xml:space="preserve"> h g</w:t>
      </w:r>
    </w:p>
    <w:p w14:paraId="3B8C9F47" w14:textId="0FE97454" w:rsidR="00145C8B" w:rsidRPr="00145C8B" w:rsidRDefault="00145C8B" w:rsidP="00145C8B">
      <w:pPr>
        <w:pBdr>
          <w:top w:val="single" w:sz="4" w:space="1" w:color="auto"/>
          <w:left w:val="single" w:sz="4" w:space="4" w:color="auto"/>
          <w:bottom w:val="single" w:sz="4" w:space="1" w:color="auto"/>
          <w:right w:val="single" w:sz="4" w:space="4" w:color="auto"/>
        </w:pBdr>
        <w:jc w:val="center"/>
        <w:rPr>
          <w:sz w:val="24"/>
          <w:szCs w:val="24"/>
        </w:rPr>
      </w:pPr>
      <w:r w:rsidRPr="00145C8B">
        <w:rPr>
          <w:b/>
          <w:bCs/>
          <w:sz w:val="24"/>
          <w:szCs w:val="24"/>
        </w:rPr>
        <w:t>P</w:t>
      </w:r>
      <w:r w:rsidRPr="00145C8B">
        <w:rPr>
          <w:b/>
          <w:bCs/>
          <w:sz w:val="24"/>
          <w:szCs w:val="24"/>
          <w:vertAlign w:val="subscript"/>
        </w:rPr>
        <w:t>h</w:t>
      </w:r>
      <w:r w:rsidRPr="00145C8B">
        <w:rPr>
          <w:b/>
          <w:bCs/>
          <w:sz w:val="24"/>
          <w:szCs w:val="24"/>
        </w:rPr>
        <w:t xml:space="preserve"> = ρ</w:t>
      </w:r>
      <w:r w:rsidRPr="00145C8B">
        <w:rPr>
          <w:b/>
          <w:bCs/>
          <w:sz w:val="24"/>
          <w:szCs w:val="24"/>
          <w:vertAlign w:val="subscript"/>
        </w:rPr>
        <w:t>l</w:t>
      </w:r>
      <w:r w:rsidRPr="00145C8B">
        <w:rPr>
          <w:b/>
          <w:bCs/>
          <w:sz w:val="24"/>
          <w:szCs w:val="24"/>
        </w:rPr>
        <w:t xml:space="preserve"> g h</w:t>
      </w:r>
    </w:p>
    <w:p w14:paraId="5758301E" w14:textId="4594E711" w:rsidR="001B077D" w:rsidRDefault="00145C8B" w:rsidP="00145C8B">
      <w:r>
        <w:t xml:space="preserve">Y este resultado es extraordinario: nos indica que -donde vivimos- la presión </w:t>
      </w:r>
      <w:r w:rsidR="005B2A68">
        <w:t xml:space="preserve">dentro de </w:t>
      </w:r>
      <w:r>
        <w:t>un liquido depende solamente de la densidad del mismo y de la profundidad que estamos considerando</w:t>
      </w:r>
      <w:r w:rsidR="001B077D">
        <w:t>.</w:t>
      </w:r>
    </w:p>
    <w:p w14:paraId="12510E86" w14:textId="43E50F34" w:rsidR="00145C8B" w:rsidRDefault="00A475AD" w:rsidP="00145C8B">
      <w:r w:rsidRPr="005B2A68">
        <w:rPr>
          <w:i/>
          <w:iCs/>
        </w:rPr>
        <w:t xml:space="preserve">Hilando muy fino, se puede objetar que </w:t>
      </w:r>
      <w:r w:rsidR="005B2A68" w:rsidRPr="005B2A68">
        <w:rPr>
          <w:i/>
          <w:iCs/>
        </w:rPr>
        <w:t>la densidad no es constante, pero si lo es a estos efectos, que la aceleración de la gravedad varía con la altura sobre el nivel del mar, algunas anomalías del terreno y hasta con la propia profundidad: pero aquí no estudiarmos la presión en columnas de kilómetros de alto, sino de algunos centímetros o metros.</w:t>
      </w:r>
    </w:p>
    <w:p w14:paraId="191B828E" w14:textId="77777777" w:rsidR="00550F39" w:rsidRDefault="00550F39" w:rsidP="00550F39">
      <w:pPr>
        <w:pStyle w:val="Ttulo2"/>
      </w:pPr>
      <w:r>
        <w:t>El fenómeno estudiado en este TP</w:t>
      </w:r>
    </w:p>
    <w:p w14:paraId="4F6C2E51" w14:textId="3523C0A1" w:rsidR="00550F39" w:rsidRDefault="00550F39" w:rsidP="00550F39">
      <w:r>
        <w:t>Usaremos recipientes de distintas formas y secciones para contener un volumen de agua y ver</w:t>
      </w:r>
      <w:r w:rsidR="00042799">
        <w:t>e</w:t>
      </w:r>
      <w:r>
        <w:t>mos si la superficie libre del líquido se mantiene siempre horizontal y si las formas de los continentes influyen de manera diferenciada sobre la altura que toman las mismas</w:t>
      </w:r>
      <w:r w:rsidRPr="00E2121F">
        <w:t>.</w:t>
      </w:r>
      <w:r>
        <w:t xml:space="preserve"> </w:t>
      </w:r>
    </w:p>
    <w:p w14:paraId="37C5E185" w14:textId="77777777" w:rsidR="00550F39" w:rsidRDefault="00550F39" w:rsidP="00550F39">
      <w:pPr>
        <w:pStyle w:val="Ttulo2"/>
      </w:pPr>
      <w:r w:rsidRPr="009F3514">
        <w:t>A tener en c</w:t>
      </w:r>
      <w:r>
        <w:t>uenta</w:t>
      </w:r>
    </w:p>
    <w:p w14:paraId="3D698010" w14:textId="1B21EDCF" w:rsidR="00550F39" w:rsidRDefault="00550F39" w:rsidP="00550F39">
      <w:pPr>
        <w:ind w:left="709"/>
        <w:rPr>
          <w:rStyle w:val="Hipervnculo"/>
          <w:i/>
          <w:iCs/>
        </w:rPr>
      </w:pPr>
      <w:r>
        <w:t xml:space="preserve">Se aplican todas las recomendaciones de seguridad y buenas prácticas de uso del banco F9092 descriptas en el documento: </w:t>
      </w:r>
      <w:hyperlink r:id="rId24" w:history="1">
        <w:r w:rsidRPr="00CD007B">
          <w:rPr>
            <w:rStyle w:val="Hipervnculo"/>
            <w:i/>
            <w:iCs/>
          </w:rPr>
          <w:t>F9092 Recomendaciones Generales.docx</w:t>
        </w:r>
      </w:hyperlink>
    </w:p>
    <w:p w14:paraId="0B7D2E2B" w14:textId="420C6CF9" w:rsidR="00550F39" w:rsidRPr="009F3514" w:rsidRDefault="00550F39" w:rsidP="00550F39">
      <w:pPr>
        <w:pStyle w:val="Ttulo2"/>
      </w:pPr>
      <w:r w:rsidRPr="009F3514">
        <w:t xml:space="preserve">Procedimiento </w:t>
      </w:r>
    </w:p>
    <w:p w14:paraId="405E2277" w14:textId="72B679D6" w:rsidR="00144BD1" w:rsidRDefault="00550F39" w:rsidP="00550F39">
      <w:pPr>
        <w:pStyle w:val="Prrafodelista"/>
        <w:numPr>
          <w:ilvl w:val="0"/>
          <w:numId w:val="19"/>
        </w:numPr>
        <w:tabs>
          <w:tab w:val="clear" w:pos="9979"/>
        </w:tabs>
        <w:spacing w:before="0" w:after="160" w:line="259" w:lineRule="auto"/>
        <w:jc w:val="left"/>
        <w:rPr>
          <w:color w:val="000000"/>
        </w:rPr>
      </w:pPr>
      <w:r w:rsidRPr="00550F39">
        <w:rPr>
          <w:color w:val="000000"/>
        </w:rPr>
        <w:t>Aseg</w:t>
      </w:r>
      <w:r>
        <w:rPr>
          <w:color w:val="000000"/>
        </w:rPr>
        <w:t xml:space="preserve">urate </w:t>
      </w:r>
      <w:r w:rsidRPr="00550F39">
        <w:rPr>
          <w:color w:val="000000"/>
        </w:rPr>
        <w:t>de que las válvulas V3 y V4 estén cerradas</w:t>
      </w:r>
    </w:p>
    <w:p w14:paraId="3F1F5B13" w14:textId="0159BA01" w:rsidR="00550F39" w:rsidRDefault="00550F39" w:rsidP="00144BD1">
      <w:pPr>
        <w:pStyle w:val="Prrafodelista"/>
        <w:numPr>
          <w:ilvl w:val="0"/>
          <w:numId w:val="19"/>
        </w:numPr>
        <w:tabs>
          <w:tab w:val="clear" w:pos="9979"/>
        </w:tabs>
        <w:spacing w:before="0" w:after="160" w:line="259" w:lineRule="auto"/>
        <w:jc w:val="left"/>
        <w:rPr>
          <w:color w:val="000000"/>
        </w:rPr>
      </w:pPr>
      <w:r w:rsidRPr="00144BD1">
        <w:rPr>
          <w:color w:val="000000"/>
        </w:rPr>
        <w:t>Abr</w:t>
      </w:r>
      <w:r w:rsidR="00144BD1">
        <w:rPr>
          <w:color w:val="000000"/>
        </w:rPr>
        <w:t>í</w:t>
      </w:r>
      <w:r w:rsidRPr="00144BD1">
        <w:rPr>
          <w:color w:val="000000"/>
        </w:rPr>
        <w:t xml:space="preserve"> las válvulas V1, V2 y V5</w:t>
      </w:r>
    </w:p>
    <w:p w14:paraId="5BC94DB7" w14:textId="47CCFE11" w:rsidR="00550F39" w:rsidRDefault="00144BD1" w:rsidP="00550F39">
      <w:pPr>
        <w:pStyle w:val="Prrafodelista"/>
        <w:numPr>
          <w:ilvl w:val="0"/>
          <w:numId w:val="19"/>
        </w:numPr>
        <w:tabs>
          <w:tab w:val="clear" w:pos="9979"/>
        </w:tabs>
        <w:spacing w:before="0" w:after="160" w:line="259" w:lineRule="auto"/>
        <w:jc w:val="left"/>
        <w:rPr>
          <w:color w:val="000000"/>
        </w:rPr>
      </w:pPr>
      <w:r>
        <w:rPr>
          <w:color w:val="000000"/>
        </w:rPr>
        <w:t>U</w:t>
      </w:r>
      <w:r w:rsidR="00550F39" w:rsidRPr="00144BD1">
        <w:rPr>
          <w:color w:val="000000"/>
        </w:rPr>
        <w:t xml:space="preserve">sando la bomba manual, </w:t>
      </w:r>
      <w:r>
        <w:rPr>
          <w:color w:val="000000"/>
        </w:rPr>
        <w:t xml:space="preserve">llevá </w:t>
      </w:r>
      <w:r w:rsidR="00550F39" w:rsidRPr="00144BD1">
        <w:rPr>
          <w:color w:val="000000"/>
        </w:rPr>
        <w:t>agua del tanque 1 al tanque 2 hasta que el nivel coincida con la primera línea horizontal en la pared del tanque</w:t>
      </w:r>
    </w:p>
    <w:p w14:paraId="50575A3A" w14:textId="3F4C77D8" w:rsidR="00144BD1" w:rsidRDefault="00144BD1" w:rsidP="00144BD1">
      <w:pPr>
        <w:pStyle w:val="Prrafodelista"/>
        <w:numPr>
          <w:ilvl w:val="0"/>
          <w:numId w:val="20"/>
        </w:numPr>
        <w:tabs>
          <w:tab w:val="clear" w:pos="9979"/>
        </w:tabs>
        <w:spacing w:before="0" w:after="160" w:line="259" w:lineRule="auto"/>
        <w:jc w:val="left"/>
        <w:rPr>
          <w:color w:val="000000"/>
        </w:rPr>
      </w:pPr>
      <w:r>
        <w:rPr>
          <w:color w:val="000000"/>
        </w:rPr>
        <w:lastRenderedPageBreak/>
        <w:t xml:space="preserve">Revisá el nivel en </w:t>
      </w:r>
      <w:r w:rsidR="00550F39" w:rsidRPr="00144BD1">
        <w:rPr>
          <w:color w:val="000000"/>
        </w:rPr>
        <w:t xml:space="preserve">cada uno de los tres tubos, “a”, “b” y “c”, </w:t>
      </w:r>
      <w:r>
        <w:rPr>
          <w:color w:val="000000"/>
        </w:rPr>
        <w:t>y fijate si son los mismos</w:t>
      </w:r>
    </w:p>
    <w:p w14:paraId="43F39655" w14:textId="761B1427" w:rsidR="00550F39" w:rsidRDefault="00144BD1" w:rsidP="00550F39">
      <w:pPr>
        <w:pStyle w:val="Prrafodelista"/>
        <w:numPr>
          <w:ilvl w:val="0"/>
          <w:numId w:val="20"/>
        </w:numPr>
        <w:tabs>
          <w:tab w:val="clear" w:pos="9979"/>
        </w:tabs>
        <w:spacing w:before="0" w:after="160" w:line="259" w:lineRule="auto"/>
        <w:jc w:val="left"/>
        <w:rPr>
          <w:color w:val="000000"/>
        </w:rPr>
      </w:pPr>
      <w:r w:rsidRPr="00144BD1">
        <w:rPr>
          <w:color w:val="000000"/>
        </w:rPr>
        <w:t>Compará el nivel de la superficie libre del agua en los tubos con la del tanque</w:t>
      </w:r>
      <w:r w:rsidR="00550F39" w:rsidRPr="00144BD1">
        <w:rPr>
          <w:color w:val="000000"/>
        </w:rPr>
        <w:t>.</w:t>
      </w:r>
    </w:p>
    <w:p w14:paraId="53DDCBFF" w14:textId="07381ECC" w:rsidR="00144BD1" w:rsidRDefault="00A10FEB" w:rsidP="00144BD1">
      <w:pPr>
        <w:pStyle w:val="Prrafodelista"/>
        <w:numPr>
          <w:ilvl w:val="0"/>
          <w:numId w:val="20"/>
        </w:numPr>
        <w:tabs>
          <w:tab w:val="clear" w:pos="9979"/>
        </w:tabs>
        <w:spacing w:before="0" w:after="160" w:line="259" w:lineRule="auto"/>
        <w:jc w:val="left"/>
        <w:rPr>
          <w:color w:val="000000"/>
        </w:rPr>
      </w:pPr>
      <w:r>
        <w:rPr>
          <w:noProof/>
          <w:color w:val="000000"/>
        </w:rPr>
        <w:drawing>
          <wp:anchor distT="0" distB="0" distL="114300" distR="114300" simplePos="0" relativeHeight="251659264" behindDoc="0" locked="0" layoutInCell="1" allowOverlap="1" wp14:anchorId="34F9B83E" wp14:editId="37FBC973">
            <wp:simplePos x="0" y="0"/>
            <wp:positionH relativeFrom="margin">
              <wp:posOffset>3239087</wp:posOffset>
            </wp:positionH>
            <wp:positionV relativeFrom="paragraph">
              <wp:posOffset>137016</wp:posOffset>
            </wp:positionV>
            <wp:extent cx="3119755" cy="3674745"/>
            <wp:effectExtent l="0" t="0" r="4445" b="1905"/>
            <wp:wrapSquare wrapText="left"/>
            <wp:docPr id="129573187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31871" name="Imagen 1295731871"/>
                    <pic:cNvPicPr/>
                  </pic:nvPicPr>
                  <pic:blipFill>
                    <a:blip r:embed="rId25">
                      <a:extLst>
                        <a:ext uri="{28A0092B-C50C-407E-A947-70E740481C1C}">
                          <a14:useLocalDpi xmlns:a14="http://schemas.microsoft.com/office/drawing/2010/main" val="0"/>
                        </a:ext>
                      </a:extLst>
                    </a:blip>
                    <a:stretch>
                      <a:fillRect/>
                    </a:stretch>
                  </pic:blipFill>
                  <pic:spPr>
                    <a:xfrm>
                      <a:off x="0" y="0"/>
                      <a:ext cx="3119755" cy="3674745"/>
                    </a:xfrm>
                    <a:prstGeom prst="rect">
                      <a:avLst/>
                    </a:prstGeom>
                  </pic:spPr>
                </pic:pic>
              </a:graphicData>
            </a:graphic>
            <wp14:sizeRelH relativeFrom="margin">
              <wp14:pctWidth>0</wp14:pctWidth>
            </wp14:sizeRelH>
            <wp14:sizeRelV relativeFrom="margin">
              <wp14:pctHeight>0</wp14:pctHeight>
            </wp14:sizeRelV>
          </wp:anchor>
        </w:drawing>
      </w:r>
      <w:r w:rsidR="00144BD1">
        <w:rPr>
          <w:color w:val="000000"/>
        </w:rPr>
        <w:t xml:space="preserve">Por las dudas se trate de un hecho puntual y no de uno de carácter general, repetí la operación llegando </w:t>
      </w:r>
      <w:r w:rsidR="006C4636">
        <w:rPr>
          <w:color w:val="000000"/>
        </w:rPr>
        <w:t>hasta</w:t>
      </w:r>
      <w:r w:rsidR="00144BD1">
        <w:rPr>
          <w:color w:val="000000"/>
        </w:rPr>
        <w:t xml:space="preserve"> la </w:t>
      </w:r>
      <w:r w:rsidR="00550F39" w:rsidRPr="00550F39">
        <w:rPr>
          <w:color w:val="000000"/>
        </w:rPr>
        <w:t xml:space="preserve">segunda, tercera y </w:t>
      </w:r>
      <w:r w:rsidR="00144BD1">
        <w:rPr>
          <w:color w:val="000000"/>
        </w:rPr>
        <w:t xml:space="preserve">finalmente </w:t>
      </w:r>
      <w:r w:rsidR="00550F39" w:rsidRPr="00550F39">
        <w:rPr>
          <w:color w:val="000000"/>
        </w:rPr>
        <w:t>cuarta línea horizontal</w:t>
      </w:r>
      <w:r w:rsidR="00144BD1">
        <w:rPr>
          <w:color w:val="000000"/>
        </w:rPr>
        <w:t>.</w:t>
      </w:r>
    </w:p>
    <w:p w14:paraId="72DB0368" w14:textId="0F022CF0" w:rsidR="00550F39" w:rsidRDefault="00144BD1" w:rsidP="00144BD1">
      <w:pPr>
        <w:pStyle w:val="Prrafodelista"/>
        <w:numPr>
          <w:ilvl w:val="0"/>
          <w:numId w:val="20"/>
        </w:numPr>
        <w:tabs>
          <w:tab w:val="clear" w:pos="9979"/>
        </w:tabs>
        <w:spacing w:before="0" w:after="160" w:line="259" w:lineRule="auto"/>
        <w:jc w:val="left"/>
        <w:rPr>
          <w:color w:val="000000"/>
        </w:rPr>
      </w:pPr>
      <w:r>
        <w:rPr>
          <w:color w:val="000000"/>
        </w:rPr>
        <w:t xml:space="preserve">¿Es </w:t>
      </w:r>
      <w:r w:rsidR="00550F39" w:rsidRPr="00550F39">
        <w:rPr>
          <w:color w:val="000000"/>
        </w:rPr>
        <w:t>el nivel del agua siempre es horizontal, independientemente del tamaño o la forma del tubo</w:t>
      </w:r>
      <w:r>
        <w:rPr>
          <w:color w:val="000000"/>
        </w:rPr>
        <w:t>?</w:t>
      </w:r>
    </w:p>
    <w:p w14:paraId="4DE21CAC" w14:textId="528CA3D1" w:rsidR="00550F39" w:rsidRDefault="00550F39" w:rsidP="00144BD1">
      <w:pPr>
        <w:pStyle w:val="Prrafodelista"/>
        <w:numPr>
          <w:ilvl w:val="0"/>
          <w:numId w:val="20"/>
        </w:numPr>
        <w:tabs>
          <w:tab w:val="clear" w:pos="9979"/>
        </w:tabs>
        <w:spacing w:before="0" w:after="160" w:line="259" w:lineRule="auto"/>
        <w:jc w:val="left"/>
        <w:rPr>
          <w:color w:val="000000"/>
        </w:rPr>
      </w:pPr>
      <w:r w:rsidRPr="00144BD1">
        <w:rPr>
          <w:color w:val="000000"/>
        </w:rPr>
        <w:t>Dren</w:t>
      </w:r>
      <w:r w:rsidR="00144BD1">
        <w:rPr>
          <w:color w:val="000000"/>
        </w:rPr>
        <w:t>á</w:t>
      </w:r>
      <w:r w:rsidRPr="00144BD1">
        <w:rPr>
          <w:color w:val="000000"/>
        </w:rPr>
        <w:t xml:space="preserve"> el agua del tanque 2 abriendo la válvula V3 </w:t>
      </w:r>
      <w:r w:rsidR="00144BD1">
        <w:rPr>
          <w:color w:val="000000"/>
        </w:rPr>
        <w:t xml:space="preserve">hasta restablecer </w:t>
      </w:r>
      <w:r w:rsidRPr="00144BD1">
        <w:rPr>
          <w:color w:val="000000"/>
        </w:rPr>
        <w:t>el nivel</w:t>
      </w:r>
      <w:r w:rsidR="006C4636">
        <w:rPr>
          <w:color w:val="000000"/>
        </w:rPr>
        <w:t xml:space="preserve"> a la altura de </w:t>
      </w:r>
      <w:r w:rsidRPr="00144BD1">
        <w:rPr>
          <w:color w:val="000000"/>
        </w:rPr>
        <w:t>la primera línea horizontal.</w:t>
      </w:r>
    </w:p>
    <w:p w14:paraId="30AA5492" w14:textId="402C1C5B" w:rsidR="00550F39" w:rsidRDefault="00550F39" w:rsidP="00144BD1">
      <w:pPr>
        <w:pStyle w:val="Prrafodelista"/>
        <w:numPr>
          <w:ilvl w:val="0"/>
          <w:numId w:val="20"/>
        </w:numPr>
        <w:tabs>
          <w:tab w:val="clear" w:pos="9979"/>
        </w:tabs>
        <w:spacing w:before="0" w:after="160" w:line="259" w:lineRule="auto"/>
        <w:jc w:val="left"/>
        <w:rPr>
          <w:color w:val="000000"/>
        </w:rPr>
      </w:pPr>
      <w:r w:rsidRPr="00144BD1">
        <w:rPr>
          <w:color w:val="000000"/>
        </w:rPr>
        <w:t>C</w:t>
      </w:r>
      <w:r w:rsidR="00144BD1">
        <w:rPr>
          <w:color w:val="000000"/>
        </w:rPr>
        <w:t xml:space="preserve">errá </w:t>
      </w:r>
      <w:r w:rsidRPr="00144BD1">
        <w:rPr>
          <w:color w:val="000000"/>
        </w:rPr>
        <w:t>la válvula V3 y asegúr</w:t>
      </w:r>
      <w:r w:rsidR="00144BD1">
        <w:rPr>
          <w:color w:val="000000"/>
        </w:rPr>
        <w:t>ate</w:t>
      </w:r>
      <w:r w:rsidRPr="00144BD1">
        <w:rPr>
          <w:color w:val="000000"/>
        </w:rPr>
        <w:t xml:space="preserve"> de que la válvula V1 esté abierta.</w:t>
      </w:r>
    </w:p>
    <w:p w14:paraId="117B343E" w14:textId="3398102F" w:rsidR="00550F39" w:rsidRDefault="00144BD1" w:rsidP="00144BD1">
      <w:pPr>
        <w:pStyle w:val="Prrafodelista"/>
        <w:numPr>
          <w:ilvl w:val="0"/>
          <w:numId w:val="20"/>
        </w:numPr>
        <w:tabs>
          <w:tab w:val="clear" w:pos="9979"/>
        </w:tabs>
        <w:spacing w:before="0" w:after="160" w:line="259" w:lineRule="auto"/>
        <w:jc w:val="left"/>
        <w:rPr>
          <w:color w:val="000000"/>
        </w:rPr>
      </w:pPr>
      <w:r>
        <w:rPr>
          <w:color w:val="000000"/>
        </w:rPr>
        <w:t xml:space="preserve">Cerrá la </w:t>
      </w:r>
      <w:r w:rsidR="00550F39" w:rsidRPr="00550F39">
        <w:rPr>
          <w:color w:val="000000"/>
        </w:rPr>
        <w:t>válvula V5 en la parte superior del tubo “a” (e</w:t>
      </w:r>
      <w:r>
        <w:rPr>
          <w:color w:val="000000"/>
        </w:rPr>
        <w:t xml:space="preserve">ste tubo ya no tendrá ahora una </w:t>
      </w:r>
      <w:r w:rsidR="00550F39" w:rsidRPr="00550F39">
        <w:rPr>
          <w:color w:val="000000"/>
        </w:rPr>
        <w:t>superficie libre).</w:t>
      </w:r>
    </w:p>
    <w:p w14:paraId="30D54C10" w14:textId="2191B69B" w:rsidR="00550F39" w:rsidRDefault="00144BD1" w:rsidP="00144BD1">
      <w:pPr>
        <w:pStyle w:val="Prrafodelista"/>
        <w:numPr>
          <w:ilvl w:val="0"/>
          <w:numId w:val="20"/>
        </w:numPr>
        <w:tabs>
          <w:tab w:val="clear" w:pos="9979"/>
        </w:tabs>
        <w:spacing w:before="0" w:after="160" w:line="259" w:lineRule="auto"/>
        <w:jc w:val="left"/>
        <w:rPr>
          <w:color w:val="000000"/>
        </w:rPr>
      </w:pPr>
      <w:r>
        <w:rPr>
          <w:color w:val="000000"/>
        </w:rPr>
        <w:t xml:space="preserve">Usando la </w:t>
      </w:r>
      <w:r w:rsidR="00550F39" w:rsidRPr="00144BD1">
        <w:rPr>
          <w:color w:val="000000"/>
        </w:rPr>
        <w:t xml:space="preserve">bomba manual (A), </w:t>
      </w:r>
      <w:r>
        <w:rPr>
          <w:color w:val="000000"/>
        </w:rPr>
        <w:t xml:space="preserve">llevá agua del </w:t>
      </w:r>
      <w:r w:rsidR="00550F39" w:rsidRPr="00144BD1">
        <w:rPr>
          <w:color w:val="000000"/>
        </w:rPr>
        <w:t>tanque 1 al tanque 2.</w:t>
      </w:r>
    </w:p>
    <w:p w14:paraId="01D3C135" w14:textId="15278346" w:rsidR="00550F39" w:rsidRDefault="00144BD1" w:rsidP="00144BD1">
      <w:pPr>
        <w:pStyle w:val="Prrafodelista"/>
        <w:numPr>
          <w:ilvl w:val="0"/>
          <w:numId w:val="20"/>
        </w:numPr>
        <w:tabs>
          <w:tab w:val="clear" w:pos="9979"/>
        </w:tabs>
        <w:spacing w:before="0" w:after="160" w:line="259" w:lineRule="auto"/>
        <w:jc w:val="left"/>
        <w:rPr>
          <w:color w:val="000000"/>
        </w:rPr>
      </w:pPr>
      <w:r>
        <w:rPr>
          <w:color w:val="000000"/>
        </w:rPr>
        <w:t xml:space="preserve">Incrementá el </w:t>
      </w:r>
      <w:r w:rsidR="00550F39" w:rsidRPr="00550F39">
        <w:rPr>
          <w:color w:val="000000"/>
        </w:rPr>
        <w:t xml:space="preserve">nivel en el tanque 1 hasta </w:t>
      </w:r>
      <w:r w:rsidR="006C4636">
        <w:rPr>
          <w:color w:val="000000"/>
        </w:rPr>
        <w:t xml:space="preserve">llegar a </w:t>
      </w:r>
      <w:r w:rsidR="00550F39" w:rsidRPr="00550F39">
        <w:rPr>
          <w:color w:val="000000"/>
        </w:rPr>
        <w:t>la segunda, tercera y cuarta líneas horizontales.</w:t>
      </w:r>
    </w:p>
    <w:p w14:paraId="69626D6C" w14:textId="702418E4" w:rsidR="00144BD1" w:rsidRPr="00550F39" w:rsidRDefault="00144BD1" w:rsidP="00144BD1">
      <w:pPr>
        <w:pStyle w:val="Prrafodelista"/>
        <w:numPr>
          <w:ilvl w:val="0"/>
          <w:numId w:val="20"/>
        </w:numPr>
        <w:tabs>
          <w:tab w:val="clear" w:pos="9979"/>
        </w:tabs>
        <w:spacing w:before="0" w:after="160" w:line="259" w:lineRule="auto"/>
        <w:jc w:val="left"/>
        <w:rPr>
          <w:color w:val="000000"/>
        </w:rPr>
      </w:pPr>
      <w:r>
        <w:rPr>
          <w:color w:val="000000"/>
        </w:rPr>
        <w:t xml:space="preserve">Compará lo que pasa en el tubo </w:t>
      </w:r>
      <w:r w:rsidRPr="00144BD1">
        <w:rPr>
          <w:b/>
          <w:bCs/>
          <w:color w:val="000000"/>
        </w:rPr>
        <w:t>a</w:t>
      </w:r>
      <w:r>
        <w:rPr>
          <w:color w:val="000000"/>
        </w:rPr>
        <w:t xml:space="preserve">, que está extrangulado, con lo que pasa en los tubos </w:t>
      </w:r>
      <w:r>
        <w:rPr>
          <w:b/>
          <w:bCs/>
          <w:color w:val="000000"/>
        </w:rPr>
        <w:t>b</w:t>
      </w:r>
      <w:r>
        <w:rPr>
          <w:color w:val="000000"/>
        </w:rPr>
        <w:t xml:space="preserve"> y </w:t>
      </w:r>
      <w:r>
        <w:rPr>
          <w:b/>
          <w:bCs/>
          <w:color w:val="000000"/>
        </w:rPr>
        <w:t>c</w:t>
      </w:r>
      <w:r>
        <w:rPr>
          <w:color w:val="000000"/>
        </w:rPr>
        <w:t xml:space="preserve"> y el tanque </w:t>
      </w:r>
      <w:r>
        <w:rPr>
          <w:b/>
          <w:bCs/>
          <w:color w:val="000000"/>
        </w:rPr>
        <w:t>e</w:t>
      </w:r>
    </w:p>
    <w:p w14:paraId="12EF9AB2" w14:textId="77777777" w:rsidR="00144BD1" w:rsidRDefault="00144BD1" w:rsidP="00145C8B">
      <w:pPr>
        <w:rPr>
          <w:color w:val="000000"/>
        </w:rPr>
      </w:pPr>
    </w:p>
    <w:p w14:paraId="2DEF5337" w14:textId="77777777" w:rsidR="00026A0D" w:rsidRDefault="00026A0D">
      <w:pPr>
        <w:tabs>
          <w:tab w:val="clear" w:pos="9979"/>
        </w:tabs>
        <w:spacing w:before="0" w:after="160" w:line="259" w:lineRule="auto"/>
        <w:jc w:val="left"/>
        <w:rPr>
          <w:color w:val="000000"/>
        </w:rPr>
      </w:pPr>
      <w:r>
        <w:rPr>
          <w:color w:val="000000"/>
        </w:rPr>
        <w:br w:type="page"/>
      </w:r>
    </w:p>
    <w:p w14:paraId="259EB01B" w14:textId="77777777" w:rsidR="00026A0D" w:rsidRPr="00550F39" w:rsidRDefault="00026A0D" w:rsidP="00026A0D">
      <w:pPr>
        <w:pStyle w:val="Ttulo1"/>
      </w:pPr>
      <w:r w:rsidRPr="00550F39">
        <w:lastRenderedPageBreak/>
        <w:t>Materia 16 – Unidad 02 – Tema 01 – Presión Hidrostática</w:t>
      </w:r>
    </w:p>
    <w:p w14:paraId="53D6C397" w14:textId="669C5ABA" w:rsidR="00026A0D" w:rsidRPr="00550F39" w:rsidRDefault="00026A0D" w:rsidP="00026A0D">
      <w:pPr>
        <w:pStyle w:val="Ttulo2"/>
      </w:pPr>
      <w:r w:rsidRPr="00550F39">
        <w:t xml:space="preserve">Parte </w:t>
      </w:r>
      <w:r>
        <w:t>V</w:t>
      </w:r>
      <w:r w:rsidRPr="00550F39">
        <w:t xml:space="preserve"> – </w:t>
      </w:r>
      <w:r>
        <w:t>Efectos del caudal sobre las superficies libres</w:t>
      </w:r>
    </w:p>
    <w:p w14:paraId="711A5224" w14:textId="77777777" w:rsidR="00026A0D" w:rsidRPr="00A84DD0" w:rsidRDefault="00026A0D" w:rsidP="00026A0D">
      <w:pPr>
        <w:pStyle w:val="Ttulo2"/>
      </w:pPr>
      <w:r w:rsidRPr="00A84DD0">
        <w:t>Objeto</w:t>
      </w:r>
    </w:p>
    <w:p w14:paraId="19CE2A90" w14:textId="05FA009C" w:rsidR="00026A0D" w:rsidRPr="00550F39" w:rsidRDefault="00026A0D" w:rsidP="00026A0D">
      <w:pPr>
        <w:tabs>
          <w:tab w:val="clear" w:pos="9979"/>
        </w:tabs>
        <w:spacing w:before="0" w:after="160" w:line="259" w:lineRule="auto"/>
        <w:jc w:val="left"/>
        <w:rPr>
          <w:color w:val="000000"/>
        </w:rPr>
      </w:pPr>
      <w:r w:rsidRPr="00026A0D">
        <w:rPr>
          <w:color w:val="000000"/>
        </w:rPr>
        <w:t>Estudiar el efecto del flujo sobre la superficie libre.</w:t>
      </w:r>
    </w:p>
    <w:p w14:paraId="154396FB" w14:textId="77777777" w:rsidR="00026A0D" w:rsidRPr="00A84DD0" w:rsidRDefault="00026A0D" w:rsidP="00026A0D">
      <w:pPr>
        <w:pStyle w:val="Ttulo2"/>
      </w:pPr>
      <w:r w:rsidRPr="00A84DD0">
        <w:t>Elementos necesarios</w:t>
      </w:r>
      <w:r>
        <w:t xml:space="preserve"> del F9092</w:t>
      </w:r>
    </w:p>
    <w:p w14:paraId="5D03C54B" w14:textId="77777777" w:rsidR="00026A0D" w:rsidRDefault="00026A0D" w:rsidP="00026A0D">
      <w:pPr>
        <w:pStyle w:val="Prrafodelista"/>
        <w:numPr>
          <w:ilvl w:val="0"/>
          <w:numId w:val="1"/>
        </w:numPr>
        <w:tabs>
          <w:tab w:val="clear" w:pos="9979"/>
          <w:tab w:val="left" w:pos="426"/>
          <w:tab w:val="center" w:pos="5812"/>
          <w:tab w:val="right" w:pos="9781"/>
        </w:tabs>
      </w:pPr>
      <w:r w:rsidRPr="00FA091F">
        <w:t>Tubos para trabajar con superficies libres</w:t>
      </w:r>
    </w:p>
    <w:p w14:paraId="74B4AB3B" w14:textId="77777777" w:rsidR="00026A0D" w:rsidRDefault="00026A0D" w:rsidP="00026A0D">
      <w:pPr>
        <w:tabs>
          <w:tab w:val="clear" w:pos="9979"/>
          <w:tab w:val="left" w:pos="426"/>
          <w:tab w:val="center" w:pos="5812"/>
          <w:tab w:val="right" w:pos="9781"/>
        </w:tabs>
      </w:pPr>
      <w:r>
        <w:rPr>
          <w:noProof/>
        </w:rPr>
        <w:drawing>
          <wp:anchor distT="0" distB="0" distL="114300" distR="114300" simplePos="0" relativeHeight="251681792" behindDoc="0" locked="0" layoutInCell="1" allowOverlap="1" wp14:anchorId="45BC238E" wp14:editId="5DACDC8B">
            <wp:simplePos x="0" y="0"/>
            <wp:positionH relativeFrom="column">
              <wp:posOffset>4106869</wp:posOffset>
            </wp:positionH>
            <wp:positionV relativeFrom="paragraph">
              <wp:posOffset>491180</wp:posOffset>
            </wp:positionV>
            <wp:extent cx="1627200" cy="1796400"/>
            <wp:effectExtent l="19050" t="19050" r="11430" b="13970"/>
            <wp:wrapSquare wrapText="left"/>
            <wp:docPr id="195322026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11793" name="Imagen 108291179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7200" cy="1796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ab/>
      </w:r>
      <w:r w:rsidRPr="005549F0">
        <w:rPr>
          <w:noProof/>
          <w:lang w:val="en-US"/>
        </w:rPr>
        <w:drawing>
          <wp:inline distT="0" distB="0" distL="0" distR="0" wp14:anchorId="4B95B828" wp14:editId="49C6B371">
            <wp:extent cx="2562046" cy="2690146"/>
            <wp:effectExtent l="0" t="0" r="0" b="0"/>
            <wp:docPr id="10595946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74344" name=""/>
                    <pic:cNvPicPr/>
                  </pic:nvPicPr>
                  <pic:blipFill>
                    <a:blip r:embed="rId11"/>
                    <a:stretch>
                      <a:fillRect/>
                    </a:stretch>
                  </pic:blipFill>
                  <pic:spPr>
                    <a:xfrm>
                      <a:off x="0" y="0"/>
                      <a:ext cx="2596017" cy="2725816"/>
                    </a:xfrm>
                    <a:prstGeom prst="rect">
                      <a:avLst/>
                    </a:prstGeom>
                  </pic:spPr>
                </pic:pic>
              </a:graphicData>
            </a:graphic>
          </wp:inline>
        </w:drawing>
      </w:r>
      <w:r>
        <w:tab/>
      </w:r>
      <w:r>
        <w:tab/>
      </w:r>
      <w:r>
        <w:tab/>
      </w:r>
      <w:r>
        <w:tab/>
        <w:t xml:space="preserve"> </w:t>
      </w:r>
    </w:p>
    <w:p w14:paraId="5219E03B" w14:textId="77777777" w:rsidR="00026A0D" w:rsidRPr="00550F39" w:rsidRDefault="00026A0D" w:rsidP="00026A0D">
      <w:pPr>
        <w:pStyle w:val="Ttulo2"/>
      </w:pPr>
      <w:r w:rsidRPr="00550F39">
        <w:t>Antecedentes</w:t>
      </w:r>
    </w:p>
    <w:p w14:paraId="2B52BBEC" w14:textId="5D3E30C9" w:rsidR="00026A0D" w:rsidRDefault="00026A0D" w:rsidP="00026A0D">
      <w:pPr>
        <w:tabs>
          <w:tab w:val="clear" w:pos="9979"/>
        </w:tabs>
        <w:spacing w:before="0" w:after="160" w:line="259" w:lineRule="auto"/>
        <w:jc w:val="left"/>
        <w:rPr>
          <w:color w:val="000000"/>
        </w:rPr>
      </w:pPr>
      <w:r>
        <w:rPr>
          <w:color w:val="000000"/>
        </w:rPr>
        <w:t xml:space="preserve">Dejaremos que el agua </w:t>
      </w:r>
      <w:r w:rsidR="00EF66D2">
        <w:rPr>
          <w:color w:val="000000"/>
        </w:rPr>
        <w:t xml:space="preserve">fluya </w:t>
      </w:r>
      <w:r>
        <w:rPr>
          <w:color w:val="000000"/>
        </w:rPr>
        <w:t>por el sistema que estudiamos en el punto anterior y veremos cómo este movimiento (caudal) afecta a la superficie libre.</w:t>
      </w:r>
    </w:p>
    <w:p w14:paraId="59EF4420" w14:textId="3C3A8024" w:rsidR="00026A0D" w:rsidRPr="00026A0D" w:rsidRDefault="00026A0D" w:rsidP="00026A0D">
      <w:pPr>
        <w:tabs>
          <w:tab w:val="clear" w:pos="9979"/>
        </w:tabs>
        <w:spacing w:before="0" w:after="160" w:line="259" w:lineRule="auto"/>
        <w:jc w:val="left"/>
        <w:rPr>
          <w:color w:val="000000"/>
        </w:rPr>
      </w:pPr>
      <w:r w:rsidRPr="00026A0D">
        <w:rPr>
          <w:color w:val="000000"/>
        </w:rPr>
        <w:t>Consider</w:t>
      </w:r>
      <w:r>
        <w:rPr>
          <w:color w:val="000000"/>
        </w:rPr>
        <w:t xml:space="preserve">emos las </w:t>
      </w:r>
      <w:r w:rsidRPr="00026A0D">
        <w:rPr>
          <w:color w:val="000000"/>
        </w:rPr>
        <w:t xml:space="preserve">energías </w:t>
      </w:r>
      <w:r>
        <w:rPr>
          <w:color w:val="000000"/>
        </w:rPr>
        <w:t xml:space="preserve">de las superficies libres en </w:t>
      </w:r>
      <w:r w:rsidRPr="00026A0D">
        <w:rPr>
          <w:color w:val="000000"/>
        </w:rPr>
        <w:t xml:space="preserve">el </w:t>
      </w:r>
      <w:r w:rsidRPr="00026A0D">
        <w:rPr>
          <w:b/>
          <w:bCs/>
          <w:color w:val="000000"/>
        </w:rPr>
        <w:t>tanque No. 2</w:t>
      </w:r>
      <w:r w:rsidRPr="00026A0D">
        <w:rPr>
          <w:color w:val="000000"/>
        </w:rPr>
        <w:t xml:space="preserve"> y en el punto </w:t>
      </w:r>
      <w:r w:rsidRPr="00026A0D">
        <w:rPr>
          <w:b/>
          <w:bCs/>
          <w:color w:val="000000"/>
        </w:rPr>
        <w:t>P</w:t>
      </w:r>
      <w:r w:rsidRPr="00026A0D">
        <w:rPr>
          <w:color w:val="000000"/>
        </w:rPr>
        <w:t>.</w:t>
      </w:r>
    </w:p>
    <w:p w14:paraId="4B15690C" w14:textId="67CDC38F" w:rsidR="00026A0D" w:rsidRPr="00026A0D" w:rsidRDefault="00026A0D" w:rsidP="00026A0D">
      <w:pPr>
        <w:tabs>
          <w:tab w:val="clear" w:pos="9979"/>
        </w:tabs>
        <w:spacing w:before="0" w:after="160" w:line="259" w:lineRule="auto"/>
        <w:jc w:val="left"/>
        <w:rPr>
          <w:color w:val="000000"/>
        </w:rPr>
      </w:pPr>
      <w:r>
        <w:rPr>
          <w:color w:val="000000"/>
        </w:rPr>
        <w:t xml:space="preserve">Tomemos un punto de y llamemos </w:t>
      </w:r>
      <w:r w:rsidRPr="00026A0D">
        <w:rPr>
          <w:b/>
          <w:bCs/>
          <w:color w:val="000000"/>
        </w:rPr>
        <w:t>h</w:t>
      </w:r>
      <w:r>
        <w:rPr>
          <w:color w:val="000000"/>
        </w:rPr>
        <w:t xml:space="preserve"> a la altura de </w:t>
      </w:r>
      <w:r w:rsidRPr="00026A0D">
        <w:rPr>
          <w:color w:val="000000"/>
        </w:rPr>
        <w:t xml:space="preserve">la superficie libre del tanque No. 2 sobre </w:t>
      </w:r>
      <w:r>
        <w:rPr>
          <w:color w:val="000000"/>
        </w:rPr>
        <w:t>el mismo.</w:t>
      </w:r>
    </w:p>
    <w:p w14:paraId="46B2483B" w14:textId="77777777" w:rsidR="00026A0D" w:rsidRDefault="00026A0D" w:rsidP="00026A0D">
      <w:pPr>
        <w:tabs>
          <w:tab w:val="clear" w:pos="9979"/>
        </w:tabs>
        <w:spacing w:before="0" w:after="160" w:line="259" w:lineRule="auto"/>
        <w:jc w:val="left"/>
        <w:rPr>
          <w:color w:val="000000"/>
        </w:rPr>
      </w:pPr>
      <w:r w:rsidRPr="00026A0D">
        <w:rPr>
          <w:color w:val="000000"/>
        </w:rPr>
        <w:t xml:space="preserve">La energía en </w:t>
      </w:r>
      <w:r w:rsidRPr="00026A0D">
        <w:rPr>
          <w:b/>
          <w:bCs/>
          <w:color w:val="000000"/>
        </w:rPr>
        <w:t>P</w:t>
      </w:r>
      <w:r w:rsidRPr="00026A0D">
        <w:rPr>
          <w:color w:val="000000"/>
        </w:rPr>
        <w:t xml:space="preserve"> </w:t>
      </w:r>
      <w:r>
        <w:rPr>
          <w:color w:val="000000"/>
        </w:rPr>
        <w:t>tiene dos componentes: una potencial y una cinética:</w:t>
      </w:r>
    </w:p>
    <w:p w14:paraId="614D60F3" w14:textId="77777777" w:rsidR="00026A0D" w:rsidRDefault="00026A0D" w:rsidP="00026A0D">
      <w:pPr>
        <w:tabs>
          <w:tab w:val="clear" w:pos="9979"/>
          <w:tab w:val="left" w:pos="1276"/>
          <w:tab w:val="left" w:pos="5103"/>
        </w:tabs>
        <w:spacing w:before="0" w:after="160" w:line="259" w:lineRule="auto"/>
        <w:jc w:val="left"/>
        <w:rPr>
          <w:color w:val="000000"/>
        </w:rPr>
      </w:pPr>
      <w:r>
        <w:rPr>
          <w:color w:val="000000"/>
        </w:rPr>
        <w:tab/>
      </w:r>
      <w:r>
        <w:rPr>
          <w:noProof/>
        </w:rPr>
        <w:drawing>
          <wp:inline distT="0" distB="0" distL="0" distR="0" wp14:anchorId="6C786342" wp14:editId="639DD904">
            <wp:extent cx="1630393" cy="548766"/>
            <wp:effectExtent l="0" t="0" r="8255" b="3810"/>
            <wp:docPr id="17812760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76078" name=""/>
                    <pic:cNvPicPr/>
                  </pic:nvPicPr>
                  <pic:blipFill>
                    <a:blip r:embed="rId26"/>
                    <a:stretch>
                      <a:fillRect/>
                    </a:stretch>
                  </pic:blipFill>
                  <pic:spPr>
                    <a:xfrm>
                      <a:off x="0" y="0"/>
                      <a:ext cx="1640788" cy="552265"/>
                    </a:xfrm>
                    <a:prstGeom prst="rect">
                      <a:avLst/>
                    </a:prstGeom>
                  </pic:spPr>
                </pic:pic>
              </a:graphicData>
            </a:graphic>
          </wp:inline>
        </w:drawing>
      </w:r>
      <w:r>
        <w:rPr>
          <w:color w:val="000000"/>
        </w:rPr>
        <w:t xml:space="preserve"> </w:t>
      </w:r>
      <w:r>
        <w:rPr>
          <w:color w:val="000000"/>
        </w:rPr>
        <w:tab/>
        <w:t xml:space="preserve"> </w:t>
      </w:r>
      <w:r>
        <w:rPr>
          <w:noProof/>
        </w:rPr>
        <w:drawing>
          <wp:inline distT="0" distB="0" distL="0" distR="0" wp14:anchorId="334DAC08" wp14:editId="4D9EFCC0">
            <wp:extent cx="1483743" cy="454816"/>
            <wp:effectExtent l="0" t="0" r="2540" b="2540"/>
            <wp:docPr id="600187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8726" name=""/>
                    <pic:cNvPicPr/>
                  </pic:nvPicPr>
                  <pic:blipFill>
                    <a:blip r:embed="rId27"/>
                    <a:stretch>
                      <a:fillRect/>
                    </a:stretch>
                  </pic:blipFill>
                  <pic:spPr>
                    <a:xfrm>
                      <a:off x="0" y="0"/>
                      <a:ext cx="1501745" cy="460334"/>
                    </a:xfrm>
                    <a:prstGeom prst="rect">
                      <a:avLst/>
                    </a:prstGeom>
                  </pic:spPr>
                </pic:pic>
              </a:graphicData>
            </a:graphic>
          </wp:inline>
        </w:drawing>
      </w:r>
    </w:p>
    <w:p w14:paraId="708D26D0" w14:textId="7157D6E7" w:rsidR="00026A0D" w:rsidRDefault="00026A0D" w:rsidP="00026A0D">
      <w:pPr>
        <w:tabs>
          <w:tab w:val="clear" w:pos="9979"/>
        </w:tabs>
        <w:spacing w:before="0" w:after="160" w:line="259" w:lineRule="auto"/>
        <w:jc w:val="left"/>
        <w:rPr>
          <w:color w:val="000000"/>
        </w:rPr>
      </w:pPr>
      <w:r>
        <w:rPr>
          <w:color w:val="000000"/>
        </w:rPr>
        <w:t>Si confiamos (como debemos) en el princpio de conservación de la energía encontramos</w:t>
      </w:r>
      <w:r w:rsidR="004D71EF">
        <w:rPr>
          <w:color w:val="000000"/>
        </w:rPr>
        <w:t xml:space="preserve"> que</w:t>
      </w:r>
      <w:r>
        <w:rPr>
          <w:color w:val="000000"/>
        </w:rPr>
        <w:t>:</w:t>
      </w:r>
    </w:p>
    <w:p w14:paraId="5C889086" w14:textId="04200DA9" w:rsidR="00026A0D" w:rsidRDefault="004D71EF" w:rsidP="004D71EF">
      <w:pPr>
        <w:tabs>
          <w:tab w:val="clear" w:pos="9979"/>
        </w:tabs>
        <w:spacing w:before="0" w:after="160" w:line="259" w:lineRule="auto"/>
        <w:jc w:val="center"/>
        <w:rPr>
          <w:color w:val="000000"/>
        </w:rPr>
      </w:pPr>
      <w:r>
        <w:rPr>
          <w:noProof/>
        </w:rPr>
        <w:drawing>
          <wp:inline distT="0" distB="0" distL="0" distR="0" wp14:anchorId="40FB1340" wp14:editId="3A57324F">
            <wp:extent cx="1708031" cy="538147"/>
            <wp:effectExtent l="0" t="0" r="6985" b="0"/>
            <wp:docPr id="20411707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70717" name=""/>
                    <pic:cNvPicPr/>
                  </pic:nvPicPr>
                  <pic:blipFill>
                    <a:blip r:embed="rId28"/>
                    <a:stretch>
                      <a:fillRect/>
                    </a:stretch>
                  </pic:blipFill>
                  <pic:spPr>
                    <a:xfrm>
                      <a:off x="0" y="0"/>
                      <a:ext cx="1726009" cy="543811"/>
                    </a:xfrm>
                    <a:prstGeom prst="rect">
                      <a:avLst/>
                    </a:prstGeom>
                  </pic:spPr>
                </pic:pic>
              </a:graphicData>
            </a:graphic>
          </wp:inline>
        </w:drawing>
      </w:r>
      <w:r>
        <w:rPr>
          <w:color w:val="000000"/>
        </w:rPr>
        <w:t xml:space="preserve"> (potencial + cinética + pérdidas)</w:t>
      </w:r>
    </w:p>
    <w:p w14:paraId="6E3A68FE" w14:textId="77777777" w:rsidR="004D71EF" w:rsidRDefault="004D71EF" w:rsidP="00026A0D">
      <w:pPr>
        <w:tabs>
          <w:tab w:val="clear" w:pos="9979"/>
        </w:tabs>
        <w:spacing w:before="0" w:after="160" w:line="259" w:lineRule="auto"/>
        <w:jc w:val="left"/>
        <w:rPr>
          <w:color w:val="000000"/>
        </w:rPr>
      </w:pPr>
      <w:r>
        <w:rPr>
          <w:color w:val="000000"/>
        </w:rPr>
        <w:t xml:space="preserve">Ahora bien, las pérdidas se pueden expresar como </w:t>
      </w:r>
    </w:p>
    <w:p w14:paraId="3BD6CA4B" w14:textId="7B545B2B" w:rsidR="004D71EF" w:rsidRDefault="004D71EF" w:rsidP="004D71EF">
      <w:pPr>
        <w:tabs>
          <w:tab w:val="clear" w:pos="9979"/>
        </w:tabs>
        <w:spacing w:before="0" w:after="160" w:line="259" w:lineRule="auto"/>
        <w:jc w:val="center"/>
        <w:rPr>
          <w:color w:val="000000"/>
        </w:rPr>
      </w:pPr>
      <w:r>
        <w:rPr>
          <w:noProof/>
        </w:rPr>
        <w:drawing>
          <wp:inline distT="0" distB="0" distL="0" distR="0" wp14:anchorId="4383B015" wp14:editId="0C2BE8AF">
            <wp:extent cx="448683" cy="441205"/>
            <wp:effectExtent l="0" t="0" r="8890" b="0"/>
            <wp:docPr id="2080722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2201" name=""/>
                    <pic:cNvPicPr/>
                  </pic:nvPicPr>
                  <pic:blipFill>
                    <a:blip r:embed="rId29"/>
                    <a:stretch>
                      <a:fillRect/>
                    </a:stretch>
                  </pic:blipFill>
                  <pic:spPr>
                    <a:xfrm>
                      <a:off x="0" y="0"/>
                      <a:ext cx="452010" cy="444477"/>
                    </a:xfrm>
                    <a:prstGeom prst="rect">
                      <a:avLst/>
                    </a:prstGeom>
                  </pic:spPr>
                </pic:pic>
              </a:graphicData>
            </a:graphic>
          </wp:inline>
        </w:drawing>
      </w:r>
    </w:p>
    <w:p w14:paraId="53D7D041" w14:textId="160148A3" w:rsidR="004D71EF" w:rsidRDefault="004D71EF" w:rsidP="004D71EF">
      <w:pPr>
        <w:tabs>
          <w:tab w:val="clear" w:pos="9979"/>
        </w:tabs>
        <w:spacing w:before="0" w:after="160" w:line="259" w:lineRule="auto"/>
        <w:rPr>
          <w:color w:val="000000"/>
        </w:rPr>
      </w:pPr>
      <w:r>
        <w:rPr>
          <w:color w:val="000000"/>
        </w:rPr>
        <w:lastRenderedPageBreak/>
        <w:t>Y, sustituyendo y depejando, llegamos a:</w:t>
      </w:r>
    </w:p>
    <w:p w14:paraId="6A839BEF" w14:textId="1389A073" w:rsidR="004D71EF" w:rsidRDefault="004D71EF" w:rsidP="004D71EF">
      <w:pPr>
        <w:tabs>
          <w:tab w:val="clear" w:pos="9979"/>
          <w:tab w:val="left" w:pos="1276"/>
          <w:tab w:val="left" w:pos="5103"/>
        </w:tabs>
        <w:spacing w:before="0" w:after="160" w:line="259" w:lineRule="auto"/>
        <w:jc w:val="left"/>
        <w:rPr>
          <w:color w:val="000000"/>
        </w:rPr>
      </w:pPr>
      <w:r>
        <w:rPr>
          <w:color w:val="000000"/>
        </w:rPr>
        <w:tab/>
      </w:r>
      <w:r w:rsidRPr="004D71EF">
        <w:rPr>
          <w:noProof/>
          <w:color w:val="000000"/>
        </w:rPr>
        <w:drawing>
          <wp:inline distT="0" distB="0" distL="0" distR="0" wp14:anchorId="38C90278" wp14:editId="39F30871">
            <wp:extent cx="1708031" cy="443644"/>
            <wp:effectExtent l="0" t="0" r="6985" b="0"/>
            <wp:docPr id="15232162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216239" name=""/>
                    <pic:cNvPicPr/>
                  </pic:nvPicPr>
                  <pic:blipFill>
                    <a:blip r:embed="rId30"/>
                    <a:stretch>
                      <a:fillRect/>
                    </a:stretch>
                  </pic:blipFill>
                  <pic:spPr>
                    <a:xfrm>
                      <a:off x="0" y="0"/>
                      <a:ext cx="1727430" cy="448683"/>
                    </a:xfrm>
                    <a:prstGeom prst="rect">
                      <a:avLst/>
                    </a:prstGeom>
                  </pic:spPr>
                </pic:pic>
              </a:graphicData>
            </a:graphic>
          </wp:inline>
        </w:drawing>
      </w:r>
      <w:r>
        <w:rPr>
          <w:color w:val="000000"/>
        </w:rPr>
        <w:tab/>
      </w:r>
      <w:r w:rsidRPr="004D71EF">
        <w:rPr>
          <w:noProof/>
          <w:color w:val="000000"/>
        </w:rPr>
        <w:drawing>
          <wp:inline distT="0" distB="0" distL="0" distR="0" wp14:anchorId="7322AF4A" wp14:editId="27D0E262">
            <wp:extent cx="1630392" cy="464772"/>
            <wp:effectExtent l="0" t="0" r="0" b="0"/>
            <wp:docPr id="6911490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49023" name=""/>
                    <pic:cNvPicPr/>
                  </pic:nvPicPr>
                  <pic:blipFill>
                    <a:blip r:embed="rId31"/>
                    <a:stretch>
                      <a:fillRect/>
                    </a:stretch>
                  </pic:blipFill>
                  <pic:spPr>
                    <a:xfrm>
                      <a:off x="0" y="0"/>
                      <a:ext cx="1644547" cy="468807"/>
                    </a:xfrm>
                    <a:prstGeom prst="rect">
                      <a:avLst/>
                    </a:prstGeom>
                  </pic:spPr>
                </pic:pic>
              </a:graphicData>
            </a:graphic>
          </wp:inline>
        </w:drawing>
      </w:r>
    </w:p>
    <w:p w14:paraId="1B7112CC" w14:textId="77777777" w:rsidR="00026A0D" w:rsidRDefault="00026A0D" w:rsidP="00026A0D">
      <w:pPr>
        <w:tabs>
          <w:tab w:val="clear" w:pos="9979"/>
        </w:tabs>
        <w:spacing w:before="0" w:after="160" w:line="259" w:lineRule="auto"/>
        <w:jc w:val="left"/>
        <w:rPr>
          <w:color w:val="000000"/>
        </w:rPr>
      </w:pPr>
    </w:p>
    <w:p w14:paraId="5ADF9704" w14:textId="0A7F984F" w:rsidR="00026A0D" w:rsidRDefault="004D71EF" w:rsidP="00026A0D">
      <w:pPr>
        <w:tabs>
          <w:tab w:val="clear" w:pos="9979"/>
        </w:tabs>
        <w:spacing w:before="0" w:after="160" w:line="259" w:lineRule="auto"/>
        <w:jc w:val="left"/>
        <w:rPr>
          <w:color w:val="000000"/>
        </w:rPr>
      </w:pPr>
      <w:r>
        <w:rPr>
          <w:color w:val="000000"/>
        </w:rPr>
        <w:t>Pero:</w:t>
      </w:r>
    </w:p>
    <w:p w14:paraId="72AED532" w14:textId="40D5F580" w:rsidR="004D71EF" w:rsidRDefault="004D71EF" w:rsidP="004D71EF">
      <w:pPr>
        <w:tabs>
          <w:tab w:val="clear" w:pos="9979"/>
        </w:tabs>
        <w:spacing w:before="0" w:after="160" w:line="259" w:lineRule="auto"/>
        <w:jc w:val="center"/>
        <w:rPr>
          <w:color w:val="000000"/>
        </w:rPr>
      </w:pPr>
      <w:r>
        <w:rPr>
          <w:noProof/>
        </w:rPr>
        <w:drawing>
          <wp:inline distT="0" distB="0" distL="0" distR="0" wp14:anchorId="6B37FA34" wp14:editId="6D646C1E">
            <wp:extent cx="701975" cy="506982"/>
            <wp:effectExtent l="0" t="0" r="3175" b="7620"/>
            <wp:docPr id="10781696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69627" name=""/>
                    <pic:cNvPicPr/>
                  </pic:nvPicPr>
                  <pic:blipFill>
                    <a:blip r:embed="rId32"/>
                    <a:stretch>
                      <a:fillRect/>
                    </a:stretch>
                  </pic:blipFill>
                  <pic:spPr>
                    <a:xfrm>
                      <a:off x="0" y="0"/>
                      <a:ext cx="711035" cy="513525"/>
                    </a:xfrm>
                    <a:prstGeom prst="rect">
                      <a:avLst/>
                    </a:prstGeom>
                  </pic:spPr>
                </pic:pic>
              </a:graphicData>
            </a:graphic>
          </wp:inline>
        </w:drawing>
      </w:r>
    </w:p>
    <w:p w14:paraId="4F63B2CA" w14:textId="213D9C86" w:rsidR="004D71EF" w:rsidRDefault="00026A0D" w:rsidP="00026A0D">
      <w:pPr>
        <w:tabs>
          <w:tab w:val="clear" w:pos="9979"/>
          <w:tab w:val="left" w:pos="1276"/>
          <w:tab w:val="left" w:pos="5103"/>
        </w:tabs>
        <w:spacing w:before="0" w:after="160" w:line="259" w:lineRule="auto"/>
        <w:jc w:val="left"/>
        <w:rPr>
          <w:color w:val="000000"/>
        </w:rPr>
      </w:pPr>
      <w:r>
        <w:rPr>
          <w:color w:val="000000"/>
        </w:rPr>
        <w:t xml:space="preserve"> </w:t>
      </w:r>
      <w:r w:rsidR="004D71EF">
        <w:rPr>
          <w:color w:val="000000"/>
        </w:rPr>
        <w:t>Y</w:t>
      </w:r>
    </w:p>
    <w:p w14:paraId="51D3DFBE" w14:textId="77777777" w:rsidR="004D71EF" w:rsidRDefault="004D71EF" w:rsidP="004D71EF">
      <w:pPr>
        <w:tabs>
          <w:tab w:val="clear" w:pos="9979"/>
          <w:tab w:val="left" w:pos="1276"/>
          <w:tab w:val="left" w:pos="5103"/>
        </w:tabs>
        <w:spacing w:before="0" w:after="160" w:line="259" w:lineRule="auto"/>
        <w:jc w:val="center"/>
        <w:rPr>
          <w:color w:val="000000"/>
        </w:rPr>
      </w:pPr>
      <w:r>
        <w:rPr>
          <w:noProof/>
        </w:rPr>
        <w:drawing>
          <wp:inline distT="0" distB="0" distL="0" distR="0" wp14:anchorId="457704F7" wp14:editId="34B6A366">
            <wp:extent cx="1154709" cy="505185"/>
            <wp:effectExtent l="0" t="0" r="7620" b="9525"/>
            <wp:docPr id="3730693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69394" name=""/>
                    <pic:cNvPicPr/>
                  </pic:nvPicPr>
                  <pic:blipFill>
                    <a:blip r:embed="rId33"/>
                    <a:stretch>
                      <a:fillRect/>
                    </a:stretch>
                  </pic:blipFill>
                  <pic:spPr>
                    <a:xfrm>
                      <a:off x="0" y="0"/>
                      <a:ext cx="1162507" cy="508596"/>
                    </a:xfrm>
                    <a:prstGeom prst="rect">
                      <a:avLst/>
                    </a:prstGeom>
                  </pic:spPr>
                </pic:pic>
              </a:graphicData>
            </a:graphic>
          </wp:inline>
        </w:drawing>
      </w:r>
    </w:p>
    <w:p w14:paraId="1CD37D83" w14:textId="77777777" w:rsidR="004D71EF" w:rsidRDefault="004D71EF" w:rsidP="00026A0D">
      <w:pPr>
        <w:tabs>
          <w:tab w:val="clear" w:pos="9979"/>
          <w:tab w:val="left" w:pos="1276"/>
          <w:tab w:val="left" w:pos="5103"/>
        </w:tabs>
        <w:spacing w:before="0" w:after="160" w:line="259" w:lineRule="auto"/>
        <w:jc w:val="left"/>
        <w:rPr>
          <w:color w:val="000000"/>
        </w:rPr>
      </w:pPr>
      <w:r>
        <w:rPr>
          <w:color w:val="000000"/>
        </w:rPr>
        <w:t xml:space="preserve"> Luego:</w:t>
      </w:r>
    </w:p>
    <w:p w14:paraId="09575421" w14:textId="77777777" w:rsidR="004D71EF" w:rsidRDefault="004D71EF" w:rsidP="004D71EF">
      <w:pPr>
        <w:tabs>
          <w:tab w:val="clear" w:pos="9979"/>
          <w:tab w:val="left" w:pos="1276"/>
          <w:tab w:val="left" w:pos="5103"/>
        </w:tabs>
        <w:spacing w:before="0" w:after="160" w:line="259" w:lineRule="auto"/>
        <w:jc w:val="center"/>
        <w:rPr>
          <w:color w:val="000000"/>
        </w:rPr>
      </w:pPr>
      <w:r>
        <w:rPr>
          <w:noProof/>
        </w:rPr>
        <w:drawing>
          <wp:inline distT="0" distB="0" distL="0" distR="0" wp14:anchorId="4229A1AE" wp14:editId="118CB12D">
            <wp:extent cx="1345721" cy="519401"/>
            <wp:effectExtent l="0" t="0" r="6985" b="0"/>
            <wp:docPr id="1178924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92422" name=""/>
                    <pic:cNvPicPr/>
                  </pic:nvPicPr>
                  <pic:blipFill>
                    <a:blip r:embed="rId34"/>
                    <a:stretch>
                      <a:fillRect/>
                    </a:stretch>
                  </pic:blipFill>
                  <pic:spPr>
                    <a:xfrm>
                      <a:off x="0" y="0"/>
                      <a:ext cx="1356483" cy="523555"/>
                    </a:xfrm>
                    <a:prstGeom prst="rect">
                      <a:avLst/>
                    </a:prstGeom>
                  </pic:spPr>
                </pic:pic>
              </a:graphicData>
            </a:graphic>
          </wp:inline>
        </w:drawing>
      </w:r>
    </w:p>
    <w:p w14:paraId="01524B68" w14:textId="14AE3135" w:rsidR="004D71EF" w:rsidRDefault="004D71EF" w:rsidP="004D71EF">
      <w:pPr>
        <w:pStyle w:val="Ttulo2"/>
      </w:pPr>
      <w:r>
        <w:t>Procedimiento</w:t>
      </w:r>
    </w:p>
    <w:p w14:paraId="34CFC8C8" w14:textId="0F1EED18" w:rsidR="004D71EF" w:rsidRDefault="00C5043A" w:rsidP="004D71EF">
      <w:pPr>
        <w:pStyle w:val="Prrafodelista"/>
        <w:numPr>
          <w:ilvl w:val="0"/>
          <w:numId w:val="1"/>
        </w:numPr>
      </w:pPr>
      <w:r>
        <w:rPr>
          <w:noProof/>
          <w:color w:val="000000"/>
        </w:rPr>
        <w:drawing>
          <wp:anchor distT="0" distB="0" distL="114300" distR="114300" simplePos="0" relativeHeight="251683840" behindDoc="0" locked="0" layoutInCell="1" allowOverlap="1" wp14:anchorId="375BA1A2" wp14:editId="307A72D5">
            <wp:simplePos x="0" y="0"/>
            <wp:positionH relativeFrom="margin">
              <wp:align>right</wp:align>
            </wp:positionH>
            <wp:positionV relativeFrom="paragraph">
              <wp:posOffset>85498</wp:posOffset>
            </wp:positionV>
            <wp:extent cx="3121200" cy="3675600"/>
            <wp:effectExtent l="0" t="0" r="3175" b="1270"/>
            <wp:wrapSquare wrapText="left"/>
            <wp:docPr id="6576557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31871" name="Imagen 1295731871"/>
                    <pic:cNvPicPr/>
                  </pic:nvPicPr>
                  <pic:blipFill>
                    <a:blip r:embed="rId25">
                      <a:extLst>
                        <a:ext uri="{28A0092B-C50C-407E-A947-70E740481C1C}">
                          <a14:useLocalDpi xmlns:a14="http://schemas.microsoft.com/office/drawing/2010/main" val="0"/>
                        </a:ext>
                      </a:extLst>
                    </a:blip>
                    <a:stretch>
                      <a:fillRect/>
                    </a:stretch>
                  </pic:blipFill>
                  <pic:spPr>
                    <a:xfrm>
                      <a:off x="0" y="0"/>
                      <a:ext cx="3121200" cy="3675600"/>
                    </a:xfrm>
                    <a:prstGeom prst="rect">
                      <a:avLst/>
                    </a:prstGeom>
                  </pic:spPr>
                </pic:pic>
              </a:graphicData>
            </a:graphic>
            <wp14:sizeRelH relativeFrom="margin">
              <wp14:pctWidth>0</wp14:pctWidth>
            </wp14:sizeRelH>
            <wp14:sizeRelV relativeFrom="margin">
              <wp14:pctHeight>0</wp14:pctHeight>
            </wp14:sizeRelV>
          </wp:anchor>
        </w:drawing>
      </w:r>
      <w:r w:rsidR="004D71EF">
        <w:t>Asegurate de que las válvulas V3 y V4 estén cerradas.</w:t>
      </w:r>
      <w:r w:rsidRPr="00C5043A">
        <w:rPr>
          <w:noProof/>
          <w:color w:val="000000"/>
        </w:rPr>
        <w:t xml:space="preserve"> </w:t>
      </w:r>
    </w:p>
    <w:p w14:paraId="2256619F" w14:textId="2EEB3BBE" w:rsidR="004D71EF" w:rsidRDefault="004D71EF" w:rsidP="004D71EF">
      <w:pPr>
        <w:pStyle w:val="Prrafodelista"/>
        <w:numPr>
          <w:ilvl w:val="0"/>
          <w:numId w:val="1"/>
        </w:numPr>
      </w:pPr>
      <w:r>
        <w:t>Abrí las válvulas V1, V2 y V5.</w:t>
      </w:r>
    </w:p>
    <w:p w14:paraId="009A29E5" w14:textId="03DB5451" w:rsidR="004D71EF" w:rsidRDefault="004D71EF" w:rsidP="004D71EF">
      <w:pPr>
        <w:pStyle w:val="Prrafodelista"/>
        <w:numPr>
          <w:ilvl w:val="0"/>
          <w:numId w:val="1"/>
        </w:numPr>
      </w:pPr>
      <w:r>
        <w:t xml:space="preserve">Usando la bomba manual (A), subí agua del tanque 1 al tanque 2 hasta que el nivel coincida con la cuarta línea horizontal. (Tené en cuenta </w:t>
      </w:r>
      <w:proofErr w:type="gramStart"/>
      <w:r>
        <w:t>que</w:t>
      </w:r>
      <w:proofErr w:type="gramEnd"/>
      <w:r>
        <w:t xml:space="preserve"> en el sistema estático, los niveles en los tubos “a”, “b” y “c” también coincidirán en la misma línea horizontal).</w:t>
      </w:r>
    </w:p>
    <w:p w14:paraId="3545D4C3" w14:textId="2ABF4B1C" w:rsidR="004D71EF" w:rsidRDefault="004D71EF" w:rsidP="004D71EF">
      <w:pPr>
        <w:pStyle w:val="Prrafodelista"/>
        <w:numPr>
          <w:ilvl w:val="0"/>
          <w:numId w:val="1"/>
        </w:numPr>
      </w:pPr>
      <w:r>
        <w:t>Abrí la válvula V3 para que el agua fluya desde el sistema al drenaje.</w:t>
      </w:r>
    </w:p>
    <w:p w14:paraId="53001AE0" w14:textId="225BBB77" w:rsidR="004D71EF" w:rsidRDefault="004D71EF" w:rsidP="004D71EF">
      <w:pPr>
        <w:pStyle w:val="Prrafodelista"/>
        <w:numPr>
          <w:ilvl w:val="0"/>
          <w:numId w:val="1"/>
        </w:numPr>
      </w:pPr>
      <w:r>
        <w:t>Asegurate de que el nivel en el tanque 2 permanezca constante reponiendo lo que gasta con la bomba manual.</w:t>
      </w:r>
    </w:p>
    <w:p w14:paraId="4613E724" w14:textId="67ED828C" w:rsidR="004D71EF" w:rsidRDefault="004D71EF" w:rsidP="004D71EF">
      <w:pPr>
        <w:pStyle w:val="Prrafodelista"/>
        <w:numPr>
          <w:ilvl w:val="0"/>
          <w:numId w:val="1"/>
        </w:numPr>
      </w:pPr>
      <w:r>
        <w:t xml:space="preserve">Fijate que el nivel de las superficies libres en los tubos “a”, “b” y “c” </w:t>
      </w:r>
      <w:r w:rsidR="00BC4C9E">
        <w:t xml:space="preserve">es más bajo que el que se presenta </w:t>
      </w:r>
      <w:r>
        <w:t>en el tanque 2.</w:t>
      </w:r>
    </w:p>
    <w:p w14:paraId="0497377C" w14:textId="6AE0E74A" w:rsidR="004D71EF" w:rsidRDefault="004D71EF" w:rsidP="004D71EF">
      <w:pPr>
        <w:pStyle w:val="Prrafodelista"/>
        <w:numPr>
          <w:ilvl w:val="0"/>
          <w:numId w:val="1"/>
        </w:numPr>
      </w:pPr>
      <w:r>
        <w:t xml:space="preserve">Esta pérdida de altura, que llamaremos </w:t>
      </w:r>
      <w:r w:rsidRPr="004D71EF">
        <w:rPr>
          <w:b/>
          <w:bCs/>
        </w:rPr>
        <w:t>pérdida de carga</w:t>
      </w:r>
      <w:r>
        <w:t xml:space="preserve">, </w:t>
      </w:r>
      <w:r w:rsidR="00BC4C9E">
        <w:t>es causada por fricciones dentro del líquido.</w:t>
      </w:r>
    </w:p>
    <w:p w14:paraId="383836A3" w14:textId="112567D7" w:rsidR="004D71EF" w:rsidRDefault="00BC4C9E" w:rsidP="004D71EF">
      <w:pPr>
        <w:pStyle w:val="Prrafodelista"/>
        <w:numPr>
          <w:ilvl w:val="0"/>
          <w:numId w:val="1"/>
        </w:numPr>
      </w:pPr>
      <w:r>
        <w:t>Fijate que los</w:t>
      </w:r>
      <w:r w:rsidR="004D71EF">
        <w:t xml:space="preserve"> tres tubos </w:t>
      </w:r>
      <w:r>
        <w:t xml:space="preserve">tienen sus superficies libres a la misma altura. Esto se debe a que </w:t>
      </w:r>
      <w:r w:rsidR="004D71EF">
        <w:t xml:space="preserve">están conectados al mismo punto del sistema </w:t>
      </w:r>
      <w:r>
        <w:t xml:space="preserve">y no hay </w:t>
      </w:r>
      <w:r w:rsidR="004D71EF">
        <w:t>flujo entre ellos.</w:t>
      </w:r>
    </w:p>
    <w:p w14:paraId="5F94D398" w14:textId="6107AB5B" w:rsidR="004D71EF" w:rsidRDefault="004D71EF" w:rsidP="004D71EF">
      <w:pPr>
        <w:pStyle w:val="Prrafodelista"/>
        <w:numPr>
          <w:ilvl w:val="0"/>
          <w:numId w:val="1"/>
        </w:numPr>
      </w:pPr>
      <w:r>
        <w:t>C</w:t>
      </w:r>
      <w:r w:rsidR="00BC4C9E">
        <w:t xml:space="preserve">errá </w:t>
      </w:r>
      <w:r>
        <w:t>la válvula V3 y abr</w:t>
      </w:r>
      <w:r w:rsidR="00BC4C9E">
        <w:t>í</w:t>
      </w:r>
      <w:r>
        <w:t xml:space="preserve"> la V4</w:t>
      </w:r>
      <w:r w:rsidR="00BC4C9E">
        <w:t xml:space="preserve">. Con esto el agua fluirá </w:t>
      </w:r>
      <w:r>
        <w:t>a lo largo de la tubería de interconexión hacia el drenaje.</w:t>
      </w:r>
    </w:p>
    <w:p w14:paraId="37CCF424" w14:textId="77777777" w:rsidR="00BC4C9E" w:rsidRDefault="00BC4C9E" w:rsidP="00BC4C9E">
      <w:pPr>
        <w:pStyle w:val="Prrafodelista"/>
        <w:numPr>
          <w:ilvl w:val="0"/>
          <w:numId w:val="1"/>
        </w:numPr>
      </w:pPr>
      <w:r>
        <w:t>Asegurate de que el nivel en el tanque 2 permanezca constante reponiendo lo que gasta con la bomba manual.</w:t>
      </w:r>
    </w:p>
    <w:p w14:paraId="1C335A58" w14:textId="79DDDD12" w:rsidR="004D71EF" w:rsidRDefault="00C5043A" w:rsidP="004D71EF">
      <w:pPr>
        <w:pStyle w:val="Prrafodelista"/>
        <w:numPr>
          <w:ilvl w:val="0"/>
          <w:numId w:val="1"/>
        </w:numPr>
      </w:pPr>
      <w:r>
        <w:lastRenderedPageBreak/>
        <w:t xml:space="preserve">Fijate que ahora </w:t>
      </w:r>
      <w:r w:rsidR="004D71EF">
        <w:t>los niveles en los tubos “a”, “b” y “c” son progresivamente inferiores al nivel</w:t>
      </w:r>
      <w:r>
        <w:t xml:space="preserve"> presente en el </w:t>
      </w:r>
      <w:r w:rsidR="004D71EF">
        <w:t>tanque 2.</w:t>
      </w:r>
    </w:p>
    <w:p w14:paraId="791DA5A0" w14:textId="77777777" w:rsidR="004D71EF" w:rsidRDefault="004D71EF" w:rsidP="004D71EF">
      <w:pPr>
        <w:pStyle w:val="Prrafodelista"/>
        <w:numPr>
          <w:ilvl w:val="0"/>
          <w:numId w:val="1"/>
        </w:numPr>
      </w:pPr>
      <w:r>
        <w:t>Esto se debe al hecho de que el movimiento del líquido a lo largo de la tubería de interconexión produce pérdidas por fricción entre los tubos.</w:t>
      </w:r>
    </w:p>
    <w:p w14:paraId="59F576E3" w14:textId="187D2D14" w:rsidR="00536D5B" w:rsidRDefault="00C5043A" w:rsidP="004D71EF">
      <w:pPr>
        <w:pStyle w:val="Prrafodelista"/>
        <w:numPr>
          <w:ilvl w:val="0"/>
          <w:numId w:val="1"/>
        </w:numPr>
      </w:pPr>
      <w:r>
        <w:t>Fijate también que l</w:t>
      </w:r>
      <w:r w:rsidR="004D71EF">
        <w:t xml:space="preserve">a pérdida entre los tubos "a" y "b" es pequeña en comparación con la pérdida entre "b" y "c" debido a </w:t>
      </w:r>
      <w:r>
        <w:t>que el segundo tramo de conexión es bastante más largo que el primero.</w:t>
      </w:r>
      <w:r w:rsidR="00536D5B">
        <w:br w:type="page"/>
      </w:r>
    </w:p>
    <w:p w14:paraId="38DEB9AF" w14:textId="23FB7314" w:rsidR="00536D5B" w:rsidRPr="00550F39" w:rsidRDefault="00536D5B" w:rsidP="00536D5B">
      <w:pPr>
        <w:pStyle w:val="Ttulo1"/>
      </w:pPr>
      <w:r w:rsidRPr="00550F39">
        <w:lastRenderedPageBreak/>
        <w:t>Materia 16 – Unidad 02 – Tema 01 – Presión Hidrostática</w:t>
      </w:r>
    </w:p>
    <w:p w14:paraId="53863289" w14:textId="57F78568" w:rsidR="00536D5B" w:rsidRDefault="00954EC4" w:rsidP="00536D5B">
      <w:pPr>
        <w:pStyle w:val="Ttulo2"/>
      </w:pPr>
      <w:r w:rsidRPr="00954EC4">
        <w:rPr>
          <w:noProof/>
        </w:rPr>
        <w:drawing>
          <wp:anchor distT="0" distB="0" distL="114300" distR="114300" simplePos="0" relativeHeight="251670528" behindDoc="0" locked="0" layoutInCell="1" allowOverlap="1" wp14:anchorId="2C2C62C5" wp14:editId="37939ED2">
            <wp:simplePos x="0" y="0"/>
            <wp:positionH relativeFrom="margin">
              <wp:align>right</wp:align>
            </wp:positionH>
            <wp:positionV relativeFrom="paragraph">
              <wp:posOffset>124855</wp:posOffset>
            </wp:positionV>
            <wp:extent cx="1668145" cy="2468245"/>
            <wp:effectExtent l="0" t="0" r="8255" b="8255"/>
            <wp:wrapSquare wrapText="left"/>
            <wp:docPr id="5354315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431591" name=""/>
                    <pic:cNvPicPr/>
                  </pic:nvPicPr>
                  <pic:blipFill>
                    <a:blip r:embed="rId35">
                      <a:extLst>
                        <a:ext uri="{28A0092B-C50C-407E-A947-70E740481C1C}">
                          <a14:useLocalDpi xmlns:a14="http://schemas.microsoft.com/office/drawing/2010/main" val="0"/>
                        </a:ext>
                      </a:extLst>
                    </a:blip>
                    <a:stretch>
                      <a:fillRect/>
                    </a:stretch>
                  </pic:blipFill>
                  <pic:spPr>
                    <a:xfrm>
                      <a:off x="0" y="0"/>
                      <a:ext cx="1668145" cy="2468245"/>
                    </a:xfrm>
                    <a:prstGeom prst="rect">
                      <a:avLst/>
                    </a:prstGeom>
                  </pic:spPr>
                </pic:pic>
              </a:graphicData>
            </a:graphic>
            <wp14:sizeRelH relativeFrom="margin">
              <wp14:pctWidth>0</wp14:pctWidth>
            </wp14:sizeRelH>
            <wp14:sizeRelV relativeFrom="margin">
              <wp14:pctHeight>0</wp14:pctHeight>
            </wp14:sizeRelV>
          </wp:anchor>
        </w:drawing>
      </w:r>
      <w:r w:rsidR="00536D5B" w:rsidRPr="00550F39">
        <w:t xml:space="preserve">Parte </w:t>
      </w:r>
      <w:r w:rsidR="00A37DA5">
        <w:t>VI</w:t>
      </w:r>
      <w:r w:rsidR="00536D5B" w:rsidRPr="00550F39">
        <w:t xml:space="preserve"> – </w:t>
      </w:r>
      <w:r w:rsidR="00536D5B">
        <w:t>Intensidad de la presión de un líquido</w:t>
      </w:r>
    </w:p>
    <w:p w14:paraId="5E4D81F1" w14:textId="4BEC5D92" w:rsidR="00536D5B" w:rsidRPr="00A84DD0" w:rsidRDefault="00536D5B" w:rsidP="00536D5B">
      <w:pPr>
        <w:pStyle w:val="Ttulo2"/>
      </w:pPr>
      <w:r w:rsidRPr="00A84DD0">
        <w:t>Objeto</w:t>
      </w:r>
    </w:p>
    <w:p w14:paraId="5E7EE206" w14:textId="29525E6F" w:rsidR="00536D5B" w:rsidRPr="006F248A" w:rsidRDefault="00536D5B" w:rsidP="00536D5B">
      <w:pPr>
        <w:tabs>
          <w:tab w:val="clear" w:pos="9979"/>
        </w:tabs>
        <w:spacing w:before="0" w:after="160" w:line="259" w:lineRule="auto"/>
        <w:rPr>
          <w:color w:val="000000"/>
        </w:rPr>
      </w:pPr>
      <w:r>
        <w:rPr>
          <w:color w:val="000000"/>
        </w:rPr>
        <w:t>Mostrar que esta intensidad depende de la profundidad</w:t>
      </w:r>
    </w:p>
    <w:p w14:paraId="44B1FA76" w14:textId="764EE3E6" w:rsidR="00536D5B" w:rsidRDefault="00536D5B" w:rsidP="00536D5B">
      <w:pPr>
        <w:pStyle w:val="Ttulo2"/>
      </w:pPr>
      <w:r w:rsidRPr="00A84DD0">
        <w:t>Elementos necesarios</w:t>
      </w:r>
      <w:r>
        <w:t xml:space="preserve"> del F9092</w:t>
      </w:r>
    </w:p>
    <w:p w14:paraId="7AE26B7D" w14:textId="75FA1521" w:rsidR="00536D5B" w:rsidRDefault="00536D5B" w:rsidP="00536D5B">
      <w:pPr>
        <w:pStyle w:val="Prrafodelista"/>
        <w:numPr>
          <w:ilvl w:val="0"/>
          <w:numId w:val="27"/>
        </w:numPr>
      </w:pPr>
      <w:r>
        <w:t xml:space="preserve">Aparato de Pascal </w:t>
      </w:r>
      <w:r w:rsidR="00662858">
        <w:t xml:space="preserve">F1-31 </w:t>
      </w:r>
      <w:r>
        <w:t>(13)</w:t>
      </w:r>
      <w:r w:rsidR="00954EC4" w:rsidRPr="00954EC4">
        <w:rPr>
          <w:noProof/>
        </w:rPr>
        <w:t xml:space="preserve"> </w:t>
      </w:r>
    </w:p>
    <w:p w14:paraId="5B428675" w14:textId="334ED99F" w:rsidR="00536D5B" w:rsidRDefault="00536D5B" w:rsidP="00536D5B">
      <w:pPr>
        <w:pStyle w:val="Prrafodelista"/>
        <w:numPr>
          <w:ilvl w:val="0"/>
          <w:numId w:val="27"/>
        </w:numPr>
      </w:pPr>
      <w:r>
        <w:t>Pesa (18)</w:t>
      </w:r>
    </w:p>
    <w:p w14:paraId="222D0DA6" w14:textId="3BFAE54B" w:rsidR="00536D5B" w:rsidRDefault="00536D5B" w:rsidP="00536D5B">
      <w:pPr>
        <w:pStyle w:val="Ttulo2"/>
      </w:pPr>
      <w:r w:rsidRPr="009F3514">
        <w:t>A tener en c</w:t>
      </w:r>
      <w:r>
        <w:t>uenta</w:t>
      </w:r>
    </w:p>
    <w:p w14:paraId="3571564C" w14:textId="0CF4F109" w:rsidR="00536D5B" w:rsidRDefault="00536D5B" w:rsidP="00536D5B">
      <w:pPr>
        <w:ind w:left="709"/>
        <w:rPr>
          <w:rStyle w:val="Hipervnculo"/>
          <w:i/>
          <w:iCs/>
        </w:rPr>
      </w:pPr>
      <w:r>
        <w:t xml:space="preserve">Se aplican todas las recomendaciones de seguridad y buenas prácticas de uso del banco F9092 descriptas en el documento: </w:t>
      </w:r>
      <w:hyperlink r:id="rId36" w:history="1">
        <w:r w:rsidRPr="00CD007B">
          <w:rPr>
            <w:rStyle w:val="Hipervnculo"/>
            <w:i/>
            <w:iCs/>
          </w:rPr>
          <w:t>F9092 Recomendaciones Generales.docx</w:t>
        </w:r>
      </w:hyperlink>
    </w:p>
    <w:p w14:paraId="580875E7" w14:textId="42A8C3E8" w:rsidR="00536D5B" w:rsidRDefault="00536D5B" w:rsidP="00536D5B">
      <w:pPr>
        <w:pStyle w:val="Ttulo2"/>
      </w:pPr>
      <w:r>
        <w:t>Antecedentes</w:t>
      </w:r>
    </w:p>
    <w:p w14:paraId="57754217" w14:textId="1A9F6C49" w:rsidR="00662858" w:rsidRDefault="00662858" w:rsidP="00662858">
      <w:r>
        <w:t>A la derecha observamos al aparato de Pascal. En este, una columna de agua se hace reposar sobre un fondo (muy) flexible. La fuerza ejercida sobre el fondo es contrarrestada por el brazo de una palanca sobre el que se desliza una pesa móvil.</w:t>
      </w:r>
    </w:p>
    <w:p w14:paraId="6BF81797" w14:textId="5E973396" w:rsidR="00662858" w:rsidRDefault="00662858" w:rsidP="00662858">
      <w:r>
        <w:t>Si cambiamos el recipiente que está por encima de la membrana, pero cuidamos de llenarlo hasta el mismo nivel que en el primer caso, cambiará la masa total y el peso del agua contenida. Intuitivamente diríamos que el fondo debería reaccionar haciendo una fuerza mayor. En este trabajo práctico veremos (como hizo Pascal) si ello efectivamente ocurre y buscaremos una explicación a nuestras observaciones.</w:t>
      </w:r>
    </w:p>
    <w:p w14:paraId="2C59E8CA" w14:textId="4ED91FBB" w:rsidR="00662858" w:rsidRDefault="00662858" w:rsidP="00662858">
      <w:pPr>
        <w:pStyle w:val="Ttulo3"/>
      </w:pPr>
      <w:r>
        <w:t>Spoiler alert:</w:t>
      </w:r>
    </w:p>
    <w:p w14:paraId="5F6EEB1C" w14:textId="7D002560" w:rsidR="00536D5B" w:rsidRDefault="00536D5B" w:rsidP="00536D5B">
      <w:r>
        <w:t>Tomando como referencia la presión total del agua sobre la almohadilla de sellado del aparato de Pascal mostrado a la derecha encontramos:</w:t>
      </w:r>
    </w:p>
    <w:p w14:paraId="1F233DB0" w14:textId="09A6C7F1" w:rsidR="00536D5B" w:rsidRDefault="00584615" w:rsidP="00D14C1D">
      <w:pPr>
        <w:jc w:val="center"/>
        <w:rPr>
          <w:b/>
          <w:bCs/>
          <w:sz w:val="24"/>
          <w:szCs w:val="24"/>
        </w:rPr>
      </w:pPr>
      <w:r w:rsidRPr="00536D5B">
        <w:rPr>
          <w:noProof/>
          <w:color w:val="000000"/>
        </w:rPr>
        <w:drawing>
          <wp:anchor distT="0" distB="0" distL="114300" distR="114300" simplePos="0" relativeHeight="251669504" behindDoc="0" locked="0" layoutInCell="1" allowOverlap="1" wp14:anchorId="54632CC8" wp14:editId="5E5129F6">
            <wp:simplePos x="0" y="0"/>
            <wp:positionH relativeFrom="margin">
              <wp:align>right</wp:align>
            </wp:positionH>
            <wp:positionV relativeFrom="paragraph">
              <wp:posOffset>83125</wp:posOffset>
            </wp:positionV>
            <wp:extent cx="3406775" cy="2320290"/>
            <wp:effectExtent l="0" t="0" r="3175" b="3810"/>
            <wp:wrapSquare wrapText="left"/>
            <wp:docPr id="85628709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6775" cy="2320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C1D" w:rsidRPr="00D14C1D">
        <w:rPr>
          <w:b/>
          <w:bCs/>
          <w:sz w:val="24"/>
          <w:szCs w:val="24"/>
        </w:rPr>
        <w:t>P = ρ</w:t>
      </w:r>
      <w:r w:rsidR="00D14C1D" w:rsidRPr="00D14C1D">
        <w:rPr>
          <w:b/>
          <w:bCs/>
          <w:sz w:val="24"/>
          <w:szCs w:val="24"/>
          <w:vertAlign w:val="subscript"/>
        </w:rPr>
        <w:t>l</w:t>
      </w:r>
      <w:r w:rsidR="00D14C1D" w:rsidRPr="00D14C1D">
        <w:rPr>
          <w:b/>
          <w:bCs/>
          <w:sz w:val="24"/>
          <w:szCs w:val="24"/>
        </w:rPr>
        <w:t xml:space="preserve"> g h</w:t>
      </w:r>
    </w:p>
    <w:p w14:paraId="71370840" w14:textId="77777777" w:rsidR="00D14C1D" w:rsidRDefault="00D14C1D" w:rsidP="00536D5B">
      <w:r>
        <w:t>y la fuerza total ejercida sobre la almohadilla que sella su base es:</w:t>
      </w:r>
    </w:p>
    <w:p w14:paraId="050854BE" w14:textId="77777777" w:rsidR="00D14C1D" w:rsidRPr="00D14C1D" w:rsidRDefault="00D14C1D" w:rsidP="00D14C1D">
      <w:pPr>
        <w:jc w:val="center"/>
        <w:rPr>
          <w:b/>
          <w:bCs/>
          <w:sz w:val="24"/>
          <w:szCs w:val="24"/>
        </w:rPr>
      </w:pPr>
      <w:r w:rsidRPr="00D14C1D">
        <w:rPr>
          <w:b/>
          <w:bCs/>
          <w:sz w:val="24"/>
          <w:szCs w:val="24"/>
        </w:rPr>
        <w:t>F = P A</w:t>
      </w:r>
    </w:p>
    <w:p w14:paraId="67AA50FE" w14:textId="3A304E80" w:rsidR="00D14C1D" w:rsidRDefault="00D14C1D" w:rsidP="00D14C1D">
      <w:pPr>
        <w:jc w:val="center"/>
        <w:rPr>
          <w:b/>
          <w:bCs/>
          <w:sz w:val="24"/>
          <w:szCs w:val="24"/>
        </w:rPr>
      </w:pPr>
      <w:r>
        <w:rPr>
          <w:b/>
          <w:bCs/>
          <w:sz w:val="24"/>
          <w:szCs w:val="24"/>
        </w:rPr>
        <w:t>F</w:t>
      </w:r>
      <w:r w:rsidRPr="00D14C1D">
        <w:rPr>
          <w:b/>
          <w:bCs/>
          <w:sz w:val="24"/>
          <w:szCs w:val="24"/>
        </w:rPr>
        <w:t xml:space="preserve"> = ρ</w:t>
      </w:r>
      <w:r w:rsidRPr="00D14C1D">
        <w:rPr>
          <w:b/>
          <w:bCs/>
          <w:sz w:val="24"/>
          <w:szCs w:val="24"/>
          <w:vertAlign w:val="subscript"/>
        </w:rPr>
        <w:t>l</w:t>
      </w:r>
      <w:r w:rsidRPr="00D14C1D">
        <w:rPr>
          <w:b/>
          <w:bCs/>
          <w:sz w:val="24"/>
          <w:szCs w:val="24"/>
        </w:rPr>
        <w:t xml:space="preserve"> g </w:t>
      </w:r>
      <w:r>
        <w:rPr>
          <w:b/>
          <w:bCs/>
          <w:sz w:val="24"/>
          <w:szCs w:val="24"/>
        </w:rPr>
        <w:t xml:space="preserve">A </w:t>
      </w:r>
      <w:r w:rsidRPr="00D14C1D">
        <w:rPr>
          <w:b/>
          <w:bCs/>
          <w:sz w:val="24"/>
          <w:szCs w:val="24"/>
        </w:rPr>
        <w:t>h</w:t>
      </w:r>
    </w:p>
    <w:p w14:paraId="0B40D20B" w14:textId="77777777" w:rsidR="00D14C1D" w:rsidRDefault="00D14C1D" w:rsidP="00536D5B"/>
    <w:p w14:paraId="466612F3" w14:textId="19ADF9E3" w:rsidR="00536D5B" w:rsidRDefault="00536D5B" w:rsidP="00536D5B">
      <w:r>
        <w:t xml:space="preserve">Cuando el momento debido a la presión total sobre </w:t>
      </w:r>
      <w:r w:rsidR="00D14C1D">
        <w:t>esta</w:t>
      </w:r>
      <w:r>
        <w:t xml:space="preserve"> almohadilla de presión alrededor del pivote es justo igual al momento </w:t>
      </w:r>
      <w:r w:rsidR="00D14C1D">
        <w:t xml:space="preserve">ejercido por el conjunto brazo-pesa de la balanza, </w:t>
      </w:r>
      <w:r>
        <w:t>el aparato está justo en</w:t>
      </w:r>
      <w:r w:rsidR="00D14C1D">
        <w:t xml:space="preserve"> su punto de</w:t>
      </w:r>
      <w:r>
        <w:t xml:space="preserve"> equilibrio.</w:t>
      </w:r>
    </w:p>
    <w:p w14:paraId="54F1C08E" w14:textId="34F9D693" w:rsidR="00536D5B" w:rsidRDefault="00D14C1D" w:rsidP="00536D5B">
      <w:r>
        <w:t>E</w:t>
      </w:r>
      <w:r w:rsidR="00536D5B">
        <w:t>s decir</w:t>
      </w:r>
      <w:r>
        <w:t xml:space="preserve"> que:</w:t>
      </w:r>
    </w:p>
    <w:p w14:paraId="5974DDFA" w14:textId="419FDBB6" w:rsidR="00536D5B" w:rsidRDefault="00D14C1D" w:rsidP="00D14C1D">
      <w:pPr>
        <w:jc w:val="center"/>
        <w:rPr>
          <w:b/>
          <w:bCs/>
          <w:sz w:val="24"/>
          <w:szCs w:val="24"/>
          <w:vertAlign w:val="subscript"/>
        </w:rPr>
      </w:pPr>
      <w:r>
        <w:rPr>
          <w:b/>
          <w:bCs/>
          <w:sz w:val="24"/>
          <w:szCs w:val="24"/>
        </w:rPr>
        <w:t xml:space="preserve">m </w:t>
      </w:r>
      <w:r w:rsidR="00536D5B" w:rsidRPr="00D14C1D">
        <w:rPr>
          <w:b/>
          <w:bCs/>
          <w:sz w:val="24"/>
          <w:szCs w:val="24"/>
        </w:rPr>
        <w:t>g</w:t>
      </w:r>
      <w:r>
        <w:rPr>
          <w:b/>
          <w:bCs/>
          <w:sz w:val="24"/>
          <w:szCs w:val="24"/>
        </w:rPr>
        <w:t xml:space="preserve"> </w:t>
      </w:r>
      <w:r w:rsidR="00536D5B" w:rsidRPr="00D14C1D">
        <w:rPr>
          <w:b/>
          <w:bCs/>
          <w:sz w:val="24"/>
          <w:szCs w:val="24"/>
        </w:rPr>
        <w:t>L</w:t>
      </w:r>
      <w:r w:rsidR="00536D5B" w:rsidRPr="00D14C1D">
        <w:rPr>
          <w:b/>
          <w:bCs/>
          <w:sz w:val="24"/>
          <w:szCs w:val="24"/>
          <w:vertAlign w:val="subscript"/>
        </w:rPr>
        <w:t>1</w:t>
      </w:r>
      <w:r w:rsidRPr="00D14C1D">
        <w:rPr>
          <w:b/>
          <w:bCs/>
          <w:sz w:val="24"/>
          <w:szCs w:val="24"/>
        </w:rPr>
        <w:t xml:space="preserve"> = ρ</w:t>
      </w:r>
      <w:r w:rsidRPr="00D14C1D">
        <w:rPr>
          <w:b/>
          <w:bCs/>
          <w:sz w:val="24"/>
          <w:szCs w:val="24"/>
          <w:vertAlign w:val="subscript"/>
        </w:rPr>
        <w:t>l</w:t>
      </w:r>
      <w:r w:rsidRPr="00D14C1D">
        <w:rPr>
          <w:b/>
          <w:bCs/>
          <w:sz w:val="24"/>
          <w:szCs w:val="24"/>
        </w:rPr>
        <w:t xml:space="preserve"> g </w:t>
      </w:r>
      <w:r>
        <w:rPr>
          <w:b/>
          <w:bCs/>
          <w:sz w:val="24"/>
          <w:szCs w:val="24"/>
        </w:rPr>
        <w:t xml:space="preserve">A </w:t>
      </w:r>
      <w:r w:rsidRPr="00D14C1D">
        <w:rPr>
          <w:b/>
          <w:bCs/>
          <w:sz w:val="24"/>
          <w:szCs w:val="24"/>
        </w:rPr>
        <w:t>h</w:t>
      </w:r>
      <w:r>
        <w:rPr>
          <w:b/>
          <w:bCs/>
          <w:sz w:val="24"/>
          <w:szCs w:val="24"/>
        </w:rPr>
        <w:t xml:space="preserve"> L</w:t>
      </w:r>
      <w:r w:rsidRPr="00D14C1D">
        <w:rPr>
          <w:b/>
          <w:bCs/>
          <w:sz w:val="24"/>
          <w:szCs w:val="24"/>
          <w:vertAlign w:val="subscript"/>
        </w:rPr>
        <w:t>2</w:t>
      </w:r>
    </w:p>
    <w:p w14:paraId="24E9C331" w14:textId="58183F94" w:rsidR="00D14C1D" w:rsidRDefault="00D14C1D" w:rsidP="00D14C1D">
      <w:pPr>
        <w:jc w:val="center"/>
      </w:pPr>
      <w:r>
        <w:rPr>
          <w:b/>
          <w:bCs/>
          <w:sz w:val="24"/>
          <w:szCs w:val="24"/>
        </w:rPr>
        <w:t xml:space="preserve">m </w:t>
      </w:r>
      <w:r w:rsidRPr="00D14C1D">
        <w:rPr>
          <w:b/>
          <w:bCs/>
          <w:sz w:val="24"/>
          <w:szCs w:val="24"/>
        </w:rPr>
        <w:t>L</w:t>
      </w:r>
      <w:r w:rsidRPr="00D14C1D">
        <w:rPr>
          <w:b/>
          <w:bCs/>
          <w:sz w:val="24"/>
          <w:szCs w:val="24"/>
          <w:vertAlign w:val="subscript"/>
        </w:rPr>
        <w:t>1</w:t>
      </w:r>
      <w:r w:rsidRPr="00D14C1D">
        <w:rPr>
          <w:b/>
          <w:bCs/>
          <w:sz w:val="24"/>
          <w:szCs w:val="24"/>
        </w:rPr>
        <w:t xml:space="preserve"> = ρ</w:t>
      </w:r>
      <w:r w:rsidRPr="00D14C1D">
        <w:rPr>
          <w:b/>
          <w:bCs/>
          <w:sz w:val="24"/>
          <w:szCs w:val="24"/>
          <w:vertAlign w:val="subscript"/>
        </w:rPr>
        <w:t>l</w:t>
      </w:r>
      <w:r w:rsidRPr="00D14C1D">
        <w:rPr>
          <w:b/>
          <w:bCs/>
          <w:sz w:val="24"/>
          <w:szCs w:val="24"/>
        </w:rPr>
        <w:t xml:space="preserve"> </w:t>
      </w:r>
      <w:r>
        <w:rPr>
          <w:b/>
          <w:bCs/>
          <w:sz w:val="24"/>
          <w:szCs w:val="24"/>
        </w:rPr>
        <w:t xml:space="preserve">A </w:t>
      </w:r>
      <w:r w:rsidRPr="00D14C1D">
        <w:rPr>
          <w:b/>
          <w:bCs/>
          <w:sz w:val="24"/>
          <w:szCs w:val="24"/>
        </w:rPr>
        <w:t>h</w:t>
      </w:r>
      <w:r>
        <w:rPr>
          <w:b/>
          <w:bCs/>
          <w:sz w:val="24"/>
          <w:szCs w:val="24"/>
        </w:rPr>
        <w:t xml:space="preserve"> L</w:t>
      </w:r>
      <w:r w:rsidRPr="00D14C1D">
        <w:rPr>
          <w:b/>
          <w:bCs/>
          <w:sz w:val="24"/>
          <w:szCs w:val="24"/>
          <w:vertAlign w:val="subscript"/>
        </w:rPr>
        <w:t>2</w:t>
      </w:r>
    </w:p>
    <w:p w14:paraId="2C1E4231" w14:textId="2E46C3E2" w:rsidR="00662858" w:rsidRDefault="00536D5B" w:rsidP="00662858">
      <w:r>
        <w:t xml:space="preserve">Entonces, si la intensidad de la presión depende sólo de la profundidad, cuando cada uno de los otros tubos se llene hasta la profundidad prescrita, el aparato debería estar nuevamente en equilibrio, y la ecuación </w:t>
      </w:r>
      <w:r w:rsidR="00662858">
        <w:t>mantenerse vigente. Esto daría una validación muy directa de nuestro modelo.</w:t>
      </w:r>
    </w:p>
    <w:p w14:paraId="7ADF44F6" w14:textId="744347ED" w:rsidR="00662858" w:rsidRDefault="00662858" w:rsidP="00662858">
      <w:pPr>
        <w:pStyle w:val="Ttulo2"/>
      </w:pPr>
      <w:r>
        <w:lastRenderedPageBreak/>
        <w:t>Procedimiento</w:t>
      </w:r>
    </w:p>
    <w:p w14:paraId="5BE7ADCA" w14:textId="77777777" w:rsidR="00662858" w:rsidRDefault="00662858" w:rsidP="00662858">
      <w:pPr>
        <w:pStyle w:val="Prrafodelista"/>
        <w:numPr>
          <w:ilvl w:val="0"/>
          <w:numId w:val="30"/>
        </w:numPr>
      </w:pPr>
      <w:r>
        <w:t>Retirá el aparato de Pascal F1-31 y colocalo sobre el tablero del F9092</w:t>
      </w:r>
    </w:p>
    <w:p w14:paraId="7BE69EEB" w14:textId="77777777" w:rsidR="00584615" w:rsidRDefault="00662858" w:rsidP="00662858">
      <w:pPr>
        <w:pStyle w:val="Prrafodelista"/>
        <w:numPr>
          <w:ilvl w:val="0"/>
          <w:numId w:val="30"/>
        </w:numPr>
      </w:pPr>
      <w:r>
        <w:t xml:space="preserve">Calibra la balanza moviendo la </w:t>
      </w:r>
      <w:r w:rsidR="00954EC4">
        <w:t>pesa móvil</w:t>
      </w:r>
      <w:r>
        <w:t xml:space="preserve"> hasta la marca graduada más cercana al pivote y ajustá el contrapeso</w:t>
      </w:r>
      <w:r w:rsidR="00584615">
        <w:t xml:space="preserve"> hasta</w:t>
      </w:r>
      <w:r>
        <w:t xml:space="preserve"> que el brazo esté equilibrado</w:t>
      </w:r>
      <w:r w:rsidR="00584615">
        <w:t xml:space="preserve"> (</w:t>
      </w:r>
      <w:r>
        <w:t>observá el indicador de nivel de burbuja</w:t>
      </w:r>
      <w:r w:rsidR="00584615">
        <w:t>)</w:t>
      </w:r>
      <w:r>
        <w:t>.</w:t>
      </w:r>
    </w:p>
    <w:p w14:paraId="52C66A8F" w14:textId="1014BE05" w:rsidR="00662858" w:rsidRDefault="00662858" w:rsidP="00662858">
      <w:pPr>
        <w:pStyle w:val="Prrafodelista"/>
        <w:numPr>
          <w:ilvl w:val="0"/>
          <w:numId w:val="30"/>
        </w:numPr>
      </w:pPr>
      <w:r>
        <w:t xml:space="preserve">Nota: el </w:t>
      </w:r>
      <w:r w:rsidR="00954EC4">
        <w:t xml:space="preserve">brazo de </w:t>
      </w:r>
      <w:r>
        <w:t>pivote</w:t>
      </w:r>
      <w:r w:rsidR="00954EC4">
        <w:t>o</w:t>
      </w:r>
      <w:r>
        <w:t xml:space="preserve"> deberá poder moverse libremente, es decir</w:t>
      </w:r>
      <w:r w:rsidR="00954EC4">
        <w:t xml:space="preserve">: </w:t>
      </w:r>
      <w:r>
        <w:t xml:space="preserve">sin tocar el pasador transversal de la almohadilla de presión ni la pata de soporte de </w:t>
      </w:r>
      <w:r w:rsidR="00584615">
        <w:t>la pesa móvil</w:t>
      </w:r>
      <w:r>
        <w:t>.</w:t>
      </w:r>
    </w:p>
    <w:p w14:paraId="20F2D27B" w14:textId="1D384FC8" w:rsidR="00662858" w:rsidRDefault="00662858" w:rsidP="00662858">
      <w:pPr>
        <w:pStyle w:val="Prrafodelista"/>
        <w:numPr>
          <w:ilvl w:val="0"/>
          <w:numId w:val="30"/>
        </w:numPr>
      </w:pPr>
      <w:r>
        <w:t>Levant</w:t>
      </w:r>
      <w:r w:rsidR="00954EC4">
        <w:t>á</w:t>
      </w:r>
      <w:r>
        <w:t xml:space="preserve"> el poste </w:t>
      </w:r>
      <w:r w:rsidR="00954EC4">
        <w:t>que sostiene al</w:t>
      </w:r>
      <w:r>
        <w:t xml:space="preserve"> pivote hasta que la viga toque el pasador transversal unido a la almohadilla de presión.</w:t>
      </w:r>
    </w:p>
    <w:p w14:paraId="6B0D19CA" w14:textId="666E3F2A" w:rsidR="00662858" w:rsidRDefault="00662858" w:rsidP="00954EC4">
      <w:pPr>
        <w:pStyle w:val="Prrafodelista"/>
        <w:numPr>
          <w:ilvl w:val="0"/>
          <w:numId w:val="30"/>
        </w:numPr>
      </w:pPr>
      <w:r>
        <w:t>Con cualquier tubo (</w:t>
      </w:r>
      <w:r w:rsidR="00954EC4">
        <w:t xml:space="preserve">p. ej. el </w:t>
      </w:r>
      <w:r>
        <w:t>“a”) en posición, agreg</w:t>
      </w:r>
      <w:r w:rsidR="00954EC4">
        <w:t>á</w:t>
      </w:r>
      <w:r>
        <w:t xml:space="preserve"> agua con cuidado hasta la altura deseada</w:t>
      </w:r>
      <w:r w:rsidR="00954EC4">
        <w:t>. N</w:t>
      </w:r>
      <w:r>
        <w:t xml:space="preserve">o </w:t>
      </w:r>
      <w:r w:rsidR="00954EC4">
        <w:t xml:space="preserve">lo llenes </w:t>
      </w:r>
      <w:r>
        <w:t>demasiado.</w:t>
      </w:r>
    </w:p>
    <w:p w14:paraId="70A35410" w14:textId="6B143A80" w:rsidR="00662858" w:rsidRDefault="00954EC4" w:rsidP="00662858">
      <w:pPr>
        <w:pStyle w:val="Prrafodelista"/>
        <w:numPr>
          <w:ilvl w:val="0"/>
          <w:numId w:val="30"/>
        </w:numPr>
      </w:pPr>
      <w:r>
        <w:t xml:space="preserve">Deslizá la pesa móvil, alejándola del pivote, hasta que el brazo </w:t>
      </w:r>
      <w:r w:rsidR="00662858">
        <w:t>esté en equilibrio</w:t>
      </w:r>
      <w:r w:rsidR="00584615">
        <w:t xml:space="preserve"> (o</w:t>
      </w:r>
      <w:r w:rsidR="00662858">
        <w:t>bserv</w:t>
      </w:r>
      <w:r>
        <w:t>á</w:t>
      </w:r>
      <w:r w:rsidR="00662858">
        <w:t xml:space="preserve"> el indicador de nivel de burbuja</w:t>
      </w:r>
      <w:r w:rsidR="00584615">
        <w:t>)</w:t>
      </w:r>
      <w:r w:rsidR="00662858">
        <w:t>.</w:t>
      </w:r>
    </w:p>
    <w:p w14:paraId="44DCE96A" w14:textId="2467C0E1" w:rsidR="00662858" w:rsidRDefault="00662858" w:rsidP="00662858">
      <w:pPr>
        <w:pStyle w:val="Prrafodelista"/>
        <w:numPr>
          <w:ilvl w:val="0"/>
          <w:numId w:val="30"/>
        </w:numPr>
      </w:pPr>
      <w:r>
        <w:t>Mar</w:t>
      </w:r>
      <w:r w:rsidR="00954EC4">
        <w:t xml:space="preserve">cá </w:t>
      </w:r>
      <w:r>
        <w:t>el nivel del agua en el tubo con el puntero</w:t>
      </w:r>
      <w:r w:rsidR="00954EC4">
        <w:t xml:space="preserve"> que corre por la columna de montaje</w:t>
      </w:r>
      <w:r w:rsidR="00584615">
        <w:t xml:space="preserve"> y se apoya en un collarín de tope.</w:t>
      </w:r>
    </w:p>
    <w:p w14:paraId="69F36E3B" w14:textId="249DD880" w:rsidR="00662858" w:rsidRDefault="00662858" w:rsidP="00662858">
      <w:pPr>
        <w:pStyle w:val="Prrafodelista"/>
        <w:numPr>
          <w:ilvl w:val="0"/>
          <w:numId w:val="30"/>
        </w:numPr>
      </w:pPr>
      <w:r>
        <w:t>Dej</w:t>
      </w:r>
      <w:r w:rsidR="00954EC4">
        <w:t>a</w:t>
      </w:r>
      <w:r>
        <w:t xml:space="preserve"> la </w:t>
      </w:r>
      <w:r w:rsidR="00954EC4">
        <w:t xml:space="preserve">pesa móvil </w:t>
      </w:r>
      <w:r>
        <w:t>y el collarín</w:t>
      </w:r>
      <w:r w:rsidR="00584615">
        <w:t xml:space="preserve"> de tope</w:t>
      </w:r>
      <w:r>
        <w:t xml:space="preserve"> del puntero en la misma posición.</w:t>
      </w:r>
    </w:p>
    <w:p w14:paraId="6E887B06" w14:textId="43D965BF" w:rsidR="00584615" w:rsidRDefault="00662858" w:rsidP="00662858">
      <w:pPr>
        <w:pStyle w:val="Prrafodelista"/>
        <w:numPr>
          <w:ilvl w:val="0"/>
          <w:numId w:val="30"/>
        </w:numPr>
      </w:pPr>
      <w:r>
        <w:t>Rep</w:t>
      </w:r>
      <w:r w:rsidR="00954EC4">
        <w:t xml:space="preserve">etí la carga </w:t>
      </w:r>
      <w:r>
        <w:t xml:space="preserve">usando </w:t>
      </w:r>
      <w:r w:rsidR="00954EC4">
        <w:t xml:space="preserve">los </w:t>
      </w:r>
      <w:r>
        <w:t>otros tubos (es decir, “b” y “c”)</w:t>
      </w:r>
      <w:r w:rsidR="00584615">
        <w:t xml:space="preserve"> hasta la misma altura (guiándote que habrás marcado con el puntero) y fijate si precisás mover la pesa móvil para conseguir el equilibrio.</w:t>
      </w:r>
    </w:p>
    <w:p w14:paraId="7363B048" w14:textId="77777777" w:rsidR="00584615" w:rsidRDefault="00584615" w:rsidP="00662858">
      <w:pPr>
        <w:pStyle w:val="Prrafodelista"/>
        <w:numPr>
          <w:ilvl w:val="0"/>
          <w:numId w:val="30"/>
        </w:numPr>
      </w:pPr>
      <w:r>
        <w:t>Ahora hacé al revés: dejá la pesa móvil en un lugar fijo y fijate si debés llenar cada tubo hasta la misma altura para obtener el equilibrio.</w:t>
      </w:r>
    </w:p>
    <w:p w14:paraId="1D0C8908" w14:textId="2F949689" w:rsidR="00662858" w:rsidRPr="00662858" w:rsidRDefault="00662858" w:rsidP="00662858">
      <w:r>
        <w:t xml:space="preserve">Nota: El experimento se puede repetir para diferentes </w:t>
      </w:r>
      <w:r w:rsidR="00584615">
        <w:t xml:space="preserve">alturas y </w:t>
      </w:r>
      <w:r>
        <w:t>posiciones de la masa deslizante</w:t>
      </w:r>
      <w:r w:rsidR="00584615">
        <w:t>, probando así que es un fenómeno de carácter general y no una coincidencia particular.</w:t>
      </w:r>
    </w:p>
    <w:p w14:paraId="2CD7C629" w14:textId="3F31CC8E" w:rsidR="00047421" w:rsidRPr="00550F39" w:rsidRDefault="00047421" w:rsidP="00047421">
      <w:pPr>
        <w:pStyle w:val="Ttulo1"/>
      </w:pPr>
      <w:r>
        <w:rPr>
          <w:color w:val="000000"/>
        </w:rPr>
        <w:br w:type="page"/>
      </w:r>
      <w:r w:rsidRPr="00550F39">
        <w:lastRenderedPageBreak/>
        <w:t>Materia 16 – Unidad 02 – Tema 01 – Presión Hidrostática</w:t>
      </w:r>
    </w:p>
    <w:p w14:paraId="6CD9CF22" w14:textId="391087B0" w:rsidR="00047421" w:rsidRDefault="00047421" w:rsidP="00047421">
      <w:pPr>
        <w:pStyle w:val="Ttulo2"/>
      </w:pPr>
      <w:r w:rsidRPr="00550F39">
        <w:t xml:space="preserve">Parte </w:t>
      </w:r>
      <w:r>
        <w:t>V</w:t>
      </w:r>
      <w:r w:rsidR="00A37DA5">
        <w:t>II</w:t>
      </w:r>
      <w:r w:rsidRPr="00550F39">
        <w:t xml:space="preserve"> – </w:t>
      </w:r>
      <w:r>
        <w:t xml:space="preserve">Medición directa de la presión </w:t>
      </w:r>
      <w:r w:rsidR="00AF314B">
        <w:t xml:space="preserve">atmosférica </w:t>
      </w:r>
      <w:r>
        <w:t>con un barómetro</w:t>
      </w:r>
      <w:r w:rsidR="00E25E44">
        <w:t xml:space="preserve"> de Torricelli</w:t>
      </w:r>
    </w:p>
    <w:p w14:paraId="7AEC4D0D" w14:textId="77777777" w:rsidR="00047421" w:rsidRPr="00A84DD0" w:rsidRDefault="00047421" w:rsidP="00047421">
      <w:pPr>
        <w:pStyle w:val="Ttulo2"/>
      </w:pPr>
      <w:r w:rsidRPr="00A84DD0">
        <w:t>Objeto</w:t>
      </w:r>
    </w:p>
    <w:p w14:paraId="5654D5BF" w14:textId="25580EA9" w:rsidR="00047421" w:rsidRPr="006F248A" w:rsidRDefault="00AF314B" w:rsidP="00047421">
      <w:pPr>
        <w:tabs>
          <w:tab w:val="clear" w:pos="9979"/>
        </w:tabs>
        <w:spacing w:before="0" w:after="160" w:line="259" w:lineRule="auto"/>
        <w:rPr>
          <w:color w:val="000000"/>
        </w:rPr>
      </w:pPr>
      <w:r>
        <w:rPr>
          <w:color w:val="000000"/>
        </w:rPr>
        <w:t>Reconocer la existencia de la presión atmosférica y trababajar con uno de los primeros dispositivos que permitieron medir presiones.</w:t>
      </w:r>
    </w:p>
    <w:p w14:paraId="0F98DB21" w14:textId="77777777" w:rsidR="00047421" w:rsidRDefault="00047421" w:rsidP="00047421">
      <w:pPr>
        <w:pStyle w:val="Ttulo2"/>
      </w:pPr>
      <w:r w:rsidRPr="00A84DD0">
        <w:t>Elementos necesarios</w:t>
      </w:r>
      <w:r>
        <w:t xml:space="preserve"> del F9092</w:t>
      </w:r>
    </w:p>
    <w:p w14:paraId="0C87AD1B" w14:textId="42EC6216" w:rsidR="00047421" w:rsidRDefault="00047421" w:rsidP="00047421">
      <w:pPr>
        <w:pStyle w:val="Prrafodelista"/>
        <w:numPr>
          <w:ilvl w:val="0"/>
          <w:numId w:val="27"/>
        </w:numPr>
      </w:pPr>
      <w:r>
        <w:t>Barómetro de mercurio</w:t>
      </w:r>
      <w:r w:rsidR="00FF6B1C">
        <w:t xml:space="preserve"> (6)</w:t>
      </w:r>
    </w:p>
    <w:p w14:paraId="4C08913E" w14:textId="77777777" w:rsidR="00047421" w:rsidRDefault="00047421" w:rsidP="00047421">
      <w:pPr>
        <w:pStyle w:val="Ttulo2"/>
      </w:pPr>
      <w:r w:rsidRPr="009F3514">
        <w:t>A tener en c</w:t>
      </w:r>
      <w:r>
        <w:t>uenta</w:t>
      </w:r>
    </w:p>
    <w:p w14:paraId="7FB8C658" w14:textId="3B986EFA" w:rsidR="00047421" w:rsidRDefault="00047421" w:rsidP="00047421">
      <w:pPr>
        <w:ind w:left="709"/>
        <w:rPr>
          <w:rStyle w:val="Hipervnculo"/>
          <w:i/>
          <w:iCs/>
        </w:rPr>
      </w:pPr>
      <w:r>
        <w:t xml:space="preserve">Se aplican todas las recomendaciones de seguridad y buenas prácticas de uso del banco F9092 descriptas en el documento: </w:t>
      </w:r>
      <w:hyperlink r:id="rId38" w:history="1">
        <w:r w:rsidRPr="00CD007B">
          <w:rPr>
            <w:rStyle w:val="Hipervnculo"/>
            <w:i/>
            <w:iCs/>
          </w:rPr>
          <w:t>F9092 Recomendaciones Generales.docx</w:t>
        </w:r>
      </w:hyperlink>
    </w:p>
    <w:p w14:paraId="6E9E2177" w14:textId="77777777" w:rsidR="00047421" w:rsidRDefault="00047421" w:rsidP="00047421">
      <w:pPr>
        <w:pStyle w:val="Ttulo2"/>
      </w:pPr>
      <w:r>
        <w:t>Antecedentes</w:t>
      </w:r>
    </w:p>
    <w:p w14:paraId="1999BB81" w14:textId="2DAD04C7" w:rsidR="00047421" w:rsidRDefault="00047421" w:rsidP="00047421">
      <w:r w:rsidRPr="00047421">
        <w:rPr>
          <w:noProof/>
        </w:rPr>
        <w:drawing>
          <wp:anchor distT="0" distB="0" distL="114300" distR="114300" simplePos="0" relativeHeight="251671552" behindDoc="0" locked="0" layoutInCell="1" allowOverlap="1" wp14:anchorId="377BBC99" wp14:editId="1C9CC571">
            <wp:simplePos x="0" y="0"/>
            <wp:positionH relativeFrom="margin">
              <wp:posOffset>3937635</wp:posOffset>
            </wp:positionH>
            <wp:positionV relativeFrom="paragraph">
              <wp:posOffset>83820</wp:posOffset>
            </wp:positionV>
            <wp:extent cx="2414905" cy="2742565"/>
            <wp:effectExtent l="0" t="0" r="4445" b="635"/>
            <wp:wrapSquare wrapText="left"/>
            <wp:docPr id="20267136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4905" cy="2742565"/>
                    </a:xfrm>
                    <a:prstGeom prst="rect">
                      <a:avLst/>
                    </a:prstGeom>
                    <a:noFill/>
                    <a:ln>
                      <a:noFill/>
                    </a:ln>
                  </pic:spPr>
                </pic:pic>
              </a:graphicData>
            </a:graphic>
            <wp14:sizeRelH relativeFrom="margin">
              <wp14:pctWidth>0</wp14:pctWidth>
            </wp14:sizeRelH>
            <wp14:sizeRelV relativeFrom="margin">
              <wp14:pctHeight>0</wp14:pctHeight>
            </wp14:sizeRelV>
          </wp:anchor>
        </w:drawing>
      </w:r>
      <w:r>
        <w:t>El barómetro es uno de los instrumentos de medición de presión más utilizados. Se encuentra no sólo en laboratorios científicos sino también en muchos hogares. En el hogar se utiliza no tanto para registrar la presión como para indicar las condiciones climáticas que se esperan, pero científicamente es el instrumento que se utiliza para registrar la presión absoluta que ejerce la atmósfera.</w:t>
      </w:r>
    </w:p>
    <w:p w14:paraId="4327F59B" w14:textId="4E6C8734" w:rsidR="00047421" w:rsidRDefault="00047421" w:rsidP="00047421">
      <w:r>
        <w:t>Torricelli fue el primero en descubrir que la presión ejercida por la atmósfera podía soportar una columna de líquido y, por tanto, que la altura de la columna es una medida de la presión de la atmósfera.</w:t>
      </w:r>
    </w:p>
    <w:p w14:paraId="358EDF31" w14:textId="22C2FE93" w:rsidR="00047421" w:rsidRPr="00047421" w:rsidRDefault="00047421" w:rsidP="00047421"/>
    <w:p w14:paraId="0DA32F40" w14:textId="77777777" w:rsidR="00047421" w:rsidRDefault="00047421">
      <w:pPr>
        <w:tabs>
          <w:tab w:val="clear" w:pos="9979"/>
        </w:tabs>
        <w:spacing w:before="0" w:after="160" w:line="259" w:lineRule="auto"/>
        <w:jc w:val="left"/>
        <w:rPr>
          <w:color w:val="000000"/>
        </w:rPr>
      </w:pPr>
      <w:r w:rsidRPr="00047421">
        <w:rPr>
          <w:color w:val="000000"/>
        </w:rPr>
        <w:t xml:space="preserve">Como se muestra en la figura, si un tubo largo y sellado se llena con mercurio y se invierte de modo que el extremo abierto quede sumergido en un depósito de mercurio, excluyendo así el aire del tubo, quedará un espacio vacío en la parte superior. </w:t>
      </w:r>
    </w:p>
    <w:p w14:paraId="792A23FB" w14:textId="3D45EEF8" w:rsidR="00047421" w:rsidRDefault="00047421">
      <w:pPr>
        <w:tabs>
          <w:tab w:val="clear" w:pos="9979"/>
        </w:tabs>
        <w:spacing w:before="0" w:after="160" w:line="259" w:lineRule="auto"/>
        <w:jc w:val="left"/>
        <w:rPr>
          <w:color w:val="000000"/>
        </w:rPr>
      </w:pPr>
      <w:r w:rsidRPr="00047421">
        <w:rPr>
          <w:color w:val="000000"/>
        </w:rPr>
        <w:t>La longitud de la columna de mercurio resultante será de aproximadamente 760 mm. Esta disposición constituye la base del barómetro moderno. La relación entre la altura de la columna de mercurio, denominada altura barométrica, y la presión de la atmósfera se puede determinar igualando la presión en los puntos 1 y 2, como se muestra en la figur</w:t>
      </w:r>
      <w:r>
        <w:rPr>
          <w:color w:val="000000"/>
        </w:rPr>
        <w:t>a</w:t>
      </w:r>
      <w:r w:rsidRPr="00047421">
        <w:rPr>
          <w:color w:val="000000"/>
        </w:rPr>
        <w:t>.</w:t>
      </w:r>
    </w:p>
    <w:p w14:paraId="55EDEA78" w14:textId="4311B98A" w:rsidR="00047421" w:rsidRDefault="00047421">
      <w:pPr>
        <w:tabs>
          <w:tab w:val="clear" w:pos="9979"/>
        </w:tabs>
        <w:spacing w:before="0" w:after="160" w:line="259" w:lineRule="auto"/>
        <w:jc w:val="left"/>
        <w:rPr>
          <w:color w:val="000000"/>
        </w:rPr>
      </w:pPr>
      <w:r>
        <w:rPr>
          <w:color w:val="000000"/>
        </w:rPr>
        <w:t>Igualando las presiones:</w:t>
      </w:r>
    </w:p>
    <w:p w14:paraId="386E4BDC" w14:textId="4C363076" w:rsidR="00047421" w:rsidRDefault="00047421" w:rsidP="00047421">
      <w:pPr>
        <w:tabs>
          <w:tab w:val="clear" w:pos="9979"/>
        </w:tabs>
        <w:spacing w:before="0" w:after="160" w:line="259" w:lineRule="auto"/>
        <w:jc w:val="center"/>
        <w:rPr>
          <w:color w:val="000000"/>
        </w:rPr>
      </w:pPr>
      <w:r>
        <w:rPr>
          <w:noProof/>
        </w:rPr>
        <w:drawing>
          <wp:inline distT="0" distB="0" distL="0" distR="0" wp14:anchorId="62EE1000" wp14:editId="6AF97A51">
            <wp:extent cx="1654294" cy="269120"/>
            <wp:effectExtent l="0" t="0" r="3175" b="0"/>
            <wp:docPr id="12615495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49566" name=""/>
                    <pic:cNvPicPr/>
                  </pic:nvPicPr>
                  <pic:blipFill>
                    <a:blip r:embed="rId40"/>
                    <a:stretch>
                      <a:fillRect/>
                    </a:stretch>
                  </pic:blipFill>
                  <pic:spPr>
                    <a:xfrm>
                      <a:off x="0" y="0"/>
                      <a:ext cx="1667221" cy="271223"/>
                    </a:xfrm>
                    <a:prstGeom prst="rect">
                      <a:avLst/>
                    </a:prstGeom>
                  </pic:spPr>
                </pic:pic>
              </a:graphicData>
            </a:graphic>
          </wp:inline>
        </w:drawing>
      </w:r>
    </w:p>
    <w:p w14:paraId="2CC38196" w14:textId="758A7DAF" w:rsidR="00047421" w:rsidRDefault="00047421">
      <w:pPr>
        <w:tabs>
          <w:tab w:val="clear" w:pos="9979"/>
        </w:tabs>
        <w:spacing w:before="0" w:after="160" w:line="259" w:lineRule="auto"/>
        <w:jc w:val="left"/>
        <w:rPr>
          <w:color w:val="000000"/>
        </w:rPr>
      </w:pPr>
      <w:r>
        <w:rPr>
          <w:color w:val="000000"/>
        </w:rPr>
        <w:t>Y despreciando la presión de vapor del mercurio:</w:t>
      </w:r>
    </w:p>
    <w:p w14:paraId="4AD0ED8E" w14:textId="551D9F1F" w:rsidR="00047421" w:rsidRDefault="00047421" w:rsidP="00047421">
      <w:pPr>
        <w:tabs>
          <w:tab w:val="clear" w:pos="9979"/>
        </w:tabs>
        <w:spacing w:before="0" w:after="160" w:line="259" w:lineRule="auto"/>
        <w:jc w:val="center"/>
        <w:rPr>
          <w:color w:val="000000"/>
        </w:rPr>
      </w:pPr>
      <w:r>
        <w:rPr>
          <w:noProof/>
        </w:rPr>
        <w:drawing>
          <wp:inline distT="0" distB="0" distL="0" distR="0" wp14:anchorId="6C6E54D5" wp14:editId="56154FF4">
            <wp:extent cx="2722892" cy="1182736"/>
            <wp:effectExtent l="0" t="0" r="1270" b="0"/>
            <wp:docPr id="12706945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694543" name=""/>
                    <pic:cNvPicPr/>
                  </pic:nvPicPr>
                  <pic:blipFill>
                    <a:blip r:embed="rId41"/>
                    <a:stretch>
                      <a:fillRect/>
                    </a:stretch>
                  </pic:blipFill>
                  <pic:spPr>
                    <a:xfrm>
                      <a:off x="0" y="0"/>
                      <a:ext cx="2734635" cy="1187837"/>
                    </a:xfrm>
                    <a:prstGeom prst="rect">
                      <a:avLst/>
                    </a:prstGeom>
                  </pic:spPr>
                </pic:pic>
              </a:graphicData>
            </a:graphic>
          </wp:inline>
        </w:drawing>
      </w:r>
    </w:p>
    <w:p w14:paraId="1E4662F4" w14:textId="656CC600" w:rsidR="00047421" w:rsidRDefault="00047421">
      <w:pPr>
        <w:tabs>
          <w:tab w:val="clear" w:pos="9979"/>
        </w:tabs>
        <w:spacing w:before="0" w:after="160" w:line="259" w:lineRule="auto"/>
        <w:jc w:val="left"/>
      </w:pPr>
      <w:r>
        <w:br w:type="page"/>
      </w:r>
      <w:r w:rsidRPr="00047421">
        <w:lastRenderedPageBreak/>
        <w:t>La altura barométrica estándar, que da la presión atmosférica estándar, es de 760 mm de mercurio, por lo tanto</w:t>
      </w:r>
      <w:r>
        <w:t>:</w:t>
      </w:r>
    </w:p>
    <w:p w14:paraId="033002EF" w14:textId="31E7068B" w:rsidR="00047421" w:rsidRDefault="00047421" w:rsidP="00047421">
      <w:pPr>
        <w:tabs>
          <w:tab w:val="clear" w:pos="9979"/>
        </w:tabs>
        <w:spacing w:before="0" w:after="160" w:line="259" w:lineRule="auto"/>
        <w:jc w:val="center"/>
      </w:pPr>
      <w:r>
        <w:rPr>
          <w:noProof/>
        </w:rPr>
        <w:drawing>
          <wp:inline distT="0" distB="0" distL="0" distR="0" wp14:anchorId="06F2C14A" wp14:editId="2BF21F7B">
            <wp:extent cx="4000859" cy="600889"/>
            <wp:effectExtent l="0" t="0" r="0" b="8890"/>
            <wp:docPr id="10548155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15512" name=""/>
                    <pic:cNvPicPr/>
                  </pic:nvPicPr>
                  <pic:blipFill>
                    <a:blip r:embed="rId42"/>
                    <a:stretch>
                      <a:fillRect/>
                    </a:stretch>
                  </pic:blipFill>
                  <pic:spPr>
                    <a:xfrm>
                      <a:off x="0" y="0"/>
                      <a:ext cx="4026135" cy="604685"/>
                    </a:xfrm>
                    <a:prstGeom prst="rect">
                      <a:avLst/>
                    </a:prstGeom>
                  </pic:spPr>
                </pic:pic>
              </a:graphicData>
            </a:graphic>
          </wp:inline>
        </w:drawing>
      </w:r>
    </w:p>
    <w:p w14:paraId="78181FCE" w14:textId="1BABEE28" w:rsidR="00047421" w:rsidRDefault="00FB5BFF">
      <w:pPr>
        <w:tabs>
          <w:tab w:val="clear" w:pos="9979"/>
        </w:tabs>
        <w:spacing w:before="0" w:after="160" w:line="259" w:lineRule="auto"/>
        <w:jc w:val="left"/>
      </w:pPr>
      <w:r w:rsidRPr="00FB5BFF">
        <w:rPr>
          <w:noProof/>
        </w:rPr>
        <w:drawing>
          <wp:anchor distT="0" distB="0" distL="114300" distR="114300" simplePos="0" relativeHeight="251672576" behindDoc="0" locked="0" layoutInCell="1" allowOverlap="1" wp14:anchorId="2FBC953F" wp14:editId="45619B2D">
            <wp:simplePos x="0" y="0"/>
            <wp:positionH relativeFrom="margin">
              <wp:posOffset>4226560</wp:posOffset>
            </wp:positionH>
            <wp:positionV relativeFrom="paragraph">
              <wp:posOffset>364490</wp:posOffset>
            </wp:positionV>
            <wp:extent cx="2151380" cy="3484880"/>
            <wp:effectExtent l="0" t="0" r="1270" b="1270"/>
            <wp:wrapSquare wrapText="left"/>
            <wp:docPr id="206931623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1380" cy="348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5BFF">
        <w:t>El tipo de barómetro instalado en este banco hidrostático es el barómetro de sifón, como se muestra a continuación</w:t>
      </w:r>
      <w:r>
        <w:t>:</w:t>
      </w:r>
    </w:p>
    <w:p w14:paraId="320B9490" w14:textId="77777777" w:rsidR="00FB5BFF" w:rsidRDefault="00FB5BFF" w:rsidP="00FB5BFF">
      <w:pPr>
        <w:tabs>
          <w:tab w:val="clear" w:pos="9979"/>
        </w:tabs>
        <w:spacing w:before="0" w:after="160" w:line="259" w:lineRule="auto"/>
        <w:jc w:val="left"/>
      </w:pPr>
      <w:r>
        <w:t>El instrumento consta de un tubo en U con extremidades de longitud desigual.</w:t>
      </w:r>
    </w:p>
    <w:p w14:paraId="014F2B1D" w14:textId="64F02839" w:rsidR="00FB5BFF" w:rsidRDefault="00FB5BFF" w:rsidP="00FB5BFF">
      <w:pPr>
        <w:tabs>
          <w:tab w:val="clear" w:pos="9979"/>
        </w:tabs>
        <w:spacing w:before="0" w:after="160" w:line="259" w:lineRule="auto"/>
        <w:jc w:val="left"/>
      </w:pPr>
      <w:r>
        <w:t>El miembro más corto, que a su vez está ensanchado, está abierto a la atmósfera.</w:t>
      </w:r>
    </w:p>
    <w:p w14:paraId="55359FFF" w14:textId="77777777" w:rsidR="00FB5BFF" w:rsidRDefault="00FB5BFF" w:rsidP="00FB5BFF">
      <w:pPr>
        <w:tabs>
          <w:tab w:val="clear" w:pos="9979"/>
        </w:tabs>
        <w:spacing w:before="0" w:after="160" w:line="259" w:lineRule="auto"/>
        <w:jc w:val="left"/>
      </w:pPr>
      <w:r>
        <w:t>La rama más larga, que mide unos 900 mm de longitud, está cerrada.</w:t>
      </w:r>
    </w:p>
    <w:p w14:paraId="0547D6C7" w14:textId="77777777" w:rsidR="00FB5BFF" w:rsidRDefault="00FB5BFF" w:rsidP="00FB5BFF">
      <w:pPr>
        <w:tabs>
          <w:tab w:val="clear" w:pos="9979"/>
        </w:tabs>
        <w:spacing w:before="0" w:after="160" w:line="259" w:lineRule="auto"/>
        <w:jc w:val="left"/>
      </w:pPr>
      <w:r>
        <w:t>El tubo contiene mercurio y el espacio encima de "A" es un vacío torricelliano.</w:t>
      </w:r>
    </w:p>
    <w:p w14:paraId="300746C4" w14:textId="77777777" w:rsidR="00FB5BFF" w:rsidRDefault="00FB5BFF" w:rsidP="00FB5BFF">
      <w:pPr>
        <w:tabs>
          <w:tab w:val="clear" w:pos="9979"/>
        </w:tabs>
        <w:spacing w:before="0" w:after="160" w:line="259" w:lineRule="auto"/>
        <w:jc w:val="left"/>
      </w:pPr>
      <w:r>
        <w:t>Cuando el mercurio sube en "A" baja en "B".</w:t>
      </w:r>
    </w:p>
    <w:p w14:paraId="2232A911" w14:textId="77777777" w:rsidR="00FB5BFF" w:rsidRDefault="00FB5BFF" w:rsidP="00FB5BFF">
      <w:pPr>
        <w:tabs>
          <w:tab w:val="clear" w:pos="9979"/>
        </w:tabs>
        <w:spacing w:before="0" w:after="160" w:line="259" w:lineRule="auto"/>
        <w:jc w:val="left"/>
      </w:pPr>
      <w:r>
        <w:t>La presión de la atmósfera, que actúa en “B”, soporta el peso de una columna de mercurio cuya altura es la diferencia de nivel del mercurio en las dos ramas.</w:t>
      </w:r>
    </w:p>
    <w:p w14:paraId="0C8CBF2E" w14:textId="1D00682D" w:rsidR="00FB5BFF" w:rsidRDefault="00FB5BFF" w:rsidP="00FB5BFF">
      <w:pPr>
        <w:tabs>
          <w:tab w:val="clear" w:pos="9979"/>
        </w:tabs>
        <w:spacing w:before="0" w:after="160" w:line="259" w:lineRule="auto"/>
        <w:jc w:val="left"/>
      </w:pPr>
      <w:r>
        <w:t>Los tipos alternativos de barómetro son el barómetro Fortin y el barómetro aneroide, y deberías familiarizarse con ambos tipos.</w:t>
      </w:r>
    </w:p>
    <w:p w14:paraId="5214F835" w14:textId="795EF8D3" w:rsidR="00FB5BFF" w:rsidRDefault="00FB5BFF" w:rsidP="00FB5BFF">
      <w:pPr>
        <w:tabs>
          <w:tab w:val="clear" w:pos="9979"/>
        </w:tabs>
        <w:spacing w:before="0" w:after="160" w:line="259" w:lineRule="auto"/>
        <w:jc w:val="left"/>
      </w:pPr>
      <w:r>
        <w:t>IMPORTANTE: NO QUITES LA TAPA DEL ENCHUFE DEL BARÓMETRO HASTA QUE EL MISMO SE HAYA CONFIGURADO PARA USO OPERATIVO.</w:t>
      </w:r>
    </w:p>
    <w:p w14:paraId="2DC7FA46" w14:textId="1DEF14D7" w:rsidR="00FF6B1C" w:rsidRDefault="00FF6B1C" w:rsidP="00FF6B1C">
      <w:pPr>
        <w:pStyle w:val="Ttulo2"/>
      </w:pPr>
      <w:r>
        <w:t>Procedimiento</w:t>
      </w:r>
    </w:p>
    <w:p w14:paraId="4F33CB4C" w14:textId="4B61ED44" w:rsidR="00FF6B1C" w:rsidRDefault="00FF6B1C" w:rsidP="00FF6B1C">
      <w:pPr>
        <w:pStyle w:val="Prrafodelista"/>
        <w:numPr>
          <w:ilvl w:val="0"/>
          <w:numId w:val="27"/>
        </w:numPr>
      </w:pPr>
      <w:r>
        <w:t>Con la presión atmosférica actuando sobre el recipiente brazo ensanchado tomá nota del nivel de la columna de mercurio en la escala grabada.</w:t>
      </w:r>
    </w:p>
    <w:p w14:paraId="6C86A4D4" w14:textId="3A7C0563" w:rsidR="00FF6B1C" w:rsidRDefault="00FF6B1C" w:rsidP="00FF6B1C">
      <w:pPr>
        <w:pStyle w:val="Prrafodelista"/>
        <w:numPr>
          <w:ilvl w:val="0"/>
          <w:numId w:val="27"/>
        </w:numPr>
      </w:pPr>
      <w:r>
        <w:t>Registrá también la temperatura ambiente.</w:t>
      </w:r>
    </w:p>
    <w:p w14:paraId="2A10F854" w14:textId="77777777" w:rsidR="00FF6B1C" w:rsidRDefault="00FF6B1C" w:rsidP="00FF6B1C">
      <w:pPr>
        <w:pStyle w:val="Ttulo2"/>
      </w:pPr>
      <w:r>
        <w:t>Registro</w:t>
      </w:r>
    </w:p>
    <w:p w14:paraId="33AD38BB" w14:textId="77777777" w:rsidR="00FF6B1C" w:rsidRDefault="00FF6B1C" w:rsidP="00FF6B1C"/>
    <w:p w14:paraId="73329FC5" w14:textId="13B57744" w:rsidR="00FF6B1C" w:rsidRDefault="00FF6B1C" w:rsidP="00FF6B1C">
      <w:r>
        <w:t xml:space="preserve">Temperatura ambiente ________°C </w:t>
      </w:r>
    </w:p>
    <w:p w14:paraId="38EA6871" w14:textId="77777777" w:rsidR="00FF6B1C" w:rsidRDefault="00FF6B1C" w:rsidP="00FF6B1C"/>
    <w:p w14:paraId="505FFCDC" w14:textId="782830F0" w:rsidR="00FF6B1C" w:rsidRDefault="00FF6B1C" w:rsidP="00FF6B1C">
      <w:r>
        <w:t xml:space="preserve">Presión barométrica ________mm Hg </w:t>
      </w:r>
    </w:p>
    <w:p w14:paraId="44CAAD2D" w14:textId="2222DEE7" w:rsidR="00FF6B1C" w:rsidRDefault="00FF6B1C" w:rsidP="00FF6B1C">
      <w:pPr>
        <w:pStyle w:val="Ttulo2"/>
      </w:pPr>
      <w:r>
        <w:t>Pregunta</w:t>
      </w:r>
    </w:p>
    <w:p w14:paraId="48DBE46D" w14:textId="77777777" w:rsidR="00FF6B1C" w:rsidRDefault="00FF6B1C" w:rsidP="00FF6B1C">
      <w:r>
        <w:t>¿Qué opinás sobre la precisión de este tipo de barómetro?</w:t>
      </w:r>
    </w:p>
    <w:p w14:paraId="7CDEFE11" w14:textId="77777777" w:rsidR="00E25E44" w:rsidRDefault="00E25E44">
      <w:pPr>
        <w:tabs>
          <w:tab w:val="clear" w:pos="9979"/>
        </w:tabs>
        <w:spacing w:before="0" w:after="160" w:line="259" w:lineRule="auto"/>
        <w:jc w:val="left"/>
      </w:pPr>
      <w:r>
        <w:br w:type="page"/>
      </w:r>
    </w:p>
    <w:p w14:paraId="24D4B143" w14:textId="77777777" w:rsidR="00E25E44" w:rsidRPr="00550F39" w:rsidRDefault="00E25E44" w:rsidP="00E25E44">
      <w:pPr>
        <w:pStyle w:val="Ttulo1"/>
      </w:pPr>
      <w:r w:rsidRPr="00550F39">
        <w:lastRenderedPageBreak/>
        <w:t>Materia 16 – Unidad 02 – Tema 01 – Presión Hidrostática</w:t>
      </w:r>
    </w:p>
    <w:p w14:paraId="0EA12425" w14:textId="07234558" w:rsidR="00E25E44" w:rsidRDefault="00E25E44" w:rsidP="00E25E44">
      <w:pPr>
        <w:pStyle w:val="Ttulo2"/>
      </w:pPr>
      <w:r w:rsidRPr="00550F39">
        <w:t xml:space="preserve">Parte </w:t>
      </w:r>
      <w:r>
        <w:t>V</w:t>
      </w:r>
      <w:r w:rsidR="00CB0252">
        <w:t>I</w:t>
      </w:r>
      <w:r w:rsidR="00A37DA5">
        <w:t>II</w:t>
      </w:r>
      <w:r w:rsidRPr="00550F39">
        <w:t xml:space="preserve"> – </w:t>
      </w:r>
      <w:r>
        <w:t>Man</w:t>
      </w:r>
      <w:r w:rsidR="005A3B37">
        <w:t>ó</w:t>
      </w:r>
      <w:r>
        <w:t>metr</w:t>
      </w:r>
      <w:r w:rsidR="00CB0252">
        <w:t>os</w:t>
      </w:r>
    </w:p>
    <w:p w14:paraId="56F459E2" w14:textId="6C9DAF2F" w:rsidR="00E25E44" w:rsidRPr="00A84DD0" w:rsidRDefault="00E25E44" w:rsidP="00E25E44">
      <w:pPr>
        <w:pStyle w:val="Ttulo2"/>
      </w:pPr>
      <w:r w:rsidRPr="00A84DD0">
        <w:t>Objeto</w:t>
      </w:r>
    </w:p>
    <w:p w14:paraId="645C7F24" w14:textId="5B655EDD" w:rsidR="00E25E44" w:rsidRDefault="00B448B0" w:rsidP="00E25E44">
      <w:pPr>
        <w:pStyle w:val="Ttulo2"/>
        <w:rPr>
          <w:rFonts w:ascii="Verdana" w:eastAsiaTheme="minorHAnsi" w:hAnsi="Verdana" w:cstheme="minorBidi"/>
          <w:b w:val="0"/>
          <w:bCs w:val="0"/>
          <w:color w:val="000000"/>
          <w:sz w:val="20"/>
          <w:szCs w:val="22"/>
        </w:rPr>
      </w:pPr>
      <w:r>
        <w:rPr>
          <w:noProof/>
        </w:rPr>
        <w:drawing>
          <wp:anchor distT="0" distB="0" distL="114300" distR="114300" simplePos="0" relativeHeight="251674624" behindDoc="0" locked="0" layoutInCell="1" allowOverlap="1" wp14:anchorId="012B1EE2" wp14:editId="6BE9224A">
            <wp:simplePos x="0" y="0"/>
            <wp:positionH relativeFrom="margin">
              <wp:align>right</wp:align>
            </wp:positionH>
            <wp:positionV relativeFrom="paragraph">
              <wp:posOffset>122555</wp:posOffset>
            </wp:positionV>
            <wp:extent cx="1749425" cy="1749425"/>
            <wp:effectExtent l="0" t="0" r="3175" b="3175"/>
            <wp:wrapSquare wrapText="left"/>
            <wp:docPr id="120569577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95777" name="Imagen 120569577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49425" cy="1749425"/>
                    </a:xfrm>
                    <a:prstGeom prst="rect">
                      <a:avLst/>
                    </a:prstGeom>
                  </pic:spPr>
                </pic:pic>
              </a:graphicData>
            </a:graphic>
            <wp14:sizeRelH relativeFrom="margin">
              <wp14:pctWidth>0</wp14:pctWidth>
            </wp14:sizeRelH>
            <wp14:sizeRelV relativeFrom="margin">
              <wp14:pctHeight>0</wp14:pctHeight>
            </wp14:sizeRelV>
          </wp:anchor>
        </w:drawing>
      </w:r>
      <w:r w:rsidR="00E25E44">
        <w:rPr>
          <w:rFonts w:ascii="Verdana" w:eastAsiaTheme="minorHAnsi" w:hAnsi="Verdana" w:cstheme="minorBidi"/>
          <w:b w:val="0"/>
          <w:bCs w:val="0"/>
          <w:color w:val="000000"/>
          <w:sz w:val="20"/>
          <w:szCs w:val="22"/>
        </w:rPr>
        <w:t xml:space="preserve">Aprender a usar y </w:t>
      </w:r>
      <w:r w:rsidR="00E25E44" w:rsidRPr="00E25E44">
        <w:rPr>
          <w:rFonts w:ascii="Verdana" w:eastAsiaTheme="minorHAnsi" w:hAnsi="Verdana" w:cstheme="minorBidi"/>
          <w:b w:val="0"/>
          <w:bCs w:val="0"/>
          <w:color w:val="000000"/>
          <w:sz w:val="20"/>
          <w:szCs w:val="22"/>
        </w:rPr>
        <w:t>calibrar un manómetro tipo Bourdon utilizando el calibrador de manómetro de peso muerto.</w:t>
      </w:r>
    </w:p>
    <w:p w14:paraId="00CA9E39" w14:textId="629A7AC9" w:rsidR="00E25E44" w:rsidRDefault="00E25E44" w:rsidP="00E25E44">
      <w:pPr>
        <w:pStyle w:val="Ttulo2"/>
      </w:pPr>
      <w:r w:rsidRPr="00A84DD0">
        <w:t>Elementos necesarios</w:t>
      </w:r>
      <w:r>
        <w:t xml:space="preserve"> del F9092</w:t>
      </w:r>
    </w:p>
    <w:p w14:paraId="72BFC20A" w14:textId="24475737" w:rsidR="00E25E44" w:rsidRDefault="00E25E44" w:rsidP="00E25E44">
      <w:pPr>
        <w:pStyle w:val="Prrafodelista"/>
        <w:numPr>
          <w:ilvl w:val="0"/>
          <w:numId w:val="27"/>
        </w:numPr>
      </w:pPr>
      <w:r w:rsidRPr="00E25E44">
        <w:t>Calibrador de Manómetro con Peso Muerto</w:t>
      </w:r>
      <w:r w:rsidR="007C1E98">
        <w:t xml:space="preserve"> F1-11</w:t>
      </w:r>
      <w:r>
        <w:t xml:space="preserve"> (11)</w:t>
      </w:r>
    </w:p>
    <w:p w14:paraId="2E7C8A9D" w14:textId="4B3DE3D1" w:rsidR="00E25E44" w:rsidRDefault="00E25E44" w:rsidP="00E25E44">
      <w:pPr>
        <w:pStyle w:val="Prrafodelista"/>
        <w:numPr>
          <w:ilvl w:val="0"/>
          <w:numId w:val="27"/>
        </w:numPr>
      </w:pPr>
      <w:r>
        <w:t>Vaso de precipitado de 600 ml (14)</w:t>
      </w:r>
      <w:r w:rsidR="00B448B0" w:rsidRPr="00B448B0">
        <w:rPr>
          <w:noProof/>
        </w:rPr>
        <w:t xml:space="preserve"> </w:t>
      </w:r>
    </w:p>
    <w:p w14:paraId="7ADE7A2E" w14:textId="7234836E" w:rsidR="00E25E44" w:rsidRDefault="00E25E44" w:rsidP="00E25E44">
      <w:pPr>
        <w:pStyle w:val="Ttulo2"/>
      </w:pPr>
      <w:r w:rsidRPr="009F3514">
        <w:t>A tener en c</w:t>
      </w:r>
      <w:r>
        <w:t>uenta</w:t>
      </w:r>
    </w:p>
    <w:p w14:paraId="44022C0C" w14:textId="6F0A458E" w:rsidR="00E25E44" w:rsidRDefault="00E25E44" w:rsidP="00E25E44">
      <w:pPr>
        <w:ind w:left="709"/>
        <w:rPr>
          <w:rStyle w:val="Hipervnculo"/>
          <w:i/>
          <w:iCs/>
        </w:rPr>
      </w:pPr>
      <w:r>
        <w:t xml:space="preserve">Se aplican todas las recomendaciones de seguridad y buenas prácticas de uso del banco F9092 descriptas en el documento: </w:t>
      </w:r>
      <w:hyperlink r:id="rId45" w:history="1">
        <w:r w:rsidRPr="00CD007B">
          <w:rPr>
            <w:rStyle w:val="Hipervnculo"/>
            <w:i/>
            <w:iCs/>
          </w:rPr>
          <w:t>F9092 Recomendaciones Generales.docx</w:t>
        </w:r>
      </w:hyperlink>
    </w:p>
    <w:p w14:paraId="5EFDA1EE" w14:textId="052ED1EE" w:rsidR="001E6854" w:rsidRPr="001E6854" w:rsidRDefault="001E6854" w:rsidP="001E6854">
      <w:pPr>
        <w:ind w:left="709"/>
        <w:rPr>
          <w:rStyle w:val="Hipervnculo"/>
          <w:color w:val="auto"/>
          <w:u w:val="none"/>
        </w:rPr>
      </w:pPr>
      <w:r>
        <w:rPr>
          <w:rStyle w:val="Hipervnculo"/>
          <w:color w:val="auto"/>
          <w:u w:val="none"/>
        </w:rPr>
        <w:t>El F1-11 R</w:t>
      </w:r>
      <w:r w:rsidRPr="001E6854">
        <w:rPr>
          <w:rStyle w:val="Hipervnculo"/>
          <w:color w:val="auto"/>
          <w:u w:val="none"/>
        </w:rPr>
        <w:t xml:space="preserve">equiere poco </w:t>
      </w:r>
      <w:proofErr w:type="gramStart"/>
      <w:r w:rsidRPr="001E6854">
        <w:rPr>
          <w:rStyle w:val="Hipervnculo"/>
          <w:color w:val="auto"/>
          <w:u w:val="none"/>
        </w:rPr>
        <w:t>mantenimiento</w:t>
      </w:r>
      <w:proofErr w:type="gramEnd"/>
      <w:r w:rsidRPr="001E6854">
        <w:rPr>
          <w:rStyle w:val="Hipervnculo"/>
          <w:color w:val="auto"/>
          <w:u w:val="none"/>
        </w:rPr>
        <w:t xml:space="preserve"> pero es importante que el pistón y el cilindro se sequen completamente después de su uso.</w:t>
      </w:r>
    </w:p>
    <w:p w14:paraId="433A2065" w14:textId="5E8A750A" w:rsidR="001E6854" w:rsidRPr="001E6854" w:rsidRDefault="00260792" w:rsidP="001E6854">
      <w:pPr>
        <w:ind w:left="709"/>
        <w:rPr>
          <w:rStyle w:val="Hipervnculo"/>
          <w:color w:val="auto"/>
          <w:u w:val="none"/>
        </w:rPr>
      </w:pPr>
      <w:r>
        <w:rPr>
          <w:rStyle w:val="Hipervnculo"/>
          <w:color w:val="auto"/>
          <w:u w:val="none"/>
        </w:rPr>
        <w:t>Los compone</w:t>
      </w:r>
      <w:r w:rsidR="00A33224">
        <w:rPr>
          <w:rStyle w:val="Hipervnculo"/>
          <w:color w:val="auto"/>
          <w:u w:val="none"/>
        </w:rPr>
        <w:t>ntes</w:t>
      </w:r>
      <w:r>
        <w:rPr>
          <w:rStyle w:val="Hipervnculo"/>
          <w:color w:val="auto"/>
          <w:u w:val="none"/>
        </w:rPr>
        <w:t xml:space="preserve"> d</w:t>
      </w:r>
      <w:r w:rsidR="001E6854" w:rsidRPr="001E6854">
        <w:rPr>
          <w:rStyle w:val="Hipervnculo"/>
          <w:color w:val="auto"/>
          <w:u w:val="none"/>
        </w:rPr>
        <w:t>ebe</w:t>
      </w:r>
      <w:r>
        <w:rPr>
          <w:rStyle w:val="Hipervnculo"/>
          <w:color w:val="auto"/>
          <w:u w:val="none"/>
        </w:rPr>
        <w:t>n</w:t>
      </w:r>
      <w:r w:rsidR="001E6854" w:rsidRPr="001E6854">
        <w:rPr>
          <w:rStyle w:val="Hipervnculo"/>
          <w:color w:val="auto"/>
          <w:u w:val="none"/>
        </w:rPr>
        <w:t xml:space="preserve"> almacenarse por separado y protegerse de la suciedad o daños mecánicos.</w:t>
      </w:r>
    </w:p>
    <w:p w14:paraId="27F9A2FA" w14:textId="75FC4500" w:rsidR="001E6854" w:rsidRPr="001E6854" w:rsidRDefault="001E6854" w:rsidP="001E6854">
      <w:pPr>
        <w:ind w:left="709"/>
        <w:rPr>
          <w:rStyle w:val="Hipervnculo"/>
          <w:color w:val="auto"/>
          <w:u w:val="none"/>
        </w:rPr>
      </w:pPr>
      <w:r w:rsidRPr="001E6854">
        <w:rPr>
          <w:rStyle w:val="Hipervnculo"/>
          <w:color w:val="auto"/>
          <w:u w:val="none"/>
        </w:rPr>
        <w:t>Si el aparato no se va a utilizar durante un período de tiempo, las superficies de contacto deben recubrirse ligeramente con vaselina</w:t>
      </w:r>
      <w:r w:rsidR="00260792">
        <w:rPr>
          <w:rStyle w:val="Hipervnculo"/>
          <w:color w:val="auto"/>
          <w:u w:val="none"/>
        </w:rPr>
        <w:t xml:space="preserve"> </w:t>
      </w:r>
      <w:r w:rsidRPr="001E6854">
        <w:rPr>
          <w:rStyle w:val="Hipervnculo"/>
          <w:color w:val="auto"/>
          <w:u w:val="none"/>
        </w:rPr>
        <w:t>para protegerlas</w:t>
      </w:r>
      <w:r w:rsidR="00260792">
        <w:rPr>
          <w:rStyle w:val="Hipervnculo"/>
          <w:color w:val="auto"/>
          <w:u w:val="none"/>
        </w:rPr>
        <w:t xml:space="preserve"> de la corrosión</w:t>
      </w:r>
      <w:r w:rsidRPr="001E6854">
        <w:rPr>
          <w:rStyle w:val="Hipervnculo"/>
          <w:color w:val="auto"/>
          <w:u w:val="none"/>
        </w:rPr>
        <w:t>.</w:t>
      </w:r>
    </w:p>
    <w:p w14:paraId="2EEE13F5" w14:textId="77777777" w:rsidR="001E6854" w:rsidRPr="001E6854" w:rsidRDefault="001E6854" w:rsidP="001E6854">
      <w:pPr>
        <w:ind w:left="709"/>
        <w:rPr>
          <w:rStyle w:val="Hipervnculo"/>
          <w:color w:val="auto"/>
          <w:u w:val="none"/>
        </w:rPr>
      </w:pPr>
      <w:r w:rsidRPr="001E6854">
        <w:rPr>
          <w:rStyle w:val="Hipervnculo"/>
          <w:color w:val="auto"/>
          <w:u w:val="none"/>
        </w:rPr>
        <w:t>También se debe drenar toda el agua del medidor Bourdon cuando no esté en uso.</w:t>
      </w:r>
    </w:p>
    <w:p w14:paraId="7E806E40" w14:textId="77777777" w:rsidR="001E6854" w:rsidRPr="001E6854" w:rsidRDefault="001E6854" w:rsidP="001E6854">
      <w:pPr>
        <w:ind w:left="709"/>
        <w:rPr>
          <w:rStyle w:val="Hipervnculo"/>
          <w:color w:val="auto"/>
          <w:u w:val="none"/>
        </w:rPr>
      </w:pPr>
      <w:r w:rsidRPr="001E6854">
        <w:rPr>
          <w:rStyle w:val="Hipervnculo"/>
          <w:color w:val="auto"/>
          <w:u w:val="none"/>
        </w:rPr>
        <w:t>El pistón y el cilindro deben limpiarse a fondo antes de su uso para eliminar cualquier película protectora o suciedad.</w:t>
      </w:r>
    </w:p>
    <w:p w14:paraId="20127BB2" w14:textId="60AC2EF4" w:rsidR="001E6854" w:rsidRPr="001E6854" w:rsidRDefault="001E6854" w:rsidP="001E6854">
      <w:pPr>
        <w:ind w:left="709"/>
        <w:rPr>
          <w:rStyle w:val="Hipervnculo"/>
          <w:color w:val="auto"/>
          <w:u w:val="none"/>
        </w:rPr>
      </w:pPr>
      <w:r w:rsidRPr="001E6854">
        <w:rPr>
          <w:rStyle w:val="Hipervnculo"/>
          <w:color w:val="auto"/>
          <w:u w:val="none"/>
        </w:rPr>
        <w:t xml:space="preserve">Nota: El pistón y el cilindro </w:t>
      </w:r>
      <w:r w:rsidR="00260792">
        <w:rPr>
          <w:rStyle w:val="Hipervnculo"/>
          <w:color w:val="auto"/>
          <w:u w:val="none"/>
        </w:rPr>
        <w:t xml:space="preserve">deben estar hermanados </w:t>
      </w:r>
      <w:r w:rsidRPr="001E6854">
        <w:rPr>
          <w:rStyle w:val="Hipervnculo"/>
          <w:color w:val="auto"/>
          <w:u w:val="none"/>
        </w:rPr>
        <w:t>para garantizar un ajuste preciso.</w:t>
      </w:r>
    </w:p>
    <w:p w14:paraId="00202B9E" w14:textId="77777777" w:rsidR="001E6854" w:rsidRPr="001E6854" w:rsidRDefault="001E6854" w:rsidP="001E6854">
      <w:pPr>
        <w:ind w:left="709"/>
        <w:rPr>
          <w:rStyle w:val="Hipervnculo"/>
          <w:color w:val="auto"/>
          <w:u w:val="none"/>
        </w:rPr>
      </w:pPr>
      <w:r w:rsidRPr="001E6854">
        <w:rPr>
          <w:rStyle w:val="Hipervnculo"/>
          <w:color w:val="auto"/>
          <w:u w:val="none"/>
        </w:rPr>
        <w:t>Si se utiliza más de un F1-11 (o un TH2) en el laboratorio, se debe tener cuidado de evitar mezclar pistones y cilindros.</w:t>
      </w:r>
    </w:p>
    <w:p w14:paraId="17C588EF" w14:textId="6D35F89B" w:rsidR="001E6854" w:rsidRPr="001E6854" w:rsidRDefault="001E6854" w:rsidP="001E6854">
      <w:pPr>
        <w:ind w:left="709"/>
        <w:rPr>
          <w:rStyle w:val="Hipervnculo"/>
          <w:color w:val="auto"/>
          <w:u w:val="none"/>
        </w:rPr>
      </w:pPr>
      <w:r w:rsidRPr="001E6854">
        <w:rPr>
          <w:rStyle w:val="Hipervnculo"/>
          <w:color w:val="auto"/>
          <w:u w:val="none"/>
        </w:rPr>
        <w:t>Se puede garantizar un emparejamiento correcto comprobando que la marca en el extremo del pistón coincida con la marca en la brida del cilindro.</w:t>
      </w:r>
    </w:p>
    <w:p w14:paraId="2260B395" w14:textId="76EF8AF9" w:rsidR="00E25E44" w:rsidRDefault="00E25E44" w:rsidP="00E25E44">
      <w:pPr>
        <w:pStyle w:val="Ttulo2"/>
      </w:pPr>
      <w:r>
        <w:t>Antecedentes</w:t>
      </w:r>
    </w:p>
    <w:p w14:paraId="43A0FC02" w14:textId="06E72643" w:rsidR="00B448B0" w:rsidRDefault="00B448B0" w:rsidP="00B448B0">
      <w:pPr>
        <w:pStyle w:val="Ttulo3"/>
      </w:pPr>
      <w:r>
        <w:t>El manómetro tipo Bourdon</w:t>
      </w:r>
    </w:p>
    <w:p w14:paraId="022F8F02" w14:textId="6C674444" w:rsidR="00B448B0" w:rsidRDefault="00B448B0" w:rsidP="00B448B0">
      <w:r w:rsidRPr="00B448B0">
        <w:rPr>
          <w:noProof/>
        </w:rPr>
        <w:drawing>
          <wp:anchor distT="0" distB="0" distL="114300" distR="114300" simplePos="0" relativeHeight="251675648" behindDoc="0" locked="0" layoutInCell="1" allowOverlap="1" wp14:anchorId="66F557E9" wp14:editId="5AE76891">
            <wp:simplePos x="0" y="0"/>
            <wp:positionH relativeFrom="margin">
              <wp:posOffset>3333750</wp:posOffset>
            </wp:positionH>
            <wp:positionV relativeFrom="paragraph">
              <wp:posOffset>81280</wp:posOffset>
            </wp:positionV>
            <wp:extent cx="3044190" cy="1508125"/>
            <wp:effectExtent l="0" t="0" r="3810" b="0"/>
            <wp:wrapSquare wrapText="left"/>
            <wp:docPr id="189145648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4190" cy="1508125"/>
                    </a:xfrm>
                    <a:prstGeom prst="rect">
                      <a:avLst/>
                    </a:prstGeom>
                    <a:noFill/>
                    <a:ln>
                      <a:noFill/>
                    </a:ln>
                  </pic:spPr>
                </pic:pic>
              </a:graphicData>
            </a:graphic>
            <wp14:sizeRelH relativeFrom="margin">
              <wp14:pctWidth>0</wp14:pctWidth>
            </wp14:sizeRelH>
            <wp14:sizeRelV relativeFrom="margin">
              <wp14:pctHeight>0</wp14:pctHeight>
            </wp14:sizeRelV>
          </wp:anchor>
        </w:drawing>
      </w:r>
      <w:r>
        <w:t>Este tipo de instrumento de medición de presión industrial se muestra en la figura y sirve para medir la presión por encima de la presión atmosférica o manométrica.</w:t>
      </w:r>
    </w:p>
    <w:p w14:paraId="758E022F" w14:textId="32C55787" w:rsidR="00B448B0" w:rsidRDefault="00B448B0" w:rsidP="00B448B0">
      <w:r>
        <w:t>El principio según el cual funciona este tipo de medidor es el siguiente:</w:t>
      </w:r>
    </w:p>
    <w:p w14:paraId="63F6C9B3" w14:textId="13070AB3" w:rsidR="00B448B0" w:rsidRDefault="00B448B0" w:rsidP="00B448B0">
      <w:r>
        <w:t>La presión se aplica a un tubo de bronce fosforado de sección elíptica a través del bloque central.</w:t>
      </w:r>
    </w:p>
    <w:p w14:paraId="0DA4B5EA" w14:textId="04605E74" w:rsidR="00B448B0" w:rsidRDefault="00B448B0" w:rsidP="00B448B0">
      <w:r>
        <w:t>El extremo libre y sellado del tubo se endereza en una cantidad que es directamente proporcional a la presión aplicada.</w:t>
      </w:r>
    </w:p>
    <w:p w14:paraId="02E39C57" w14:textId="55974594" w:rsidR="00B448B0" w:rsidRDefault="00B448B0" w:rsidP="00B448B0">
      <w:r>
        <w:t>Este movimiento del extremo libre del tubo se transmite a través de una articulación a</w:t>
      </w:r>
      <w:r w:rsidR="002947E3">
        <w:t xml:space="preserve"> un</w:t>
      </w:r>
      <w:r>
        <w:t xml:space="preserve"> engranaje</w:t>
      </w:r>
      <w:r w:rsidR="002947E3">
        <w:t xml:space="preserve"> que, a su vez, pasa el movimiento a un engranaje central (o </w:t>
      </w:r>
      <w:r>
        <w:t>piñón</w:t>
      </w:r>
      <w:r w:rsidR="002947E3">
        <w:t>) sobre el que está montada la aguja</w:t>
      </w:r>
      <w:r>
        <w:t>.</w:t>
      </w:r>
    </w:p>
    <w:p w14:paraId="70F17046" w14:textId="5DF0DB38" w:rsidR="00B448B0" w:rsidRDefault="00B448B0" w:rsidP="00B448B0">
      <w:r>
        <w:lastRenderedPageBreak/>
        <w:t xml:space="preserve">Antes de usar </w:t>
      </w:r>
      <w:r w:rsidR="002947E3">
        <w:t xml:space="preserve">un manómetro de este tipo precisarás </w:t>
      </w:r>
      <w:r>
        <w:t>calibr</w:t>
      </w:r>
      <w:r w:rsidR="002947E3">
        <w:t>arlo</w:t>
      </w:r>
      <w:r>
        <w:t xml:space="preserve"> </w:t>
      </w:r>
      <w:r w:rsidR="002947E3">
        <w:t xml:space="preserve">mediante el contraste </w:t>
      </w:r>
      <w:r>
        <w:t xml:space="preserve">con un manómetro </w:t>
      </w:r>
      <w:r w:rsidR="002947E3">
        <w:t xml:space="preserve">patrón </w:t>
      </w:r>
      <w:r>
        <w:t xml:space="preserve">o utilizando un </w:t>
      </w:r>
      <w:r w:rsidR="002947E3" w:rsidRPr="002947E3">
        <w:rPr>
          <w:i/>
          <w:iCs/>
        </w:rPr>
        <w:t xml:space="preserve">calibrador </w:t>
      </w:r>
      <w:r w:rsidRPr="002947E3">
        <w:rPr>
          <w:i/>
          <w:iCs/>
        </w:rPr>
        <w:t>de peso muerto</w:t>
      </w:r>
      <w:r>
        <w:t xml:space="preserve">, cuyo diagrama </w:t>
      </w:r>
      <w:r w:rsidR="002947E3">
        <w:t>te mostraremos más abajo</w:t>
      </w:r>
      <w:r>
        <w:t>.</w:t>
      </w:r>
    </w:p>
    <w:p w14:paraId="30083619" w14:textId="77777777" w:rsidR="002947E3" w:rsidRDefault="00B448B0" w:rsidP="002947E3">
      <w:pPr>
        <w:pStyle w:val="Ttulo3"/>
      </w:pPr>
      <w:r>
        <w:t>Manometría</w:t>
      </w:r>
    </w:p>
    <w:p w14:paraId="074B4AB1" w14:textId="6E7D28E3" w:rsidR="002947E3" w:rsidRDefault="00B448B0" w:rsidP="00B448B0">
      <w:r>
        <w:t xml:space="preserve">El manómetro tipo Bourdon se utiliza generalmente para medir </w:t>
      </w:r>
      <w:r w:rsidR="002947E3">
        <w:t>presiones grandes, que están muy por encima de la atmosférica.</w:t>
      </w:r>
    </w:p>
    <w:p w14:paraId="68075BF1" w14:textId="6D273D2C" w:rsidR="00B448B0" w:rsidRDefault="00B448B0" w:rsidP="00B448B0">
      <w:r>
        <w:t xml:space="preserve">Si la presión a registrar es relativamente pequeña, </w:t>
      </w:r>
      <w:r w:rsidR="00B654D6">
        <w:t>hay otros tipos de manómetros que resultan más adecuados</w:t>
      </w:r>
      <w:r>
        <w:t>.</w:t>
      </w:r>
    </w:p>
    <w:p w14:paraId="7D5F1CB7" w14:textId="713BEB00" w:rsidR="00B448B0" w:rsidRDefault="00B448B0" w:rsidP="00B448B0">
      <w:r>
        <w:t xml:space="preserve">Todos </w:t>
      </w:r>
      <w:r w:rsidR="00B654D6">
        <w:t>estos</w:t>
      </w:r>
      <w:r>
        <w:t xml:space="preserve"> manómetros son básicamente tubos en U, pero </w:t>
      </w:r>
      <w:r w:rsidR="00B654D6">
        <w:t xml:space="preserve">los detalles constructivos </w:t>
      </w:r>
      <w:r>
        <w:t>exact</w:t>
      </w:r>
      <w:r w:rsidR="00B654D6">
        <w:t>os</w:t>
      </w:r>
      <w:r>
        <w:t xml:space="preserve"> depende</w:t>
      </w:r>
      <w:r w:rsidR="00B654D6">
        <w:t>n</w:t>
      </w:r>
      <w:r>
        <w:t xml:space="preserve"> de la magnitud de la presión que se va a registrar.</w:t>
      </w:r>
    </w:p>
    <w:p w14:paraId="03BBA8D0" w14:textId="2C79B3DB" w:rsidR="00B448B0" w:rsidRDefault="00B448B0" w:rsidP="00B448B0">
      <w:r>
        <w:t xml:space="preserve">Los tubos en U simples del tipo incluido </w:t>
      </w:r>
      <w:r w:rsidR="00B654D6">
        <w:t xml:space="preserve">el panel del banco F9092 </w:t>
      </w:r>
      <w:r>
        <w:t xml:space="preserve">pueden, dependiendo de su tamaño, </w:t>
      </w:r>
      <w:r w:rsidR="00B654D6">
        <w:t>entr</w:t>
      </w:r>
      <w:r w:rsidR="00395D0D">
        <w:t>e</w:t>
      </w:r>
      <w:r w:rsidR="00B654D6">
        <w:t xml:space="preserve">gar buenas lecturas de presiones en rangos que van desde </w:t>
      </w:r>
      <w:r>
        <w:t>1</w:t>
      </w:r>
      <w:r w:rsidR="00024BB8">
        <w:t>,</w:t>
      </w:r>
      <w:r>
        <w:t>38 bar hasta 0,1 bar</w:t>
      </w:r>
      <w:r w:rsidR="00B654D6">
        <w:t xml:space="preserve"> fondo de escala</w:t>
      </w:r>
      <w:r>
        <w:t>.</w:t>
      </w:r>
    </w:p>
    <w:p w14:paraId="4C35764C" w14:textId="4CB4100B" w:rsidR="00B448B0" w:rsidRDefault="00B448B0" w:rsidP="00B448B0">
      <w:r>
        <w:t>En realidad, los dos medidores proporcionan rangos de cobertura de aproximadamente 0,6 bar, hasta 0,1 bar y 0</w:t>
      </w:r>
      <w:r w:rsidR="00024BB8">
        <w:t>,</w:t>
      </w:r>
      <w:r>
        <w:t>05 bar hasta 0,01 bar.</w:t>
      </w:r>
    </w:p>
    <w:p w14:paraId="3A0831B4" w14:textId="77777777" w:rsidR="00B448B0" w:rsidRDefault="00B448B0" w:rsidP="00B448B0">
      <w:r>
        <w:t>Para diferencias de presión más pequeñas, se pueden utilizar las siguientes formas alternativas del tubo en U básico:</w:t>
      </w:r>
    </w:p>
    <w:p w14:paraId="6767960A" w14:textId="77777777" w:rsidR="00B448B0" w:rsidRDefault="00B448B0" w:rsidP="00024BB8">
      <w:pPr>
        <w:pStyle w:val="Prrafodelista"/>
        <w:numPr>
          <w:ilvl w:val="0"/>
          <w:numId w:val="31"/>
        </w:numPr>
      </w:pPr>
      <w:r>
        <w:t>El tubo en U invertida</w:t>
      </w:r>
    </w:p>
    <w:p w14:paraId="0BF3DAB2" w14:textId="6250FDF8" w:rsidR="00B448B0" w:rsidRDefault="00B448B0" w:rsidP="00024BB8">
      <w:pPr>
        <w:pStyle w:val="Prrafodelista"/>
        <w:numPr>
          <w:ilvl w:val="0"/>
          <w:numId w:val="31"/>
        </w:numPr>
      </w:pPr>
      <w:r>
        <w:t>Tubo en U con extremos agrandados</w:t>
      </w:r>
    </w:p>
    <w:p w14:paraId="2519A912" w14:textId="2F4AC414" w:rsidR="00B448B0" w:rsidRDefault="00B448B0" w:rsidP="00024BB8">
      <w:pPr>
        <w:pStyle w:val="Prrafodelista"/>
        <w:numPr>
          <w:ilvl w:val="0"/>
          <w:numId w:val="31"/>
        </w:numPr>
      </w:pPr>
      <w:r>
        <w:t>Calibre inclinado</w:t>
      </w:r>
    </w:p>
    <w:p w14:paraId="7279F8A5" w14:textId="32D84E90" w:rsidR="00E25E44" w:rsidRDefault="00B448B0" w:rsidP="00024BB8">
      <w:pPr>
        <w:pStyle w:val="Prrafodelista"/>
        <w:numPr>
          <w:ilvl w:val="0"/>
          <w:numId w:val="31"/>
        </w:numPr>
      </w:pPr>
      <w:r>
        <w:t>Micromanómetros</w:t>
      </w:r>
    </w:p>
    <w:p w14:paraId="6D35103B" w14:textId="74C5768F" w:rsidR="00024BB8" w:rsidRDefault="00024BB8" w:rsidP="00024BB8">
      <w:r>
        <w:t>Te recomendamos consultar los textos que te recomiende la cátedra para obtener un conocimiento profundo de este tipo de instrumentos de medición.</w:t>
      </w:r>
    </w:p>
    <w:p w14:paraId="10F9C968" w14:textId="39FD824F" w:rsidR="00024BB8" w:rsidRDefault="00024BB8" w:rsidP="00024BB8">
      <w:r>
        <w:t>A continuación, te mostramos un manómetro</w:t>
      </w:r>
      <w:r w:rsidR="007F4846">
        <w:t xml:space="preserve"> en U</w:t>
      </w:r>
      <w:r>
        <w:t xml:space="preserve"> tipico</w:t>
      </w:r>
      <w:r w:rsidR="007F4846">
        <w:t xml:space="preserve"> montado formando parte de una red en la cual se lo quiere usar para medir la presión</w:t>
      </w:r>
      <w:r>
        <w:t>:</w:t>
      </w:r>
    </w:p>
    <w:p w14:paraId="2916AFF9" w14:textId="5445341B" w:rsidR="00024BB8" w:rsidRDefault="00C814E2" w:rsidP="00C814E2">
      <w:pPr>
        <w:jc w:val="center"/>
      </w:pPr>
      <w:r w:rsidRPr="00C814E2">
        <w:rPr>
          <w:noProof/>
        </w:rPr>
        <w:drawing>
          <wp:inline distT="0" distB="0" distL="0" distR="0" wp14:anchorId="385CDD27" wp14:editId="0F51E830">
            <wp:extent cx="4865370" cy="3183255"/>
            <wp:effectExtent l="0" t="0" r="0" b="0"/>
            <wp:docPr id="64921088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65370" cy="3183255"/>
                    </a:xfrm>
                    <a:prstGeom prst="rect">
                      <a:avLst/>
                    </a:prstGeom>
                    <a:noFill/>
                    <a:ln>
                      <a:noFill/>
                    </a:ln>
                  </pic:spPr>
                </pic:pic>
              </a:graphicData>
            </a:graphic>
          </wp:inline>
        </w:drawing>
      </w:r>
    </w:p>
    <w:p w14:paraId="4A7E15FB" w14:textId="77777777" w:rsidR="007F4846" w:rsidRDefault="007F4846" w:rsidP="00C814E2"/>
    <w:p w14:paraId="3616C0AA" w14:textId="53F598D9" w:rsidR="007F4846" w:rsidRDefault="007F4846" w:rsidP="00C814E2">
      <w:r>
        <w:t>Asum</w:t>
      </w:r>
      <w:r w:rsidR="00395D0D">
        <w:t>i</w:t>
      </w:r>
      <w:r>
        <w:t>endo que el sistema ya está en equilibrio, con la válvula V10 abierta a la atmósfera, las presiones a un lado y otro de la U deben ser iguales.</w:t>
      </w:r>
    </w:p>
    <w:p w14:paraId="0E25763B" w14:textId="70B0376F" w:rsidR="007F4846" w:rsidRPr="007F4846" w:rsidRDefault="007F4846" w:rsidP="00C814E2">
      <w:r>
        <w:lastRenderedPageBreak/>
        <w:t xml:space="preserve">Llamando </w:t>
      </w:r>
      <w:r>
        <w:rPr>
          <w:b/>
          <w:bCs/>
        </w:rPr>
        <w:t>y</w:t>
      </w:r>
      <w:r>
        <w:t xml:space="preserve"> a la altura de la rama izquierda ocupada por gas y </w:t>
      </w:r>
      <w:r>
        <w:rPr>
          <w:b/>
          <w:bCs/>
        </w:rPr>
        <w:t>h</w:t>
      </w:r>
      <w:r>
        <w:t xml:space="preserve"> a la diferencia de alturas entre las rama</w:t>
      </w:r>
      <w:r w:rsidR="005B7D9B">
        <w:t>s</w:t>
      </w:r>
      <w:r>
        <w:t>, encontramos:</w:t>
      </w:r>
    </w:p>
    <w:p w14:paraId="1279E28B" w14:textId="1ECC2C9C" w:rsidR="00C814E2" w:rsidRDefault="00C814E2" w:rsidP="00C814E2">
      <w:pPr>
        <w:jc w:val="center"/>
      </w:pPr>
      <w:r>
        <w:rPr>
          <w:noProof/>
        </w:rPr>
        <w:drawing>
          <wp:inline distT="0" distB="0" distL="0" distR="0" wp14:anchorId="19D823A2" wp14:editId="21F6AD8F">
            <wp:extent cx="1958375" cy="319011"/>
            <wp:effectExtent l="0" t="0" r="3810" b="5080"/>
            <wp:docPr id="15128008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00894" name=""/>
                    <pic:cNvPicPr/>
                  </pic:nvPicPr>
                  <pic:blipFill>
                    <a:blip r:embed="rId48"/>
                    <a:stretch>
                      <a:fillRect/>
                    </a:stretch>
                  </pic:blipFill>
                  <pic:spPr>
                    <a:xfrm>
                      <a:off x="0" y="0"/>
                      <a:ext cx="1971111" cy="321086"/>
                    </a:xfrm>
                    <a:prstGeom prst="rect">
                      <a:avLst/>
                    </a:prstGeom>
                  </pic:spPr>
                </pic:pic>
              </a:graphicData>
            </a:graphic>
          </wp:inline>
        </w:drawing>
      </w:r>
    </w:p>
    <w:p w14:paraId="528F6282" w14:textId="63CC135A" w:rsidR="00C814E2" w:rsidRPr="00E04936" w:rsidRDefault="00C814E2" w:rsidP="00C814E2">
      <w:pPr>
        <w:rPr>
          <w:b/>
          <w:bCs/>
        </w:rPr>
      </w:pPr>
      <w:r>
        <w:t xml:space="preserve">La presión </w:t>
      </w:r>
      <w:r w:rsidR="005B7D9B">
        <w:t>medida por el manómetro de Bourdón</w:t>
      </w:r>
      <w:r>
        <w:t xml:space="preserve"> (pressure gauge) será</w:t>
      </w:r>
      <w:r w:rsidR="00E04936">
        <w:t xml:space="preserve"> </w:t>
      </w:r>
      <w:r w:rsidR="00E04936">
        <w:rPr>
          <w:b/>
          <w:bCs/>
        </w:rPr>
        <w:t>p - p</w:t>
      </w:r>
      <w:r w:rsidR="00E04936" w:rsidRPr="00E04936">
        <w:rPr>
          <w:b/>
          <w:bCs/>
          <w:vertAlign w:val="subscript"/>
        </w:rPr>
        <w:t>a</w:t>
      </w:r>
    </w:p>
    <w:p w14:paraId="14415E43" w14:textId="5DECED1B" w:rsidR="00E04936" w:rsidRDefault="00E04936" w:rsidP="00E04936">
      <w:r>
        <w:t>Despejando p de la ecuación anterior y sustituyéndola en aquí encontramos:</w:t>
      </w:r>
    </w:p>
    <w:p w14:paraId="2871A6A4" w14:textId="22483C30" w:rsidR="00C814E2" w:rsidRDefault="00E04936" w:rsidP="00C814E2">
      <w:pPr>
        <w:jc w:val="center"/>
      </w:pPr>
      <w:r>
        <w:rPr>
          <w:noProof/>
        </w:rPr>
        <w:drawing>
          <wp:inline distT="0" distB="0" distL="0" distR="0" wp14:anchorId="2E27A78E" wp14:editId="4253C20D">
            <wp:extent cx="1752600" cy="257175"/>
            <wp:effectExtent l="0" t="0" r="0" b="9525"/>
            <wp:docPr id="13824795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79543" name=""/>
                    <pic:cNvPicPr/>
                  </pic:nvPicPr>
                  <pic:blipFill>
                    <a:blip r:embed="rId49"/>
                    <a:stretch>
                      <a:fillRect/>
                    </a:stretch>
                  </pic:blipFill>
                  <pic:spPr>
                    <a:xfrm>
                      <a:off x="0" y="0"/>
                      <a:ext cx="1752600" cy="257175"/>
                    </a:xfrm>
                    <a:prstGeom prst="rect">
                      <a:avLst/>
                    </a:prstGeom>
                  </pic:spPr>
                </pic:pic>
              </a:graphicData>
            </a:graphic>
          </wp:inline>
        </w:drawing>
      </w:r>
      <w:r>
        <w:t xml:space="preserve"> (N/m</w:t>
      </w:r>
      <w:r w:rsidRPr="00E04936">
        <w:rPr>
          <w:vertAlign w:val="superscript"/>
        </w:rPr>
        <w:t>2</w:t>
      </w:r>
      <w:r>
        <w:t>)</w:t>
      </w:r>
    </w:p>
    <w:p w14:paraId="04EE7436" w14:textId="449F595B" w:rsidR="00C814E2" w:rsidRDefault="00C814E2" w:rsidP="00C814E2">
      <w:r>
        <w:t>Si sustituimos los pesos específicos</w:t>
      </w:r>
      <w:r w:rsidR="00E04936">
        <w:t xml:space="preserve"> por las densidades relativas</w:t>
      </w:r>
      <w:r>
        <w:t>:</w:t>
      </w:r>
    </w:p>
    <w:p w14:paraId="3DA95F70" w14:textId="63653908" w:rsidR="00C814E2" w:rsidRDefault="00C814E2" w:rsidP="00C814E2">
      <w:pPr>
        <w:jc w:val="center"/>
      </w:pPr>
      <w:r>
        <w:rPr>
          <w:noProof/>
        </w:rPr>
        <w:drawing>
          <wp:inline distT="0" distB="0" distL="0" distR="0" wp14:anchorId="3D49E317" wp14:editId="5699B482">
            <wp:extent cx="2324100" cy="381000"/>
            <wp:effectExtent l="0" t="0" r="0" b="0"/>
            <wp:docPr id="9033469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346901" name=""/>
                    <pic:cNvPicPr/>
                  </pic:nvPicPr>
                  <pic:blipFill>
                    <a:blip r:embed="rId50"/>
                    <a:stretch>
                      <a:fillRect/>
                    </a:stretch>
                  </pic:blipFill>
                  <pic:spPr>
                    <a:xfrm>
                      <a:off x="0" y="0"/>
                      <a:ext cx="2324100" cy="381000"/>
                    </a:xfrm>
                    <a:prstGeom prst="rect">
                      <a:avLst/>
                    </a:prstGeom>
                  </pic:spPr>
                </pic:pic>
              </a:graphicData>
            </a:graphic>
          </wp:inline>
        </w:drawing>
      </w:r>
    </w:p>
    <w:p w14:paraId="1314DCA9" w14:textId="44D19E3A" w:rsidR="00C814E2" w:rsidRDefault="00C814E2" w:rsidP="00C814E2">
      <w:r>
        <w:t xml:space="preserve">Donde </w:t>
      </w:r>
      <w:r>
        <w:rPr>
          <w:noProof/>
        </w:rPr>
        <w:drawing>
          <wp:inline distT="0" distB="0" distL="0" distR="0" wp14:anchorId="38AFE1B3" wp14:editId="4E726692">
            <wp:extent cx="228600" cy="238125"/>
            <wp:effectExtent l="0" t="0" r="0" b="9525"/>
            <wp:docPr id="1824311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1163" name=""/>
                    <pic:cNvPicPr/>
                  </pic:nvPicPr>
                  <pic:blipFill>
                    <a:blip r:embed="rId51"/>
                    <a:stretch>
                      <a:fillRect/>
                    </a:stretch>
                  </pic:blipFill>
                  <pic:spPr>
                    <a:xfrm>
                      <a:off x="0" y="0"/>
                      <a:ext cx="228600" cy="238125"/>
                    </a:xfrm>
                    <a:prstGeom prst="rect">
                      <a:avLst/>
                    </a:prstGeom>
                  </pic:spPr>
                </pic:pic>
              </a:graphicData>
            </a:graphic>
          </wp:inline>
        </w:drawing>
      </w:r>
      <w:r>
        <w:t xml:space="preserve"> es la densidad del agua</w:t>
      </w:r>
    </w:p>
    <w:p w14:paraId="61C04DE8" w14:textId="594010F1" w:rsidR="00C814E2" w:rsidRDefault="00C814E2" w:rsidP="00C814E2">
      <w:r>
        <w:t xml:space="preserve">Y despejando obtenemos </w:t>
      </w:r>
      <w:r>
        <w:rPr>
          <w:noProof/>
        </w:rPr>
        <w:drawing>
          <wp:inline distT="0" distB="0" distL="0" distR="0" wp14:anchorId="68127991" wp14:editId="1D998BA0">
            <wp:extent cx="1557787" cy="488880"/>
            <wp:effectExtent l="0" t="0" r="4445" b="6985"/>
            <wp:docPr id="2681128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12812" name=""/>
                    <pic:cNvPicPr/>
                  </pic:nvPicPr>
                  <pic:blipFill>
                    <a:blip r:embed="rId52"/>
                    <a:stretch>
                      <a:fillRect/>
                    </a:stretch>
                  </pic:blipFill>
                  <pic:spPr>
                    <a:xfrm>
                      <a:off x="0" y="0"/>
                      <a:ext cx="1574704" cy="494189"/>
                    </a:xfrm>
                    <a:prstGeom prst="rect">
                      <a:avLst/>
                    </a:prstGeom>
                  </pic:spPr>
                </pic:pic>
              </a:graphicData>
            </a:graphic>
          </wp:inline>
        </w:drawing>
      </w:r>
      <w:r>
        <w:t xml:space="preserve"> metros de agua</w:t>
      </w:r>
    </w:p>
    <w:p w14:paraId="10F6AA21" w14:textId="15CFE31F" w:rsidR="00C814E2" w:rsidRDefault="00C814E2" w:rsidP="00C814E2">
      <w:r>
        <w:t xml:space="preserve">Como </w:t>
      </w:r>
      <w:r>
        <w:rPr>
          <w:noProof/>
        </w:rPr>
        <w:drawing>
          <wp:inline distT="0" distB="0" distL="0" distR="0" wp14:anchorId="7077487D" wp14:editId="2B24CF3C">
            <wp:extent cx="190500" cy="209550"/>
            <wp:effectExtent l="0" t="0" r="0" b="0"/>
            <wp:docPr id="3707452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45270" name=""/>
                    <pic:cNvPicPr/>
                  </pic:nvPicPr>
                  <pic:blipFill>
                    <a:blip r:embed="rId53"/>
                    <a:stretch>
                      <a:fillRect/>
                    </a:stretch>
                  </pic:blipFill>
                  <pic:spPr>
                    <a:xfrm>
                      <a:off x="0" y="0"/>
                      <a:ext cx="190500" cy="209550"/>
                    </a:xfrm>
                    <a:prstGeom prst="rect">
                      <a:avLst/>
                    </a:prstGeom>
                  </pic:spPr>
                </pic:pic>
              </a:graphicData>
            </a:graphic>
          </wp:inline>
        </w:drawing>
      </w:r>
      <w:r>
        <w:t xml:space="preserve">es muy pequeña comparada con </w:t>
      </w:r>
      <w:r>
        <w:rPr>
          <w:noProof/>
        </w:rPr>
        <w:drawing>
          <wp:inline distT="0" distB="0" distL="0" distR="0" wp14:anchorId="784458F2" wp14:editId="71153AEA">
            <wp:extent cx="247650" cy="228600"/>
            <wp:effectExtent l="0" t="0" r="0" b="0"/>
            <wp:docPr id="14955959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95957" name=""/>
                    <pic:cNvPicPr/>
                  </pic:nvPicPr>
                  <pic:blipFill>
                    <a:blip r:embed="rId54"/>
                    <a:stretch>
                      <a:fillRect/>
                    </a:stretch>
                  </pic:blipFill>
                  <pic:spPr>
                    <a:xfrm>
                      <a:off x="0" y="0"/>
                      <a:ext cx="247650" cy="228600"/>
                    </a:xfrm>
                    <a:prstGeom prst="rect">
                      <a:avLst/>
                    </a:prstGeom>
                  </pic:spPr>
                </pic:pic>
              </a:graphicData>
            </a:graphic>
          </wp:inline>
        </w:drawing>
      </w:r>
      <w:r>
        <w:t xml:space="preserve"> ya que f es un gas, el término que la contiene puede ser despreciado, siendo válida</w:t>
      </w:r>
      <w:r w:rsidR="000B3570">
        <w:t>s</w:t>
      </w:r>
      <w:r>
        <w:t xml:space="preserve"> </w:t>
      </w:r>
      <w:r>
        <w:rPr>
          <w:b/>
          <w:bCs/>
        </w:rPr>
        <w:t>en estas condiciones</w:t>
      </w:r>
      <w:r>
        <w:t>, la</w:t>
      </w:r>
      <w:r w:rsidR="000B3570">
        <w:t>s</w:t>
      </w:r>
      <w:r>
        <w:t xml:space="preserve"> expresi</w:t>
      </w:r>
      <w:r w:rsidR="000B3570">
        <w:t>ones</w:t>
      </w:r>
      <w:r>
        <w:t xml:space="preserve"> simplificada</w:t>
      </w:r>
      <w:r w:rsidR="000B3570">
        <w:t>s</w:t>
      </w:r>
      <w:r>
        <w:t>:</w:t>
      </w:r>
    </w:p>
    <w:p w14:paraId="45C1F68E" w14:textId="3D1C77DC" w:rsidR="00C814E2" w:rsidRPr="00C814E2" w:rsidRDefault="00C814E2" w:rsidP="00C814E2">
      <w:r>
        <w:tab/>
      </w:r>
    </w:p>
    <w:p w14:paraId="00AACD04" w14:textId="77777777" w:rsidR="000B3570" w:rsidRDefault="007758C4" w:rsidP="007758C4">
      <w:pPr>
        <w:jc w:val="center"/>
      </w:pPr>
      <w:r>
        <w:rPr>
          <w:noProof/>
        </w:rPr>
        <w:drawing>
          <wp:inline distT="0" distB="0" distL="0" distR="0" wp14:anchorId="24B7BA34" wp14:editId="376F225A">
            <wp:extent cx="1228725" cy="257175"/>
            <wp:effectExtent l="0" t="0" r="9525" b="9525"/>
            <wp:docPr id="278600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00873" name=""/>
                    <pic:cNvPicPr/>
                  </pic:nvPicPr>
                  <pic:blipFill>
                    <a:blip r:embed="rId55"/>
                    <a:stretch>
                      <a:fillRect/>
                    </a:stretch>
                  </pic:blipFill>
                  <pic:spPr>
                    <a:xfrm>
                      <a:off x="0" y="0"/>
                      <a:ext cx="1228725" cy="257175"/>
                    </a:xfrm>
                    <a:prstGeom prst="rect">
                      <a:avLst/>
                    </a:prstGeom>
                  </pic:spPr>
                </pic:pic>
              </a:graphicData>
            </a:graphic>
          </wp:inline>
        </w:drawing>
      </w:r>
      <w:r>
        <w:t xml:space="preserve"> (N/m</w:t>
      </w:r>
      <w:r w:rsidRPr="007758C4">
        <w:rPr>
          <w:vertAlign w:val="superscript"/>
        </w:rPr>
        <w:t>2</w:t>
      </w:r>
      <w:r>
        <w:t>)</w:t>
      </w:r>
      <w:r w:rsidR="000B3570">
        <w:t xml:space="preserve"> </w:t>
      </w:r>
    </w:p>
    <w:p w14:paraId="7A091568" w14:textId="77777777" w:rsidR="000B3570" w:rsidRDefault="000B3570" w:rsidP="007758C4">
      <w:pPr>
        <w:jc w:val="center"/>
      </w:pPr>
      <w:r>
        <w:t xml:space="preserve">y </w:t>
      </w:r>
    </w:p>
    <w:p w14:paraId="0CA0DA9B" w14:textId="3387C122" w:rsidR="00C814E2" w:rsidRDefault="000B3570" w:rsidP="007758C4">
      <w:pPr>
        <w:jc w:val="center"/>
      </w:pPr>
      <w:r>
        <w:rPr>
          <w:noProof/>
        </w:rPr>
        <w:drawing>
          <wp:inline distT="0" distB="0" distL="0" distR="0" wp14:anchorId="3A1A944C" wp14:editId="024F51BF">
            <wp:extent cx="1024387" cy="488912"/>
            <wp:effectExtent l="0" t="0" r="4445" b="6985"/>
            <wp:docPr id="492374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374585" name=""/>
                    <pic:cNvPicPr/>
                  </pic:nvPicPr>
                  <pic:blipFill>
                    <a:blip r:embed="rId56"/>
                    <a:stretch>
                      <a:fillRect/>
                    </a:stretch>
                  </pic:blipFill>
                  <pic:spPr>
                    <a:xfrm>
                      <a:off x="0" y="0"/>
                      <a:ext cx="1028725" cy="490983"/>
                    </a:xfrm>
                    <a:prstGeom prst="rect">
                      <a:avLst/>
                    </a:prstGeom>
                  </pic:spPr>
                </pic:pic>
              </a:graphicData>
            </a:graphic>
          </wp:inline>
        </w:drawing>
      </w:r>
      <w:r>
        <w:t xml:space="preserve"> (m de agua)</w:t>
      </w:r>
    </w:p>
    <w:p w14:paraId="55B2C7C1" w14:textId="3776A2B7" w:rsidR="00726FE3" w:rsidRDefault="00726FE3" w:rsidP="00726FE3">
      <w:r>
        <w:t>Estas últimas expresiones ya son operativas experimentalmente, permitiéndonos comparar de manera directa la lectura de un manómentro de cuadrante contra lo que debería entregar de acuerdo a un patrón basado en principios físicos más directos, en los que podemos confiar más.</w:t>
      </w:r>
    </w:p>
    <w:p w14:paraId="074D4E21" w14:textId="77777777" w:rsidR="007C1E98" w:rsidRDefault="007C1E98" w:rsidP="007C1E98">
      <w:pPr>
        <w:pStyle w:val="Ttulo2"/>
      </w:pPr>
      <w:r>
        <w:t>Procedimiento</w:t>
      </w:r>
    </w:p>
    <w:p w14:paraId="7E5DD326" w14:textId="1A3C5C6B" w:rsidR="007C1E98" w:rsidRPr="007C1E98" w:rsidRDefault="007C1E98" w:rsidP="007C1E98">
      <w:r w:rsidRPr="007C1E98">
        <w:rPr>
          <w:noProof/>
        </w:rPr>
        <w:drawing>
          <wp:inline distT="0" distB="0" distL="0" distR="0" wp14:anchorId="46A57BDF" wp14:editId="7DE6CC66">
            <wp:extent cx="5132705" cy="2673985"/>
            <wp:effectExtent l="0" t="0" r="0" b="0"/>
            <wp:docPr id="6592264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32705" cy="2673985"/>
                    </a:xfrm>
                    <a:prstGeom prst="rect">
                      <a:avLst/>
                    </a:prstGeom>
                    <a:noFill/>
                    <a:ln>
                      <a:noFill/>
                    </a:ln>
                  </pic:spPr>
                </pic:pic>
              </a:graphicData>
            </a:graphic>
          </wp:inline>
        </w:drawing>
      </w:r>
    </w:p>
    <w:p w14:paraId="6D6B728F" w14:textId="176B6D50" w:rsidR="00D66AB6" w:rsidRDefault="007C1E98" w:rsidP="00D66AB6">
      <w:pPr>
        <w:pStyle w:val="Prrafodelista"/>
        <w:numPr>
          <w:ilvl w:val="0"/>
          <w:numId w:val="32"/>
        </w:numPr>
      </w:pPr>
      <w:r>
        <w:lastRenderedPageBreak/>
        <w:t>Cerr</w:t>
      </w:r>
      <w:r w:rsidR="00D66AB6">
        <w:t>á</w:t>
      </w:r>
      <w:r>
        <w:t xml:space="preserve"> la válvula V8</w:t>
      </w:r>
      <w:r w:rsidR="000F4F93">
        <w:t xml:space="preserve"> (es la que comunica al sistema con el exterior para otros usos</w:t>
      </w:r>
      <w:r w:rsidR="007825E3">
        <w:t xml:space="preserve">, por </w:t>
      </w:r>
      <w:proofErr w:type="gramStart"/>
      <w:r w:rsidR="007825E3">
        <w:t>ejemplo</w:t>
      </w:r>
      <w:proofErr w:type="gramEnd"/>
      <w:r w:rsidR="007825E3">
        <w:t xml:space="preserve"> para conectarlo a un manómetro de mercurio</w:t>
      </w:r>
      <w:r w:rsidR="000F4F93">
        <w:t>)</w:t>
      </w:r>
      <w:r w:rsidR="007825E3">
        <w:t>.</w:t>
      </w:r>
    </w:p>
    <w:p w14:paraId="2F096FCE" w14:textId="77777777" w:rsidR="00D66AB6" w:rsidRDefault="00D66AB6" w:rsidP="00D66AB6">
      <w:pPr>
        <w:pStyle w:val="Prrafodelista"/>
        <w:numPr>
          <w:ilvl w:val="0"/>
          <w:numId w:val="32"/>
        </w:numPr>
      </w:pPr>
      <w:r>
        <w:t>Asegurate de que la base del equipo esté perfectamente horizontal usando un nivel de burbuja</w:t>
      </w:r>
    </w:p>
    <w:p w14:paraId="4743F510" w14:textId="3AD5A2B9" w:rsidR="000F4F93" w:rsidRDefault="007C1E98" w:rsidP="00D66AB6">
      <w:pPr>
        <w:pStyle w:val="Prrafodelista"/>
        <w:numPr>
          <w:ilvl w:val="0"/>
          <w:numId w:val="32"/>
        </w:numPr>
      </w:pPr>
      <w:r>
        <w:t>Llen</w:t>
      </w:r>
      <w:r w:rsidR="00D66AB6">
        <w:t>á</w:t>
      </w:r>
      <w:r>
        <w:t xml:space="preserve"> el cilindro del calibrador de peso muerto con agua</w:t>
      </w:r>
      <w:r w:rsidR="000F4F93">
        <w:t>.</w:t>
      </w:r>
    </w:p>
    <w:p w14:paraId="25C6B45E" w14:textId="260577E7" w:rsidR="007C1E98" w:rsidRDefault="000F4F93" w:rsidP="00D66AB6">
      <w:pPr>
        <w:pStyle w:val="Prrafodelista"/>
        <w:numPr>
          <w:ilvl w:val="0"/>
          <w:numId w:val="32"/>
        </w:numPr>
      </w:pPr>
      <w:r>
        <w:t>Con cuidado, insertá el pistón en el cilindro</w:t>
      </w:r>
      <w:r w:rsidR="007C1E98">
        <w:t>.</w:t>
      </w:r>
    </w:p>
    <w:p w14:paraId="53024214" w14:textId="0BF4FDE0" w:rsidR="007C1E98" w:rsidRDefault="00D66AB6" w:rsidP="00D66AB6">
      <w:pPr>
        <w:pStyle w:val="Prrafodelista"/>
        <w:numPr>
          <w:ilvl w:val="0"/>
          <w:numId w:val="32"/>
        </w:numPr>
      </w:pPr>
      <w:r>
        <w:t>Abrí la válvula</w:t>
      </w:r>
      <w:r w:rsidR="007C1E98">
        <w:t xml:space="preserve"> V6</w:t>
      </w:r>
      <w:r w:rsidR="000F4F93">
        <w:t xml:space="preserve"> (es la que comunica al manómetro de bourdón con el cilindro)</w:t>
      </w:r>
      <w:r w:rsidR="007C1E98">
        <w:t>.</w:t>
      </w:r>
    </w:p>
    <w:p w14:paraId="18ADE17E" w14:textId="5F1D993C" w:rsidR="007C1E98" w:rsidRDefault="007C1E98" w:rsidP="00D66AB6">
      <w:pPr>
        <w:pStyle w:val="Prrafodelista"/>
        <w:numPr>
          <w:ilvl w:val="0"/>
          <w:numId w:val="32"/>
        </w:numPr>
      </w:pPr>
      <w:r>
        <w:t>Abr</w:t>
      </w:r>
      <w:r w:rsidR="000F4F93">
        <w:t>í</w:t>
      </w:r>
      <w:r>
        <w:t xml:space="preserve"> la válvula de </w:t>
      </w:r>
      <w:r w:rsidR="000F4F93">
        <w:t xml:space="preserve">purga (vent) </w:t>
      </w:r>
      <w:r>
        <w:t>para expulsar el aire del sistema.</w:t>
      </w:r>
    </w:p>
    <w:p w14:paraId="70CC2195" w14:textId="77777777" w:rsidR="000F4F93" w:rsidRDefault="000F4F93" w:rsidP="00D66AB6">
      <w:pPr>
        <w:pStyle w:val="Prrafodelista"/>
        <w:numPr>
          <w:ilvl w:val="0"/>
          <w:numId w:val="32"/>
        </w:numPr>
      </w:pPr>
      <w:r>
        <w:t>Una vez purgado el sistema, volvé a cerrar la válvula.</w:t>
      </w:r>
    </w:p>
    <w:p w14:paraId="16079E4A" w14:textId="0A0B8B31" w:rsidR="000F4F93" w:rsidRDefault="000F4F93" w:rsidP="00D66AB6">
      <w:pPr>
        <w:pStyle w:val="Prrafodelista"/>
        <w:numPr>
          <w:ilvl w:val="0"/>
          <w:numId w:val="32"/>
        </w:numPr>
      </w:pPr>
      <w:r>
        <w:t>Hacé que el pistón gire (como una perinola) para evitar que se pegue en las paredes del cilindro.</w:t>
      </w:r>
    </w:p>
    <w:p w14:paraId="2FA7FB75" w14:textId="77777777" w:rsidR="000F4F93" w:rsidRDefault="007C1E98" w:rsidP="00D66AB6">
      <w:pPr>
        <w:pStyle w:val="Prrafodelista"/>
        <w:numPr>
          <w:ilvl w:val="0"/>
          <w:numId w:val="32"/>
        </w:numPr>
      </w:pPr>
      <w:r>
        <w:t>Con el pistón solo</w:t>
      </w:r>
      <w:r w:rsidR="000F4F93">
        <w:t>, sin cargar con pesas, anotá la medida del manómetro de bourdón.</w:t>
      </w:r>
    </w:p>
    <w:p w14:paraId="44C477BF" w14:textId="77777777" w:rsidR="000F4F93" w:rsidRDefault="000F4F93" w:rsidP="00D66AB6">
      <w:pPr>
        <w:pStyle w:val="Prrafodelista"/>
        <w:numPr>
          <w:ilvl w:val="0"/>
          <w:numId w:val="32"/>
        </w:numPr>
      </w:pPr>
      <w:r>
        <w:t xml:space="preserve">Andá cargando </w:t>
      </w:r>
      <w:r w:rsidR="007C1E98">
        <w:t xml:space="preserve">el pistón en incrementos de ½ kilogramo y </w:t>
      </w:r>
      <w:r>
        <w:t xml:space="preserve">tomá nota de la lectura del manómetro </w:t>
      </w:r>
      <w:r w:rsidR="007C1E98">
        <w:t xml:space="preserve">para </w:t>
      </w:r>
      <w:r>
        <w:t>pesa agregada.</w:t>
      </w:r>
    </w:p>
    <w:p w14:paraId="6D40E84A" w14:textId="42253D06" w:rsidR="000F4F93" w:rsidRDefault="000F4F93" w:rsidP="000F4F93">
      <w:pPr>
        <w:pStyle w:val="Prrafodelista"/>
        <w:numPr>
          <w:ilvl w:val="0"/>
          <w:numId w:val="32"/>
        </w:numPr>
      </w:pPr>
      <w:r>
        <w:t>Aún cargado, el pistón tiene que estar rotando todo el tiempo.</w:t>
      </w:r>
    </w:p>
    <w:p w14:paraId="50E9B38A" w14:textId="10199311" w:rsidR="007C1E98" w:rsidRDefault="007C1E98" w:rsidP="00D66AB6">
      <w:pPr>
        <w:pStyle w:val="Prrafodelista"/>
        <w:numPr>
          <w:ilvl w:val="0"/>
          <w:numId w:val="32"/>
        </w:numPr>
      </w:pPr>
      <w:r>
        <w:t>En ning</w:t>
      </w:r>
      <w:r w:rsidR="000F4F93">
        <w:t xml:space="preserve">ún caso </w:t>
      </w:r>
      <w:r>
        <w:t>deb</w:t>
      </w:r>
      <w:r w:rsidR="000F4F93">
        <w:t xml:space="preserve">és abrir </w:t>
      </w:r>
      <w:r>
        <w:t xml:space="preserve">la válvula V8 con masas aplicadas al </w:t>
      </w:r>
      <w:r w:rsidR="007825E3">
        <w:t xml:space="preserve">pistón, ya </w:t>
      </w:r>
      <w:r>
        <w:t xml:space="preserve">que las presiones involucradas </w:t>
      </w:r>
      <w:r w:rsidR="007825E3">
        <w:t xml:space="preserve">expulsarán </w:t>
      </w:r>
      <w:r>
        <w:t>mercurio del manómetro</w:t>
      </w:r>
      <w:r w:rsidR="007825E3">
        <w:t>, ensuciando y contaminando el laboratorio</w:t>
      </w:r>
      <w:r>
        <w:t>.</w:t>
      </w:r>
    </w:p>
    <w:p w14:paraId="11E79849" w14:textId="68BA14C9" w:rsidR="007825E3" w:rsidRDefault="007825E3" w:rsidP="00D66AB6">
      <w:pPr>
        <w:pStyle w:val="Prrafodelista"/>
        <w:numPr>
          <w:ilvl w:val="0"/>
          <w:numId w:val="32"/>
        </w:numPr>
      </w:pPr>
      <w:r>
        <w:t xml:space="preserve">Retirá una a una las pesas del pistón y tomá nota de las lecturas correspondientes </w:t>
      </w:r>
      <w:proofErr w:type="gramStart"/>
      <w:r>
        <w:t>también.Es</w:t>
      </w:r>
      <w:proofErr w:type="gramEnd"/>
      <w:r>
        <w:t xml:space="preserve"> importante a hacer esto en los procesos de medición porque muchos fenómenos y montajes presentan espacios muertos (backlash), histéresis, etc.</w:t>
      </w:r>
    </w:p>
    <w:p w14:paraId="7BC51AA4" w14:textId="77777777" w:rsidR="007825E3" w:rsidRDefault="007C1E98" w:rsidP="00D66AB6">
      <w:pPr>
        <w:pStyle w:val="Prrafodelista"/>
        <w:numPr>
          <w:ilvl w:val="0"/>
          <w:numId w:val="32"/>
        </w:numPr>
      </w:pPr>
      <w:r>
        <w:t xml:space="preserve">Cuando </w:t>
      </w:r>
      <w:proofErr w:type="gramStart"/>
      <w:r>
        <w:t>termine</w:t>
      </w:r>
      <w:r w:rsidR="007825E3">
        <w:t>s</w:t>
      </w:r>
      <w:r>
        <w:t xml:space="preserve"> </w:t>
      </w:r>
      <w:r w:rsidR="007825E3">
        <w:t xml:space="preserve"> los</w:t>
      </w:r>
      <w:proofErr w:type="gramEnd"/>
      <w:r w:rsidR="007825E3">
        <w:t xml:space="preserve"> ensayos, </w:t>
      </w:r>
      <w:r>
        <w:t>retir</w:t>
      </w:r>
      <w:r w:rsidR="007825E3">
        <w:t xml:space="preserve">á </w:t>
      </w:r>
      <w:r>
        <w:t>y se</w:t>
      </w:r>
      <w:r w:rsidR="007825E3">
        <w:t>cá el pistón. Luego dale una pincelada de vaselina.</w:t>
      </w:r>
    </w:p>
    <w:p w14:paraId="6EF18C5C" w14:textId="220FACFE" w:rsidR="007C1E98" w:rsidRDefault="007C1E98" w:rsidP="00D66AB6">
      <w:pPr>
        <w:pStyle w:val="Prrafodelista"/>
        <w:numPr>
          <w:ilvl w:val="0"/>
          <w:numId w:val="32"/>
        </w:numPr>
      </w:pPr>
      <w:r>
        <w:t>Dren</w:t>
      </w:r>
      <w:r w:rsidR="007825E3">
        <w:t>á</w:t>
      </w:r>
      <w:r>
        <w:t xml:space="preserve"> el cilindro.</w:t>
      </w:r>
    </w:p>
    <w:p w14:paraId="43A29331" w14:textId="47DDB957" w:rsidR="007C1E98" w:rsidRDefault="007C1E98" w:rsidP="00D66AB6">
      <w:pPr>
        <w:pStyle w:val="Prrafodelista"/>
        <w:numPr>
          <w:ilvl w:val="0"/>
          <w:numId w:val="32"/>
        </w:numPr>
      </w:pPr>
      <w:r>
        <w:t>No deje</w:t>
      </w:r>
      <w:r w:rsidR="007825E3">
        <w:t>s</w:t>
      </w:r>
      <w:r>
        <w:t xml:space="preserve"> el pistón</w:t>
      </w:r>
      <w:r w:rsidR="007825E3">
        <w:t xml:space="preserve"> inserto </w:t>
      </w:r>
      <w:r>
        <w:t xml:space="preserve">en el cilindro cuando </w:t>
      </w:r>
      <w:r w:rsidR="007825E3">
        <w:t xml:space="preserve">el equipo </w:t>
      </w:r>
      <w:r>
        <w:t>no esté en uso.</w:t>
      </w:r>
    </w:p>
    <w:p w14:paraId="4EF59CAF" w14:textId="4F7FB008" w:rsidR="007C1E98" w:rsidRDefault="00887AD2" w:rsidP="00D66AB6">
      <w:pPr>
        <w:pStyle w:val="Prrafodelista"/>
        <w:numPr>
          <w:ilvl w:val="0"/>
          <w:numId w:val="32"/>
        </w:numPr>
      </w:pPr>
      <w:r w:rsidRPr="007C1E98">
        <w:rPr>
          <w:noProof/>
        </w:rPr>
        <w:drawing>
          <wp:anchor distT="0" distB="0" distL="114300" distR="114300" simplePos="0" relativeHeight="251676672" behindDoc="0" locked="0" layoutInCell="1" allowOverlap="1" wp14:anchorId="47401C8B" wp14:editId="7BE737E9">
            <wp:simplePos x="0" y="0"/>
            <wp:positionH relativeFrom="margin">
              <wp:align>right</wp:align>
            </wp:positionH>
            <wp:positionV relativeFrom="paragraph">
              <wp:posOffset>196850</wp:posOffset>
            </wp:positionV>
            <wp:extent cx="2692400" cy="2801620"/>
            <wp:effectExtent l="0" t="0" r="0" b="0"/>
            <wp:wrapSquare wrapText="left"/>
            <wp:docPr id="16942914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92400" cy="2801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E98">
        <w:t>Protej</w:t>
      </w:r>
      <w:r w:rsidR="007825E3">
        <w:t>é</w:t>
      </w:r>
      <w:r w:rsidR="007C1E98">
        <w:t xml:space="preserve"> </w:t>
      </w:r>
      <w:r w:rsidR="007825E3">
        <w:t>a</w:t>
      </w:r>
      <w:r w:rsidR="007C1E98">
        <w:t xml:space="preserve">l pistón cuando no esté en uso </w:t>
      </w:r>
      <w:r w:rsidR="007825E3">
        <w:t xml:space="preserve">almacenándolo </w:t>
      </w:r>
      <w:r w:rsidR="007C1E98">
        <w:t xml:space="preserve">en un tubo de cartón o </w:t>
      </w:r>
      <w:r w:rsidR="007825E3">
        <w:t xml:space="preserve">una caja </w:t>
      </w:r>
      <w:r w:rsidR="007C1E98">
        <w:t>de madera.</w:t>
      </w:r>
    </w:p>
    <w:p w14:paraId="6A5A0789" w14:textId="0F4B1C0C" w:rsidR="007825E3" w:rsidRDefault="007C1E98" w:rsidP="007825E3">
      <w:pPr>
        <w:pStyle w:val="Ttulo2"/>
      </w:pPr>
      <w:r>
        <w:t>Re</w:t>
      </w:r>
      <w:r w:rsidR="007825E3">
        <w:t>gistro</w:t>
      </w:r>
    </w:p>
    <w:p w14:paraId="69E93879" w14:textId="22D3D939" w:rsidR="00887AD2" w:rsidRDefault="00887AD2" w:rsidP="007C1E98"/>
    <w:p w14:paraId="73A31F24" w14:textId="12A548DE" w:rsidR="007825E3" w:rsidRDefault="007C1E98" w:rsidP="007C1E98">
      <w:r>
        <w:t>Masa nominal de pistón</w:t>
      </w:r>
      <w:r w:rsidR="007825E3">
        <w:t>:</w:t>
      </w:r>
      <w:r>
        <w:t xml:space="preserve"> 0</w:t>
      </w:r>
      <w:r w:rsidR="007825E3">
        <w:t>,</w:t>
      </w:r>
      <w:r>
        <w:t>5 kg</w:t>
      </w:r>
    </w:p>
    <w:p w14:paraId="262CE609" w14:textId="49CD4009" w:rsidR="007825E3" w:rsidRDefault="007825E3" w:rsidP="007C1E98">
      <w:pPr>
        <w:rPr>
          <w:vertAlign w:val="superscript"/>
        </w:rPr>
      </w:pPr>
      <w:r>
        <w:t>A</w:t>
      </w:r>
      <w:r w:rsidR="007C1E98">
        <w:t>rea nominal del pistón</w:t>
      </w:r>
      <w:r>
        <w:t>:</w:t>
      </w:r>
      <w:r w:rsidR="007C1E98">
        <w:t xml:space="preserve"> 2.45 x 10</w:t>
      </w:r>
      <w:r w:rsidR="007C1E98" w:rsidRPr="007825E3">
        <w:rPr>
          <w:vertAlign w:val="superscript"/>
        </w:rPr>
        <w:t>-4</w:t>
      </w:r>
      <w:r>
        <w:t xml:space="preserve"> </w:t>
      </w:r>
      <w:r w:rsidR="007C1E98">
        <w:t>m</w:t>
      </w:r>
      <w:r w:rsidR="007C1E98" w:rsidRPr="007825E3">
        <w:rPr>
          <w:vertAlign w:val="superscript"/>
        </w:rPr>
        <w:t>2</w:t>
      </w:r>
    </w:p>
    <w:p w14:paraId="0A96C8A6" w14:textId="164E5139" w:rsidR="007825E3" w:rsidRDefault="007825E3" w:rsidP="007825E3">
      <w:pPr>
        <w:jc w:val="left"/>
      </w:pPr>
      <w:r>
        <w:rPr>
          <w:noProof/>
        </w:rPr>
        <w:drawing>
          <wp:inline distT="0" distB="0" distL="0" distR="0" wp14:anchorId="19513C51" wp14:editId="1AFAA53E">
            <wp:extent cx="1931598" cy="1066703"/>
            <wp:effectExtent l="0" t="0" r="0" b="635"/>
            <wp:docPr id="6518080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08022" name=""/>
                    <pic:cNvPicPr/>
                  </pic:nvPicPr>
                  <pic:blipFill>
                    <a:blip r:embed="rId59"/>
                    <a:stretch>
                      <a:fillRect/>
                    </a:stretch>
                  </pic:blipFill>
                  <pic:spPr>
                    <a:xfrm>
                      <a:off x="0" y="0"/>
                      <a:ext cx="1937602" cy="1070019"/>
                    </a:xfrm>
                    <a:prstGeom prst="rect">
                      <a:avLst/>
                    </a:prstGeom>
                  </pic:spPr>
                </pic:pic>
              </a:graphicData>
            </a:graphic>
          </wp:inline>
        </w:drawing>
      </w:r>
    </w:p>
    <w:p w14:paraId="0F36D6F1" w14:textId="7F20E710" w:rsidR="007C1E98" w:rsidRDefault="007C1E98" w:rsidP="007825E3">
      <w:pPr>
        <w:jc w:val="left"/>
      </w:pPr>
      <w:r>
        <w:t xml:space="preserve">= 4 x 104 </w:t>
      </w:r>
      <w:r w:rsidR="007825E3">
        <w:t>N</w:t>
      </w:r>
      <w:r>
        <w:t>/m</w:t>
      </w:r>
      <w:r w:rsidRPr="007825E3">
        <w:rPr>
          <w:vertAlign w:val="superscript"/>
        </w:rPr>
        <w:t>2</w:t>
      </w:r>
      <w:r>
        <w:t xml:space="preserve"> = 0</w:t>
      </w:r>
      <w:r w:rsidR="007825E3">
        <w:t>,</w:t>
      </w:r>
      <w:r>
        <w:t>4 bar = 4</w:t>
      </w:r>
      <w:r w:rsidR="007825E3">
        <w:t>,</w:t>
      </w:r>
      <w:r>
        <w:t>08</w:t>
      </w:r>
      <w:r w:rsidR="007825E3">
        <w:t xml:space="preserve"> </w:t>
      </w:r>
      <w:r>
        <w:t>m de agua</w:t>
      </w:r>
    </w:p>
    <w:p w14:paraId="2C3E841E" w14:textId="6014902C" w:rsidR="007C1E98" w:rsidRDefault="007C1E98" w:rsidP="007C1E98"/>
    <w:p w14:paraId="47A7944F" w14:textId="77777777" w:rsidR="00887AD2" w:rsidRPr="007C1E98" w:rsidRDefault="00887AD2" w:rsidP="007C1E98"/>
    <w:tbl>
      <w:tblPr>
        <w:tblStyle w:val="Tablaconcuadrcula"/>
        <w:tblpPr w:leftFromText="141" w:rightFromText="141" w:vertAnchor="text" w:horzAnchor="margin" w:tblpY="78"/>
        <w:tblW w:w="0" w:type="auto"/>
        <w:tblLook w:val="04A0" w:firstRow="1" w:lastRow="0" w:firstColumn="1" w:lastColumn="0" w:noHBand="0" w:noVBand="1"/>
      </w:tblPr>
      <w:tblGrid>
        <w:gridCol w:w="1838"/>
        <w:gridCol w:w="1134"/>
        <w:gridCol w:w="1336"/>
        <w:gridCol w:w="1436"/>
        <w:gridCol w:w="1436"/>
        <w:gridCol w:w="1436"/>
        <w:gridCol w:w="1437"/>
      </w:tblGrid>
      <w:tr w:rsidR="00887AD2" w14:paraId="5021B31E" w14:textId="77777777" w:rsidTr="00887AD2">
        <w:tc>
          <w:tcPr>
            <w:tcW w:w="4308" w:type="dxa"/>
            <w:gridSpan w:val="3"/>
          </w:tcPr>
          <w:p w14:paraId="23C01C7E" w14:textId="77777777" w:rsidR="00887AD2" w:rsidRDefault="00887AD2" w:rsidP="00887AD2">
            <w:pPr>
              <w:jc w:val="center"/>
            </w:pPr>
            <w:r>
              <w:t>Salida del calibrador de peso muerto</w:t>
            </w:r>
          </w:p>
        </w:tc>
        <w:tc>
          <w:tcPr>
            <w:tcW w:w="2872" w:type="dxa"/>
            <w:gridSpan w:val="2"/>
          </w:tcPr>
          <w:p w14:paraId="1C11D3C2" w14:textId="77777777" w:rsidR="00887AD2" w:rsidRDefault="00887AD2" w:rsidP="00887AD2">
            <w:pPr>
              <w:jc w:val="center"/>
            </w:pPr>
            <w:r>
              <w:t>Lecturas del manómetro con cargas crecientes</w:t>
            </w:r>
          </w:p>
        </w:tc>
        <w:tc>
          <w:tcPr>
            <w:tcW w:w="2873" w:type="dxa"/>
            <w:gridSpan w:val="2"/>
          </w:tcPr>
          <w:p w14:paraId="72F585FA" w14:textId="77777777" w:rsidR="00887AD2" w:rsidRDefault="00887AD2" w:rsidP="00887AD2">
            <w:pPr>
              <w:jc w:val="center"/>
            </w:pPr>
            <w:r>
              <w:t>Lecturas del manómetro con cargas decrecientes</w:t>
            </w:r>
          </w:p>
        </w:tc>
      </w:tr>
      <w:tr w:rsidR="00887AD2" w14:paraId="792F785D" w14:textId="77777777" w:rsidTr="00887AD2">
        <w:tc>
          <w:tcPr>
            <w:tcW w:w="1838" w:type="dxa"/>
          </w:tcPr>
          <w:p w14:paraId="37E163EF" w14:textId="77777777" w:rsidR="00887AD2" w:rsidRDefault="00887AD2" w:rsidP="00887AD2">
            <w:pPr>
              <w:jc w:val="center"/>
            </w:pPr>
            <w:r>
              <w:t>Pesa aplicada (kg)</w:t>
            </w:r>
          </w:p>
        </w:tc>
        <w:tc>
          <w:tcPr>
            <w:tcW w:w="1134" w:type="dxa"/>
          </w:tcPr>
          <w:p w14:paraId="5CC3A017" w14:textId="77777777" w:rsidR="00887AD2" w:rsidRDefault="00887AD2" w:rsidP="00887AD2">
            <w:r>
              <w:t>bar</w:t>
            </w:r>
          </w:p>
        </w:tc>
        <w:tc>
          <w:tcPr>
            <w:tcW w:w="1336" w:type="dxa"/>
          </w:tcPr>
          <w:p w14:paraId="57E16B25" w14:textId="77777777" w:rsidR="00887AD2" w:rsidRDefault="00887AD2" w:rsidP="00887AD2">
            <w:pPr>
              <w:jc w:val="center"/>
            </w:pPr>
            <w:r>
              <w:t>m de agua</w:t>
            </w:r>
          </w:p>
        </w:tc>
        <w:tc>
          <w:tcPr>
            <w:tcW w:w="1436" w:type="dxa"/>
          </w:tcPr>
          <w:p w14:paraId="7DD84DA5" w14:textId="77777777" w:rsidR="00887AD2" w:rsidRDefault="00887AD2" w:rsidP="00887AD2">
            <w:pPr>
              <w:jc w:val="center"/>
            </w:pPr>
            <w:r>
              <w:t>bar</w:t>
            </w:r>
          </w:p>
        </w:tc>
        <w:tc>
          <w:tcPr>
            <w:tcW w:w="1436" w:type="dxa"/>
          </w:tcPr>
          <w:p w14:paraId="6E279FA9" w14:textId="77777777" w:rsidR="00887AD2" w:rsidRDefault="00887AD2" w:rsidP="00887AD2">
            <w:pPr>
              <w:jc w:val="center"/>
            </w:pPr>
            <w:r>
              <w:t>m de agua</w:t>
            </w:r>
          </w:p>
        </w:tc>
        <w:tc>
          <w:tcPr>
            <w:tcW w:w="1436" w:type="dxa"/>
          </w:tcPr>
          <w:p w14:paraId="012505D1" w14:textId="77777777" w:rsidR="00887AD2" w:rsidRDefault="00887AD2" w:rsidP="00887AD2">
            <w:pPr>
              <w:jc w:val="center"/>
            </w:pPr>
            <w:r>
              <w:t>bar</w:t>
            </w:r>
          </w:p>
        </w:tc>
        <w:tc>
          <w:tcPr>
            <w:tcW w:w="1437" w:type="dxa"/>
          </w:tcPr>
          <w:p w14:paraId="045CDA4D" w14:textId="77777777" w:rsidR="00887AD2" w:rsidRDefault="00887AD2" w:rsidP="00887AD2">
            <w:pPr>
              <w:jc w:val="center"/>
            </w:pPr>
            <w:r>
              <w:t>m de agua</w:t>
            </w:r>
          </w:p>
        </w:tc>
      </w:tr>
      <w:tr w:rsidR="00887AD2" w14:paraId="70D326C7" w14:textId="77777777" w:rsidTr="00887AD2">
        <w:tc>
          <w:tcPr>
            <w:tcW w:w="1838" w:type="dxa"/>
          </w:tcPr>
          <w:p w14:paraId="2D297C8F" w14:textId="77777777" w:rsidR="00887AD2" w:rsidRDefault="00887AD2" w:rsidP="00887AD2">
            <w:pPr>
              <w:jc w:val="center"/>
            </w:pPr>
            <w:r>
              <w:t>0,5</w:t>
            </w:r>
          </w:p>
        </w:tc>
        <w:tc>
          <w:tcPr>
            <w:tcW w:w="1134" w:type="dxa"/>
          </w:tcPr>
          <w:p w14:paraId="2B9C3C6A" w14:textId="77777777" w:rsidR="00887AD2" w:rsidRDefault="00887AD2" w:rsidP="00887AD2"/>
        </w:tc>
        <w:tc>
          <w:tcPr>
            <w:tcW w:w="1336" w:type="dxa"/>
          </w:tcPr>
          <w:p w14:paraId="23C66668" w14:textId="77777777" w:rsidR="00887AD2" w:rsidRDefault="00887AD2" w:rsidP="00887AD2">
            <w:pPr>
              <w:jc w:val="center"/>
            </w:pPr>
          </w:p>
        </w:tc>
        <w:tc>
          <w:tcPr>
            <w:tcW w:w="1436" w:type="dxa"/>
          </w:tcPr>
          <w:p w14:paraId="0D536A98" w14:textId="77777777" w:rsidR="00887AD2" w:rsidRDefault="00887AD2" w:rsidP="00887AD2">
            <w:pPr>
              <w:jc w:val="center"/>
            </w:pPr>
          </w:p>
        </w:tc>
        <w:tc>
          <w:tcPr>
            <w:tcW w:w="1436" w:type="dxa"/>
          </w:tcPr>
          <w:p w14:paraId="542CEF48" w14:textId="77777777" w:rsidR="00887AD2" w:rsidRDefault="00887AD2" w:rsidP="00887AD2">
            <w:pPr>
              <w:jc w:val="center"/>
            </w:pPr>
          </w:p>
        </w:tc>
        <w:tc>
          <w:tcPr>
            <w:tcW w:w="1436" w:type="dxa"/>
          </w:tcPr>
          <w:p w14:paraId="5AE4817C" w14:textId="77777777" w:rsidR="00887AD2" w:rsidRDefault="00887AD2" w:rsidP="00887AD2">
            <w:pPr>
              <w:jc w:val="center"/>
            </w:pPr>
          </w:p>
        </w:tc>
        <w:tc>
          <w:tcPr>
            <w:tcW w:w="1437" w:type="dxa"/>
          </w:tcPr>
          <w:p w14:paraId="0B485435" w14:textId="77777777" w:rsidR="00887AD2" w:rsidRDefault="00887AD2" w:rsidP="00887AD2">
            <w:pPr>
              <w:jc w:val="center"/>
            </w:pPr>
          </w:p>
        </w:tc>
      </w:tr>
      <w:tr w:rsidR="00887AD2" w14:paraId="61BB2208" w14:textId="77777777" w:rsidTr="00887AD2">
        <w:tc>
          <w:tcPr>
            <w:tcW w:w="1838" w:type="dxa"/>
          </w:tcPr>
          <w:p w14:paraId="6F83A2F7" w14:textId="77777777" w:rsidR="00887AD2" w:rsidRDefault="00887AD2" w:rsidP="00887AD2">
            <w:pPr>
              <w:jc w:val="center"/>
            </w:pPr>
            <w:r>
              <w:t>1</w:t>
            </w:r>
          </w:p>
        </w:tc>
        <w:tc>
          <w:tcPr>
            <w:tcW w:w="1134" w:type="dxa"/>
          </w:tcPr>
          <w:p w14:paraId="280FD58B" w14:textId="77777777" w:rsidR="00887AD2" w:rsidRDefault="00887AD2" w:rsidP="00887AD2"/>
        </w:tc>
        <w:tc>
          <w:tcPr>
            <w:tcW w:w="1336" w:type="dxa"/>
          </w:tcPr>
          <w:p w14:paraId="027FFA0F" w14:textId="77777777" w:rsidR="00887AD2" w:rsidRDefault="00887AD2" w:rsidP="00887AD2">
            <w:pPr>
              <w:jc w:val="center"/>
            </w:pPr>
          </w:p>
        </w:tc>
        <w:tc>
          <w:tcPr>
            <w:tcW w:w="1436" w:type="dxa"/>
          </w:tcPr>
          <w:p w14:paraId="02A8CCA6" w14:textId="77777777" w:rsidR="00887AD2" w:rsidRDefault="00887AD2" w:rsidP="00887AD2">
            <w:pPr>
              <w:jc w:val="center"/>
            </w:pPr>
          </w:p>
        </w:tc>
        <w:tc>
          <w:tcPr>
            <w:tcW w:w="1436" w:type="dxa"/>
          </w:tcPr>
          <w:p w14:paraId="20BF9C74" w14:textId="77777777" w:rsidR="00887AD2" w:rsidRDefault="00887AD2" w:rsidP="00887AD2">
            <w:pPr>
              <w:jc w:val="center"/>
            </w:pPr>
          </w:p>
        </w:tc>
        <w:tc>
          <w:tcPr>
            <w:tcW w:w="1436" w:type="dxa"/>
          </w:tcPr>
          <w:p w14:paraId="71E1D5B1" w14:textId="77777777" w:rsidR="00887AD2" w:rsidRDefault="00887AD2" w:rsidP="00887AD2">
            <w:pPr>
              <w:jc w:val="center"/>
            </w:pPr>
          </w:p>
        </w:tc>
        <w:tc>
          <w:tcPr>
            <w:tcW w:w="1437" w:type="dxa"/>
          </w:tcPr>
          <w:p w14:paraId="7FCFCB67" w14:textId="77777777" w:rsidR="00887AD2" w:rsidRDefault="00887AD2" w:rsidP="00887AD2">
            <w:pPr>
              <w:jc w:val="center"/>
            </w:pPr>
          </w:p>
        </w:tc>
      </w:tr>
      <w:tr w:rsidR="00887AD2" w14:paraId="06BF8734" w14:textId="77777777" w:rsidTr="00887AD2">
        <w:tc>
          <w:tcPr>
            <w:tcW w:w="1838" w:type="dxa"/>
          </w:tcPr>
          <w:p w14:paraId="6315713C" w14:textId="77777777" w:rsidR="00887AD2" w:rsidRDefault="00887AD2" w:rsidP="00887AD2">
            <w:pPr>
              <w:jc w:val="center"/>
            </w:pPr>
            <w:r>
              <w:t>1,5</w:t>
            </w:r>
          </w:p>
        </w:tc>
        <w:tc>
          <w:tcPr>
            <w:tcW w:w="1134" w:type="dxa"/>
          </w:tcPr>
          <w:p w14:paraId="48A5ECF4" w14:textId="77777777" w:rsidR="00887AD2" w:rsidRDefault="00887AD2" w:rsidP="00887AD2"/>
        </w:tc>
        <w:tc>
          <w:tcPr>
            <w:tcW w:w="1336" w:type="dxa"/>
          </w:tcPr>
          <w:p w14:paraId="20802489" w14:textId="77777777" w:rsidR="00887AD2" w:rsidRDefault="00887AD2" w:rsidP="00887AD2">
            <w:pPr>
              <w:jc w:val="center"/>
            </w:pPr>
          </w:p>
        </w:tc>
        <w:tc>
          <w:tcPr>
            <w:tcW w:w="1436" w:type="dxa"/>
          </w:tcPr>
          <w:p w14:paraId="6F0651B7" w14:textId="77777777" w:rsidR="00887AD2" w:rsidRDefault="00887AD2" w:rsidP="00887AD2">
            <w:pPr>
              <w:jc w:val="center"/>
            </w:pPr>
          </w:p>
        </w:tc>
        <w:tc>
          <w:tcPr>
            <w:tcW w:w="1436" w:type="dxa"/>
          </w:tcPr>
          <w:p w14:paraId="6079D14A" w14:textId="77777777" w:rsidR="00887AD2" w:rsidRDefault="00887AD2" w:rsidP="00887AD2">
            <w:pPr>
              <w:jc w:val="center"/>
            </w:pPr>
          </w:p>
        </w:tc>
        <w:tc>
          <w:tcPr>
            <w:tcW w:w="1436" w:type="dxa"/>
          </w:tcPr>
          <w:p w14:paraId="3C5EEECE" w14:textId="77777777" w:rsidR="00887AD2" w:rsidRDefault="00887AD2" w:rsidP="00887AD2">
            <w:pPr>
              <w:jc w:val="center"/>
            </w:pPr>
          </w:p>
        </w:tc>
        <w:tc>
          <w:tcPr>
            <w:tcW w:w="1437" w:type="dxa"/>
          </w:tcPr>
          <w:p w14:paraId="20FC3665" w14:textId="77777777" w:rsidR="00887AD2" w:rsidRDefault="00887AD2" w:rsidP="00887AD2">
            <w:pPr>
              <w:jc w:val="center"/>
            </w:pPr>
          </w:p>
        </w:tc>
      </w:tr>
      <w:tr w:rsidR="00887AD2" w14:paraId="42FC5F06" w14:textId="77777777" w:rsidTr="00887AD2">
        <w:tc>
          <w:tcPr>
            <w:tcW w:w="1838" w:type="dxa"/>
          </w:tcPr>
          <w:p w14:paraId="7CB28671" w14:textId="77777777" w:rsidR="00887AD2" w:rsidRDefault="00887AD2" w:rsidP="00887AD2">
            <w:pPr>
              <w:jc w:val="center"/>
            </w:pPr>
            <w:r>
              <w:t>2</w:t>
            </w:r>
          </w:p>
        </w:tc>
        <w:tc>
          <w:tcPr>
            <w:tcW w:w="1134" w:type="dxa"/>
          </w:tcPr>
          <w:p w14:paraId="67DC91DD" w14:textId="77777777" w:rsidR="00887AD2" w:rsidRDefault="00887AD2" w:rsidP="00887AD2"/>
        </w:tc>
        <w:tc>
          <w:tcPr>
            <w:tcW w:w="1336" w:type="dxa"/>
          </w:tcPr>
          <w:p w14:paraId="13D4AC05" w14:textId="77777777" w:rsidR="00887AD2" w:rsidRDefault="00887AD2" w:rsidP="00887AD2">
            <w:pPr>
              <w:jc w:val="center"/>
            </w:pPr>
          </w:p>
        </w:tc>
        <w:tc>
          <w:tcPr>
            <w:tcW w:w="1436" w:type="dxa"/>
          </w:tcPr>
          <w:p w14:paraId="60D80266" w14:textId="77777777" w:rsidR="00887AD2" w:rsidRDefault="00887AD2" w:rsidP="00887AD2">
            <w:pPr>
              <w:jc w:val="center"/>
            </w:pPr>
          </w:p>
        </w:tc>
        <w:tc>
          <w:tcPr>
            <w:tcW w:w="1436" w:type="dxa"/>
          </w:tcPr>
          <w:p w14:paraId="59E0E0F0" w14:textId="77777777" w:rsidR="00887AD2" w:rsidRDefault="00887AD2" w:rsidP="00887AD2">
            <w:pPr>
              <w:jc w:val="center"/>
            </w:pPr>
          </w:p>
        </w:tc>
        <w:tc>
          <w:tcPr>
            <w:tcW w:w="1436" w:type="dxa"/>
          </w:tcPr>
          <w:p w14:paraId="232247E2" w14:textId="77777777" w:rsidR="00887AD2" w:rsidRDefault="00887AD2" w:rsidP="00887AD2">
            <w:pPr>
              <w:jc w:val="center"/>
            </w:pPr>
          </w:p>
        </w:tc>
        <w:tc>
          <w:tcPr>
            <w:tcW w:w="1437" w:type="dxa"/>
          </w:tcPr>
          <w:p w14:paraId="752C63C4" w14:textId="77777777" w:rsidR="00887AD2" w:rsidRDefault="00887AD2" w:rsidP="00887AD2">
            <w:pPr>
              <w:jc w:val="center"/>
            </w:pPr>
          </w:p>
        </w:tc>
      </w:tr>
      <w:tr w:rsidR="00887AD2" w14:paraId="21A7706E" w14:textId="77777777" w:rsidTr="00887AD2">
        <w:tc>
          <w:tcPr>
            <w:tcW w:w="1838" w:type="dxa"/>
          </w:tcPr>
          <w:p w14:paraId="66D636BA" w14:textId="77777777" w:rsidR="00887AD2" w:rsidRDefault="00887AD2" w:rsidP="00887AD2">
            <w:pPr>
              <w:jc w:val="center"/>
            </w:pPr>
            <w:r>
              <w:t>2,5</w:t>
            </w:r>
          </w:p>
        </w:tc>
        <w:tc>
          <w:tcPr>
            <w:tcW w:w="1134" w:type="dxa"/>
          </w:tcPr>
          <w:p w14:paraId="42FE7DB3" w14:textId="77777777" w:rsidR="00887AD2" w:rsidRDefault="00887AD2" w:rsidP="00887AD2"/>
        </w:tc>
        <w:tc>
          <w:tcPr>
            <w:tcW w:w="1336" w:type="dxa"/>
          </w:tcPr>
          <w:p w14:paraId="382906BB" w14:textId="77777777" w:rsidR="00887AD2" w:rsidRDefault="00887AD2" w:rsidP="00887AD2">
            <w:pPr>
              <w:jc w:val="center"/>
            </w:pPr>
          </w:p>
        </w:tc>
        <w:tc>
          <w:tcPr>
            <w:tcW w:w="1436" w:type="dxa"/>
          </w:tcPr>
          <w:p w14:paraId="18F41172" w14:textId="77777777" w:rsidR="00887AD2" w:rsidRDefault="00887AD2" w:rsidP="00887AD2">
            <w:pPr>
              <w:jc w:val="center"/>
            </w:pPr>
          </w:p>
        </w:tc>
        <w:tc>
          <w:tcPr>
            <w:tcW w:w="1436" w:type="dxa"/>
          </w:tcPr>
          <w:p w14:paraId="664E1043" w14:textId="77777777" w:rsidR="00887AD2" w:rsidRDefault="00887AD2" w:rsidP="00887AD2">
            <w:pPr>
              <w:jc w:val="center"/>
            </w:pPr>
          </w:p>
        </w:tc>
        <w:tc>
          <w:tcPr>
            <w:tcW w:w="1436" w:type="dxa"/>
          </w:tcPr>
          <w:p w14:paraId="5BD2CFFA" w14:textId="77777777" w:rsidR="00887AD2" w:rsidRDefault="00887AD2" w:rsidP="00887AD2">
            <w:pPr>
              <w:jc w:val="center"/>
            </w:pPr>
          </w:p>
        </w:tc>
        <w:tc>
          <w:tcPr>
            <w:tcW w:w="1437" w:type="dxa"/>
          </w:tcPr>
          <w:p w14:paraId="41818A67" w14:textId="77777777" w:rsidR="00887AD2" w:rsidRDefault="00887AD2" w:rsidP="00887AD2">
            <w:pPr>
              <w:jc w:val="center"/>
            </w:pPr>
          </w:p>
        </w:tc>
      </w:tr>
    </w:tbl>
    <w:p w14:paraId="41B13D3F" w14:textId="5CE0E9B2" w:rsidR="00B36DAB" w:rsidRPr="00550F39" w:rsidRDefault="00B36DAB" w:rsidP="00B36DAB">
      <w:pPr>
        <w:pStyle w:val="Ttulo1"/>
      </w:pPr>
      <w:r w:rsidRPr="00550F39">
        <w:lastRenderedPageBreak/>
        <w:t>Materia 16 – Unidad 02 – Tema 01 – Presión Hidrostática</w:t>
      </w:r>
    </w:p>
    <w:p w14:paraId="47877B0F" w14:textId="4DAF65CB" w:rsidR="00B36DAB" w:rsidRDefault="00B36DAB" w:rsidP="00B36DAB">
      <w:pPr>
        <w:pStyle w:val="Ttulo2"/>
      </w:pPr>
      <w:r w:rsidRPr="00550F39">
        <w:t xml:space="preserve">Parte </w:t>
      </w:r>
      <w:r w:rsidR="00A37DA5">
        <w:t>IX</w:t>
      </w:r>
      <w:r w:rsidRPr="00550F39">
        <w:t xml:space="preserve"> – </w:t>
      </w:r>
      <w:r>
        <w:t>Manómetro con agua sobre mercurio</w:t>
      </w:r>
    </w:p>
    <w:p w14:paraId="3388CF8F" w14:textId="08EE1871" w:rsidR="00B36DAB" w:rsidRPr="00A84DD0" w:rsidRDefault="00B36DAB" w:rsidP="00B36DAB">
      <w:pPr>
        <w:pStyle w:val="Ttulo2"/>
      </w:pPr>
      <w:r w:rsidRPr="00A84DD0">
        <w:t>Objeto</w:t>
      </w:r>
    </w:p>
    <w:p w14:paraId="228F6403" w14:textId="36055D43" w:rsidR="00B36DAB" w:rsidRDefault="00B36DAB" w:rsidP="00B36DAB">
      <w:pPr>
        <w:pStyle w:val="Ttulo2"/>
        <w:rPr>
          <w:rFonts w:ascii="Verdana" w:eastAsiaTheme="minorHAnsi" w:hAnsi="Verdana" w:cstheme="minorBidi"/>
          <w:b w:val="0"/>
          <w:bCs w:val="0"/>
          <w:color w:val="000000"/>
          <w:sz w:val="20"/>
          <w:szCs w:val="22"/>
        </w:rPr>
      </w:pPr>
      <w:r>
        <w:rPr>
          <w:noProof/>
        </w:rPr>
        <w:drawing>
          <wp:anchor distT="0" distB="0" distL="114300" distR="114300" simplePos="0" relativeHeight="251685888" behindDoc="0" locked="0" layoutInCell="1" allowOverlap="1" wp14:anchorId="00341F7B" wp14:editId="2EFAEECE">
            <wp:simplePos x="0" y="0"/>
            <wp:positionH relativeFrom="margin">
              <wp:align>right</wp:align>
            </wp:positionH>
            <wp:positionV relativeFrom="paragraph">
              <wp:posOffset>122555</wp:posOffset>
            </wp:positionV>
            <wp:extent cx="1749425" cy="1749425"/>
            <wp:effectExtent l="0" t="0" r="3175" b="3175"/>
            <wp:wrapSquare wrapText="left"/>
            <wp:docPr id="11378658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95777" name="Imagen 120569577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49425" cy="1749425"/>
                    </a:xfrm>
                    <a:prstGeom prst="rect">
                      <a:avLst/>
                    </a:prstGeom>
                  </pic:spPr>
                </pic:pic>
              </a:graphicData>
            </a:graphic>
            <wp14:sizeRelH relativeFrom="margin">
              <wp14:pctWidth>0</wp14:pctWidth>
            </wp14:sizeRelH>
            <wp14:sizeRelV relativeFrom="margin">
              <wp14:pctHeight>0</wp14:pctHeight>
            </wp14:sizeRelV>
          </wp:anchor>
        </w:drawing>
      </w:r>
      <w:r>
        <w:rPr>
          <w:rFonts w:ascii="Verdana" w:eastAsiaTheme="minorHAnsi" w:hAnsi="Verdana" w:cstheme="minorBidi"/>
          <w:b w:val="0"/>
          <w:bCs w:val="0"/>
          <w:color w:val="000000"/>
          <w:sz w:val="20"/>
          <w:szCs w:val="22"/>
        </w:rPr>
        <w:t>Aprender a u</w:t>
      </w:r>
      <w:r w:rsidRPr="00B36DAB">
        <w:rPr>
          <w:rFonts w:ascii="Verdana" w:eastAsiaTheme="minorHAnsi" w:hAnsi="Verdana" w:cstheme="minorBidi"/>
          <w:b w:val="0"/>
          <w:bCs w:val="0"/>
          <w:color w:val="000000"/>
          <w:sz w:val="20"/>
          <w:szCs w:val="22"/>
        </w:rPr>
        <w:t>tilizar un manómetro de tubo en “U” de agua sobre mercurio para determinar la presión en un punto</w:t>
      </w:r>
      <w:r>
        <w:rPr>
          <w:rFonts w:ascii="Verdana" w:eastAsiaTheme="minorHAnsi" w:hAnsi="Verdana" w:cstheme="minorBidi"/>
          <w:b w:val="0"/>
          <w:bCs w:val="0"/>
          <w:color w:val="000000"/>
          <w:sz w:val="20"/>
          <w:szCs w:val="22"/>
        </w:rPr>
        <w:t xml:space="preserve"> y co</w:t>
      </w:r>
      <w:r w:rsidRPr="00B36DAB">
        <w:rPr>
          <w:rFonts w:ascii="Verdana" w:eastAsiaTheme="minorHAnsi" w:hAnsi="Verdana" w:cstheme="minorBidi"/>
          <w:b w:val="0"/>
          <w:bCs w:val="0"/>
          <w:color w:val="000000"/>
          <w:sz w:val="20"/>
          <w:szCs w:val="22"/>
        </w:rPr>
        <w:t>mparar la</w:t>
      </w:r>
      <w:r w:rsidR="000C68BA">
        <w:rPr>
          <w:rFonts w:ascii="Verdana" w:eastAsiaTheme="minorHAnsi" w:hAnsi="Verdana" w:cstheme="minorBidi"/>
          <w:b w:val="0"/>
          <w:bCs w:val="0"/>
          <w:color w:val="000000"/>
          <w:sz w:val="20"/>
          <w:szCs w:val="22"/>
        </w:rPr>
        <w:t>s</w:t>
      </w:r>
      <w:r w:rsidRPr="00B36DAB">
        <w:rPr>
          <w:rFonts w:ascii="Verdana" w:eastAsiaTheme="minorHAnsi" w:hAnsi="Verdana" w:cstheme="minorBidi"/>
          <w:b w:val="0"/>
          <w:bCs w:val="0"/>
          <w:color w:val="000000"/>
          <w:sz w:val="20"/>
          <w:szCs w:val="22"/>
        </w:rPr>
        <w:t xml:space="preserve"> lectur</w:t>
      </w:r>
      <w:r>
        <w:rPr>
          <w:rFonts w:ascii="Verdana" w:eastAsiaTheme="minorHAnsi" w:hAnsi="Verdana" w:cstheme="minorBidi"/>
          <w:b w:val="0"/>
          <w:bCs w:val="0"/>
          <w:color w:val="000000"/>
          <w:sz w:val="20"/>
          <w:szCs w:val="22"/>
        </w:rPr>
        <w:t>as que se obtiene</w:t>
      </w:r>
      <w:r w:rsidR="000C68BA">
        <w:rPr>
          <w:rFonts w:ascii="Verdana" w:eastAsiaTheme="minorHAnsi" w:hAnsi="Verdana" w:cstheme="minorBidi"/>
          <w:b w:val="0"/>
          <w:bCs w:val="0"/>
          <w:color w:val="000000"/>
          <w:sz w:val="20"/>
          <w:szCs w:val="22"/>
        </w:rPr>
        <w:t>n</w:t>
      </w:r>
      <w:r>
        <w:rPr>
          <w:rFonts w:ascii="Verdana" w:eastAsiaTheme="minorHAnsi" w:hAnsi="Verdana" w:cstheme="minorBidi"/>
          <w:b w:val="0"/>
          <w:bCs w:val="0"/>
          <w:color w:val="000000"/>
          <w:sz w:val="20"/>
          <w:szCs w:val="22"/>
        </w:rPr>
        <w:t xml:space="preserve"> con las de un </w:t>
      </w:r>
      <w:r w:rsidRPr="00B36DAB">
        <w:rPr>
          <w:rFonts w:ascii="Verdana" w:eastAsiaTheme="minorHAnsi" w:hAnsi="Verdana" w:cstheme="minorBidi"/>
          <w:b w:val="0"/>
          <w:bCs w:val="0"/>
          <w:color w:val="000000"/>
          <w:sz w:val="20"/>
          <w:szCs w:val="22"/>
        </w:rPr>
        <w:t>manómetro de Bourdon.</w:t>
      </w:r>
    </w:p>
    <w:p w14:paraId="71FC905E" w14:textId="77777777" w:rsidR="00B36DAB" w:rsidRDefault="00B36DAB" w:rsidP="00B36DAB">
      <w:pPr>
        <w:pStyle w:val="Ttulo2"/>
      </w:pPr>
      <w:r w:rsidRPr="00A84DD0">
        <w:t>Elementos necesarios</w:t>
      </w:r>
      <w:r>
        <w:t xml:space="preserve"> del F9092</w:t>
      </w:r>
    </w:p>
    <w:p w14:paraId="013B58B8" w14:textId="0BA1E5BF" w:rsidR="00B36DAB" w:rsidRDefault="00B36DAB" w:rsidP="00B36DAB">
      <w:pPr>
        <w:pStyle w:val="Prrafodelista"/>
        <w:numPr>
          <w:ilvl w:val="0"/>
          <w:numId w:val="27"/>
        </w:numPr>
      </w:pPr>
      <w:r w:rsidRPr="00E25E44">
        <w:t>Calibrador de Manómetro con Peso Muerto</w:t>
      </w:r>
      <w:r>
        <w:t xml:space="preserve"> F1-11 (11)</w:t>
      </w:r>
    </w:p>
    <w:p w14:paraId="668DD682" w14:textId="5FDF5E1C" w:rsidR="00313DEB" w:rsidRDefault="00313DEB" w:rsidP="00B36DAB">
      <w:pPr>
        <w:pStyle w:val="Prrafodelista"/>
        <w:numPr>
          <w:ilvl w:val="0"/>
          <w:numId w:val="27"/>
        </w:numPr>
      </w:pPr>
      <w:r>
        <w:t>Manómetro de mercurio (8)</w:t>
      </w:r>
    </w:p>
    <w:p w14:paraId="5CC733FA" w14:textId="08BAAE17" w:rsidR="00B36DAB" w:rsidRDefault="00B36DAB" w:rsidP="00B36DAB">
      <w:pPr>
        <w:pStyle w:val="Prrafodelista"/>
        <w:numPr>
          <w:ilvl w:val="0"/>
          <w:numId w:val="27"/>
        </w:numPr>
      </w:pPr>
      <w:r>
        <w:t>Vaso de precipitado de 600 ml (14)</w:t>
      </w:r>
      <w:r w:rsidRPr="00B448B0">
        <w:rPr>
          <w:noProof/>
        </w:rPr>
        <w:t xml:space="preserve"> </w:t>
      </w:r>
    </w:p>
    <w:p w14:paraId="6121F34F" w14:textId="569A99D5" w:rsidR="00B36DAB" w:rsidRDefault="00B36DAB" w:rsidP="00B36DAB">
      <w:pPr>
        <w:pStyle w:val="Ttulo2"/>
      </w:pPr>
      <w:r w:rsidRPr="009F3514">
        <w:t>A tener en c</w:t>
      </w:r>
      <w:r>
        <w:t>uenta</w:t>
      </w:r>
    </w:p>
    <w:p w14:paraId="6E7FFBCF" w14:textId="706EE094" w:rsidR="00B36DAB" w:rsidRDefault="00B36DAB" w:rsidP="00B36DAB">
      <w:pPr>
        <w:ind w:left="709"/>
        <w:rPr>
          <w:rStyle w:val="Hipervnculo"/>
          <w:i/>
          <w:iCs/>
        </w:rPr>
      </w:pPr>
      <w:r>
        <w:t xml:space="preserve">Se aplican todas las recomendaciones de seguridad y buenas prácticas de uso del banco F9092 descriptas en el documento: </w:t>
      </w:r>
      <w:hyperlink r:id="rId60" w:history="1">
        <w:r w:rsidRPr="00CD007B">
          <w:rPr>
            <w:rStyle w:val="Hipervnculo"/>
            <w:i/>
            <w:iCs/>
          </w:rPr>
          <w:t>F9092 Recomendaciones Generales.docx</w:t>
        </w:r>
      </w:hyperlink>
    </w:p>
    <w:p w14:paraId="3EEC136F" w14:textId="16E62D97" w:rsidR="00B36DAB" w:rsidRPr="001E6854" w:rsidRDefault="00B36DAB" w:rsidP="00B36DAB">
      <w:pPr>
        <w:ind w:left="709"/>
        <w:rPr>
          <w:rStyle w:val="Hipervnculo"/>
          <w:color w:val="auto"/>
          <w:u w:val="none"/>
        </w:rPr>
      </w:pPr>
      <w:r>
        <w:rPr>
          <w:rStyle w:val="Hipervnculo"/>
          <w:color w:val="auto"/>
          <w:u w:val="none"/>
        </w:rPr>
        <w:t>El F1-11 R</w:t>
      </w:r>
      <w:r w:rsidRPr="001E6854">
        <w:rPr>
          <w:rStyle w:val="Hipervnculo"/>
          <w:color w:val="auto"/>
          <w:u w:val="none"/>
        </w:rPr>
        <w:t>equiere poco mantenimiento</w:t>
      </w:r>
      <w:r w:rsidR="000C68BA">
        <w:rPr>
          <w:rStyle w:val="Hipervnculo"/>
          <w:color w:val="auto"/>
          <w:u w:val="none"/>
        </w:rPr>
        <w:t>,</w:t>
      </w:r>
      <w:r w:rsidRPr="001E6854">
        <w:rPr>
          <w:rStyle w:val="Hipervnculo"/>
          <w:color w:val="auto"/>
          <w:u w:val="none"/>
        </w:rPr>
        <w:t xml:space="preserve"> pero es importante que el pistón y el cilindro se sequen completamente después de su uso.</w:t>
      </w:r>
    </w:p>
    <w:p w14:paraId="01B25E12" w14:textId="52DC3081" w:rsidR="00B36DAB" w:rsidRPr="001E6854" w:rsidRDefault="00B36DAB" w:rsidP="00B36DAB">
      <w:pPr>
        <w:ind w:left="709"/>
        <w:rPr>
          <w:rStyle w:val="Hipervnculo"/>
          <w:color w:val="auto"/>
          <w:u w:val="none"/>
        </w:rPr>
      </w:pPr>
      <w:r>
        <w:rPr>
          <w:rStyle w:val="Hipervnculo"/>
          <w:color w:val="auto"/>
          <w:u w:val="none"/>
        </w:rPr>
        <w:t>Los compone d</w:t>
      </w:r>
      <w:r w:rsidRPr="001E6854">
        <w:rPr>
          <w:rStyle w:val="Hipervnculo"/>
          <w:color w:val="auto"/>
          <w:u w:val="none"/>
        </w:rPr>
        <w:t>ebe</w:t>
      </w:r>
      <w:r>
        <w:rPr>
          <w:rStyle w:val="Hipervnculo"/>
          <w:color w:val="auto"/>
          <w:u w:val="none"/>
        </w:rPr>
        <w:t>n</w:t>
      </w:r>
      <w:r w:rsidRPr="001E6854">
        <w:rPr>
          <w:rStyle w:val="Hipervnculo"/>
          <w:color w:val="auto"/>
          <w:u w:val="none"/>
        </w:rPr>
        <w:t xml:space="preserve"> almacenarse por separado y protegerse de la suciedad o daños mecánicos.</w:t>
      </w:r>
    </w:p>
    <w:p w14:paraId="32CF9CBA" w14:textId="7E4FB68D" w:rsidR="00B36DAB" w:rsidRPr="001E6854" w:rsidRDefault="00B36DAB" w:rsidP="00B36DAB">
      <w:pPr>
        <w:ind w:left="709"/>
        <w:rPr>
          <w:rStyle w:val="Hipervnculo"/>
          <w:color w:val="auto"/>
          <w:u w:val="none"/>
        </w:rPr>
      </w:pPr>
      <w:r w:rsidRPr="001E6854">
        <w:rPr>
          <w:rStyle w:val="Hipervnculo"/>
          <w:color w:val="auto"/>
          <w:u w:val="none"/>
        </w:rPr>
        <w:t>Si el aparato no se va a utilizar durante un período de tiempo, las superficies de contacto deben recubrirse ligeramente con vaselina</w:t>
      </w:r>
      <w:r>
        <w:rPr>
          <w:rStyle w:val="Hipervnculo"/>
          <w:color w:val="auto"/>
          <w:u w:val="none"/>
        </w:rPr>
        <w:t xml:space="preserve"> </w:t>
      </w:r>
      <w:r w:rsidRPr="001E6854">
        <w:rPr>
          <w:rStyle w:val="Hipervnculo"/>
          <w:color w:val="auto"/>
          <w:u w:val="none"/>
        </w:rPr>
        <w:t>para protegerlas</w:t>
      </w:r>
      <w:r>
        <w:rPr>
          <w:rStyle w:val="Hipervnculo"/>
          <w:color w:val="auto"/>
          <w:u w:val="none"/>
        </w:rPr>
        <w:t xml:space="preserve"> de la corrosión</w:t>
      </w:r>
      <w:r w:rsidRPr="001E6854">
        <w:rPr>
          <w:rStyle w:val="Hipervnculo"/>
          <w:color w:val="auto"/>
          <w:u w:val="none"/>
        </w:rPr>
        <w:t>.</w:t>
      </w:r>
    </w:p>
    <w:p w14:paraId="61BC4A49" w14:textId="33449331" w:rsidR="00B36DAB" w:rsidRPr="001E6854" w:rsidRDefault="00B36DAB" w:rsidP="00B36DAB">
      <w:pPr>
        <w:ind w:left="709"/>
        <w:rPr>
          <w:rStyle w:val="Hipervnculo"/>
          <w:color w:val="auto"/>
          <w:u w:val="none"/>
        </w:rPr>
      </w:pPr>
      <w:r w:rsidRPr="001E6854">
        <w:rPr>
          <w:rStyle w:val="Hipervnculo"/>
          <w:color w:val="auto"/>
          <w:u w:val="none"/>
        </w:rPr>
        <w:t>También se debe drenar toda el agua del medidor Bourdon cuando no esté en uso.</w:t>
      </w:r>
    </w:p>
    <w:p w14:paraId="0F7AC4A3" w14:textId="29A86700" w:rsidR="00B36DAB" w:rsidRPr="001E6854" w:rsidRDefault="00B36DAB" w:rsidP="00B36DAB">
      <w:pPr>
        <w:ind w:left="709"/>
        <w:rPr>
          <w:rStyle w:val="Hipervnculo"/>
          <w:color w:val="auto"/>
          <w:u w:val="none"/>
        </w:rPr>
      </w:pPr>
      <w:r w:rsidRPr="001E6854">
        <w:rPr>
          <w:rStyle w:val="Hipervnculo"/>
          <w:color w:val="auto"/>
          <w:u w:val="none"/>
        </w:rPr>
        <w:t>El pistón y el cilindro deben limpiarse a fondo antes de su uso para eliminar cualquier película protectora o suciedad.</w:t>
      </w:r>
    </w:p>
    <w:p w14:paraId="73D66D30" w14:textId="72D22425" w:rsidR="00B36DAB" w:rsidRPr="001E6854" w:rsidRDefault="00B36DAB" w:rsidP="00B36DAB">
      <w:pPr>
        <w:ind w:left="709"/>
        <w:rPr>
          <w:rStyle w:val="Hipervnculo"/>
          <w:color w:val="auto"/>
          <w:u w:val="none"/>
        </w:rPr>
      </w:pPr>
      <w:r w:rsidRPr="001E6854">
        <w:rPr>
          <w:rStyle w:val="Hipervnculo"/>
          <w:color w:val="auto"/>
          <w:u w:val="none"/>
        </w:rPr>
        <w:t xml:space="preserve">Nota: El pistón y el cilindro </w:t>
      </w:r>
      <w:r>
        <w:rPr>
          <w:rStyle w:val="Hipervnculo"/>
          <w:color w:val="auto"/>
          <w:u w:val="none"/>
        </w:rPr>
        <w:t xml:space="preserve">deben estar hermanados </w:t>
      </w:r>
      <w:r w:rsidRPr="001E6854">
        <w:rPr>
          <w:rStyle w:val="Hipervnculo"/>
          <w:color w:val="auto"/>
          <w:u w:val="none"/>
        </w:rPr>
        <w:t>para garantizar un ajuste preciso.</w:t>
      </w:r>
    </w:p>
    <w:p w14:paraId="0427D1B0" w14:textId="797C1CB5" w:rsidR="00B36DAB" w:rsidRPr="001E6854" w:rsidRDefault="00B36DAB" w:rsidP="00B36DAB">
      <w:pPr>
        <w:ind w:left="709"/>
        <w:rPr>
          <w:rStyle w:val="Hipervnculo"/>
          <w:color w:val="auto"/>
          <w:u w:val="none"/>
        </w:rPr>
      </w:pPr>
      <w:r w:rsidRPr="001E6854">
        <w:rPr>
          <w:rStyle w:val="Hipervnculo"/>
          <w:color w:val="auto"/>
          <w:u w:val="none"/>
        </w:rPr>
        <w:t>Si se utiliza más de un F1-11 (o un TH2) en el laboratorio, se debe tener cuidado de evitar mezclar pistones y cilindros.</w:t>
      </w:r>
    </w:p>
    <w:p w14:paraId="06A3FB2C" w14:textId="18A1A12C" w:rsidR="00B36DAB" w:rsidRPr="001E6854" w:rsidRDefault="00B36DAB" w:rsidP="00B36DAB">
      <w:pPr>
        <w:ind w:left="709"/>
        <w:rPr>
          <w:rStyle w:val="Hipervnculo"/>
          <w:color w:val="auto"/>
          <w:u w:val="none"/>
        </w:rPr>
      </w:pPr>
      <w:r w:rsidRPr="001E6854">
        <w:rPr>
          <w:rStyle w:val="Hipervnculo"/>
          <w:color w:val="auto"/>
          <w:u w:val="none"/>
        </w:rPr>
        <w:t>Se puede garantizar un emparejamiento correcto comprobando que la marca en el extremo del pistón coincida con la marca en la brida del cilindro.</w:t>
      </w:r>
    </w:p>
    <w:p w14:paraId="5BE77D3B" w14:textId="22A1BB59" w:rsidR="00B36DAB" w:rsidRDefault="00313DEB" w:rsidP="00B36DAB">
      <w:pPr>
        <w:pStyle w:val="Ttulo2"/>
      </w:pPr>
      <w:r>
        <w:t>Procedimiento</w:t>
      </w:r>
    </w:p>
    <w:p w14:paraId="1B200F71" w14:textId="71C1DBEE" w:rsidR="00313DEB" w:rsidRPr="00313DEB" w:rsidRDefault="00313DEB" w:rsidP="00313DEB">
      <w:pPr>
        <w:pStyle w:val="Prrafodelista"/>
        <w:numPr>
          <w:ilvl w:val="0"/>
          <w:numId w:val="33"/>
        </w:numPr>
      </w:pPr>
      <w:r w:rsidRPr="00313DEB">
        <w:rPr>
          <w:noProof/>
        </w:rPr>
        <w:drawing>
          <wp:anchor distT="0" distB="0" distL="114300" distR="114300" simplePos="0" relativeHeight="251686912" behindDoc="0" locked="0" layoutInCell="1" allowOverlap="1" wp14:anchorId="3B1AA9F0" wp14:editId="357C6616">
            <wp:simplePos x="0" y="0"/>
            <wp:positionH relativeFrom="margin">
              <wp:posOffset>3560900</wp:posOffset>
            </wp:positionH>
            <wp:positionV relativeFrom="paragraph">
              <wp:posOffset>214929</wp:posOffset>
            </wp:positionV>
            <wp:extent cx="3099435" cy="2026920"/>
            <wp:effectExtent l="0" t="0" r="5715" b="0"/>
            <wp:wrapSquare wrapText="left"/>
            <wp:docPr id="12547849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99435"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3DEB">
        <w:t>Cerrá la válvula V10.</w:t>
      </w:r>
    </w:p>
    <w:p w14:paraId="37FD3299" w14:textId="067BC88C" w:rsidR="00313DEB" w:rsidRPr="00313DEB" w:rsidRDefault="00313DEB" w:rsidP="00313DEB">
      <w:pPr>
        <w:pStyle w:val="Prrafodelista"/>
        <w:numPr>
          <w:ilvl w:val="0"/>
          <w:numId w:val="33"/>
        </w:numPr>
      </w:pPr>
      <w:r w:rsidRPr="00313DEB">
        <w:t>Abrí la válvula V9.</w:t>
      </w:r>
    </w:p>
    <w:p w14:paraId="078AFB8A" w14:textId="1DB7929E" w:rsidR="00313DEB" w:rsidRPr="00313DEB" w:rsidRDefault="00313DEB" w:rsidP="00313DEB">
      <w:pPr>
        <w:pStyle w:val="Prrafodelista"/>
        <w:numPr>
          <w:ilvl w:val="0"/>
          <w:numId w:val="33"/>
        </w:numPr>
      </w:pPr>
      <w:r w:rsidRPr="00313DEB">
        <w:t>Asegurate de que el tubo que conecta al manómetro en U, el medidor de Bourdon y la rama respectiva del manómetro estén completamente cebados con agua.</w:t>
      </w:r>
    </w:p>
    <w:p w14:paraId="79E09C72" w14:textId="0784E788" w:rsidR="00313DEB" w:rsidRPr="00313DEB" w:rsidRDefault="00313DEB" w:rsidP="00313DEB">
      <w:pPr>
        <w:pStyle w:val="Prrafodelista"/>
        <w:numPr>
          <w:ilvl w:val="0"/>
          <w:numId w:val="33"/>
        </w:numPr>
      </w:pPr>
      <w:r w:rsidRPr="00313DEB">
        <w:t>Si hay aire en el sistema, desconectá el tubo y ll</w:t>
      </w:r>
      <w:r w:rsidR="002A5269">
        <w:t>enalo</w:t>
      </w:r>
      <w:r w:rsidRPr="00313DEB">
        <w:t xml:space="preserve"> con agua.</w:t>
      </w:r>
    </w:p>
    <w:p w14:paraId="38DEADE9" w14:textId="3D295D1F" w:rsidR="00313DEB" w:rsidRPr="00313DEB" w:rsidRDefault="00313DEB" w:rsidP="00313DEB">
      <w:pPr>
        <w:pStyle w:val="Prrafodelista"/>
        <w:numPr>
          <w:ilvl w:val="0"/>
          <w:numId w:val="33"/>
        </w:numPr>
      </w:pPr>
      <w:r w:rsidRPr="00313DEB">
        <w:t>Nivel</w:t>
      </w:r>
      <w:r w:rsidR="002A5269">
        <w:t>á</w:t>
      </w:r>
      <w:r w:rsidRPr="00313DEB">
        <w:t xml:space="preserve"> la base del calibrador de manómetro</w:t>
      </w:r>
      <w:r w:rsidR="002A5269">
        <w:t>s</w:t>
      </w:r>
      <w:r w:rsidRPr="00313DEB">
        <w:t xml:space="preserve"> con peso muerto usando un nivel de burbuja.</w:t>
      </w:r>
    </w:p>
    <w:p w14:paraId="51C29E15" w14:textId="4A45122D" w:rsidR="00313DEB" w:rsidRPr="00313DEB" w:rsidRDefault="00313DEB" w:rsidP="00313DEB">
      <w:pPr>
        <w:pStyle w:val="Prrafodelista"/>
        <w:numPr>
          <w:ilvl w:val="0"/>
          <w:numId w:val="33"/>
        </w:numPr>
      </w:pPr>
      <w:r w:rsidRPr="00313DEB">
        <w:t>Llená el cilindro del calibrador de peso muerto con agua e insertá el pistón.</w:t>
      </w:r>
    </w:p>
    <w:p w14:paraId="32376EAF" w14:textId="16E2AD22" w:rsidR="00313DEB" w:rsidRPr="00313DEB" w:rsidRDefault="00313DEB" w:rsidP="00313DEB">
      <w:pPr>
        <w:pStyle w:val="Prrafodelista"/>
        <w:numPr>
          <w:ilvl w:val="0"/>
          <w:numId w:val="33"/>
        </w:numPr>
      </w:pPr>
      <w:r w:rsidRPr="00313DEB">
        <w:t>Abrí la válvula V6.</w:t>
      </w:r>
    </w:p>
    <w:p w14:paraId="139E0E5D" w14:textId="5A1070A3" w:rsidR="00313DEB" w:rsidRPr="00313DEB" w:rsidRDefault="00313DEB" w:rsidP="00313DEB">
      <w:pPr>
        <w:pStyle w:val="Prrafodelista"/>
        <w:numPr>
          <w:ilvl w:val="0"/>
          <w:numId w:val="33"/>
        </w:numPr>
      </w:pPr>
      <w:r w:rsidRPr="00313DEB">
        <w:t>Abrí la válvula de purga para expulsar el aire del sistema.</w:t>
      </w:r>
    </w:p>
    <w:p w14:paraId="3199B0A5" w14:textId="6F370C73" w:rsidR="00313DEB" w:rsidRPr="00313DEB" w:rsidRDefault="00313DEB" w:rsidP="00313DEB">
      <w:pPr>
        <w:pStyle w:val="Prrafodelista"/>
        <w:numPr>
          <w:ilvl w:val="0"/>
          <w:numId w:val="33"/>
        </w:numPr>
      </w:pPr>
      <w:r w:rsidRPr="00313DEB">
        <w:lastRenderedPageBreak/>
        <w:t>Cerrá la válvula de ventilación.</w:t>
      </w:r>
    </w:p>
    <w:p w14:paraId="095A3DCD" w14:textId="5A7D6B0A" w:rsidR="00313DEB" w:rsidRDefault="00313DEB" w:rsidP="00313DEB">
      <w:pPr>
        <w:pStyle w:val="Prrafodelista"/>
        <w:numPr>
          <w:ilvl w:val="0"/>
          <w:numId w:val="33"/>
        </w:numPr>
      </w:pPr>
      <w:r>
        <w:t>Abrí la válvula</w:t>
      </w:r>
      <w:r w:rsidRPr="00313DEB">
        <w:t xml:space="preserve"> V8</w:t>
      </w:r>
    </w:p>
    <w:p w14:paraId="1E0FD05D" w14:textId="77777777" w:rsidR="00313DEB" w:rsidRDefault="00313DEB" w:rsidP="00313DEB">
      <w:pPr>
        <w:pStyle w:val="Prrafodelista"/>
        <w:numPr>
          <w:ilvl w:val="0"/>
          <w:numId w:val="33"/>
        </w:numPr>
      </w:pPr>
      <w:r>
        <w:t>Llená el calibrador de peso muerto con agua</w:t>
      </w:r>
    </w:p>
    <w:p w14:paraId="47EEFACE" w14:textId="69DC5A2C" w:rsidR="00313DEB" w:rsidRDefault="00313DEB" w:rsidP="00313DEB">
      <w:pPr>
        <w:pStyle w:val="Prrafodelista"/>
        <w:numPr>
          <w:ilvl w:val="0"/>
          <w:numId w:val="33"/>
        </w:numPr>
      </w:pPr>
      <w:r>
        <w:t>Insertá el pistón</w:t>
      </w:r>
      <w:r w:rsidR="00A913DD">
        <w:t xml:space="preserve"> y hacelo girar para evitar que se pegue</w:t>
      </w:r>
      <w:r>
        <w:t>.</w:t>
      </w:r>
    </w:p>
    <w:p w14:paraId="6578AED3" w14:textId="77777777" w:rsidR="00A913DD" w:rsidRDefault="00A913DD" w:rsidP="00313DEB">
      <w:pPr>
        <w:pStyle w:val="Prrafodelista"/>
        <w:numPr>
          <w:ilvl w:val="0"/>
          <w:numId w:val="33"/>
        </w:numPr>
      </w:pPr>
      <w:r>
        <w:t>Sin agregar ninguna pesa al pistón, tomá nota de:</w:t>
      </w:r>
    </w:p>
    <w:p w14:paraId="6205F0D0" w14:textId="6CBA7FFB" w:rsidR="00A913DD" w:rsidRDefault="00A913DD" w:rsidP="00A913DD">
      <w:pPr>
        <w:pStyle w:val="Prrafodelista"/>
        <w:numPr>
          <w:ilvl w:val="1"/>
          <w:numId w:val="33"/>
        </w:numPr>
      </w:pPr>
      <w:r>
        <w:t>Los niveles de cada rama del manómetro en U.</w:t>
      </w:r>
    </w:p>
    <w:p w14:paraId="5D940112" w14:textId="0A09B855" w:rsidR="00313DEB" w:rsidRDefault="00A913DD" w:rsidP="00A913DD">
      <w:pPr>
        <w:pStyle w:val="Prrafodelista"/>
        <w:numPr>
          <w:ilvl w:val="1"/>
          <w:numId w:val="33"/>
        </w:numPr>
      </w:pPr>
      <w:r>
        <w:t>L</w:t>
      </w:r>
      <w:r w:rsidR="00313DEB">
        <w:t>a lectura en el medidor Bourdon</w:t>
      </w:r>
      <w:r>
        <w:t>.</w:t>
      </w:r>
    </w:p>
    <w:p w14:paraId="11F9EABB" w14:textId="7BE90DC0" w:rsidR="00313DEB" w:rsidRDefault="00313DEB" w:rsidP="00313DEB">
      <w:pPr>
        <w:pStyle w:val="Prrafodelista"/>
        <w:numPr>
          <w:ilvl w:val="0"/>
          <w:numId w:val="33"/>
        </w:numPr>
      </w:pPr>
      <w:r>
        <w:t>Manten</w:t>
      </w:r>
      <w:r w:rsidR="00A913DD">
        <w:t xml:space="preserve">é </w:t>
      </w:r>
      <w:r>
        <w:t>el pistón girando para evitar que se pegue.</w:t>
      </w:r>
    </w:p>
    <w:p w14:paraId="2634C0F4" w14:textId="77777777" w:rsidR="00A913DD" w:rsidRDefault="00313DEB" w:rsidP="00313DEB">
      <w:pPr>
        <w:pStyle w:val="Prrafodelista"/>
        <w:numPr>
          <w:ilvl w:val="0"/>
          <w:numId w:val="33"/>
        </w:numPr>
      </w:pPr>
      <w:r>
        <w:t>Carg</w:t>
      </w:r>
      <w:r w:rsidR="00A913DD">
        <w:t>á</w:t>
      </w:r>
      <w:r>
        <w:t xml:space="preserve"> el pistón con </w:t>
      </w:r>
      <w:r w:rsidR="00A913DD">
        <w:t xml:space="preserve">una pesa de ½ kg </w:t>
      </w:r>
      <w:r>
        <w:t xml:space="preserve">y </w:t>
      </w:r>
      <w:r w:rsidR="00A913DD">
        <w:t>tomá nota de:</w:t>
      </w:r>
    </w:p>
    <w:p w14:paraId="7E5ADBE5" w14:textId="77777777" w:rsidR="00A913DD" w:rsidRDefault="00A913DD" w:rsidP="00A913DD">
      <w:pPr>
        <w:pStyle w:val="Prrafodelista"/>
        <w:numPr>
          <w:ilvl w:val="1"/>
          <w:numId w:val="33"/>
        </w:numPr>
      </w:pPr>
      <w:r>
        <w:t>Los niveles de cada rama del manómetro en U.</w:t>
      </w:r>
    </w:p>
    <w:p w14:paraId="7EB2CC9C" w14:textId="77777777" w:rsidR="00A913DD" w:rsidRDefault="00A913DD" w:rsidP="00A913DD">
      <w:pPr>
        <w:pStyle w:val="Prrafodelista"/>
        <w:numPr>
          <w:ilvl w:val="1"/>
          <w:numId w:val="33"/>
        </w:numPr>
      </w:pPr>
      <w:r>
        <w:t>La lectura en el medidor Bourdon.</w:t>
      </w:r>
    </w:p>
    <w:p w14:paraId="2EC8826C" w14:textId="4FCD31F3" w:rsidR="00A913DD" w:rsidRDefault="00A913DD" w:rsidP="00313DEB">
      <w:pPr>
        <w:pStyle w:val="Prrafodelista"/>
        <w:numPr>
          <w:ilvl w:val="0"/>
          <w:numId w:val="33"/>
        </w:numPr>
      </w:pPr>
      <w:r>
        <w:t xml:space="preserve">Ahora cargá </w:t>
      </w:r>
      <w:r w:rsidR="00313DEB">
        <w:t xml:space="preserve">el pistón con </w:t>
      </w:r>
      <w:r>
        <w:t>1</w:t>
      </w:r>
      <w:r w:rsidR="00313DEB">
        <w:t xml:space="preserve"> kg y </w:t>
      </w:r>
      <w:r>
        <w:t>volvé a tomar nota de las mediciones.</w:t>
      </w:r>
    </w:p>
    <w:p w14:paraId="613AF41F" w14:textId="01C03D62" w:rsidR="00313DEB" w:rsidRDefault="00313DEB" w:rsidP="00313DEB">
      <w:pPr>
        <w:pStyle w:val="Prrafodelista"/>
        <w:numPr>
          <w:ilvl w:val="0"/>
          <w:numId w:val="33"/>
        </w:numPr>
      </w:pPr>
      <w:r>
        <w:t>Nota: No intente</w:t>
      </w:r>
      <w:r w:rsidR="00A913DD">
        <w:t>s</w:t>
      </w:r>
      <w:r>
        <w:t xml:space="preserve"> u</w:t>
      </w:r>
      <w:r w:rsidR="00A913DD">
        <w:t>sa</w:t>
      </w:r>
      <w:r>
        <w:t>r el calibrador</w:t>
      </w:r>
      <w:r w:rsidR="00A913DD">
        <w:t xml:space="preserve"> de peso muerto</w:t>
      </w:r>
      <w:r>
        <w:t xml:space="preserve"> con </w:t>
      </w:r>
      <w:r w:rsidR="00A913DD">
        <w:t xml:space="preserve">más de 1 kg de pesas porque </w:t>
      </w:r>
      <w:r>
        <w:t>esto provocará una pérdida de mercurio del manómetro</w:t>
      </w:r>
      <w:r w:rsidR="00A913DD">
        <w:t xml:space="preserve"> U</w:t>
      </w:r>
      <w:r>
        <w:t>.</w:t>
      </w:r>
    </w:p>
    <w:p w14:paraId="3DEF8858" w14:textId="4514C996" w:rsidR="00A913DD" w:rsidRDefault="00313DEB" w:rsidP="00313DEB">
      <w:pPr>
        <w:pStyle w:val="Prrafodelista"/>
        <w:numPr>
          <w:ilvl w:val="0"/>
          <w:numId w:val="33"/>
        </w:numPr>
      </w:pPr>
      <w:r>
        <w:t>Cuando termine</w:t>
      </w:r>
      <w:r w:rsidR="00A913DD">
        <w:t>s</w:t>
      </w:r>
      <w:r>
        <w:t xml:space="preserve"> </w:t>
      </w:r>
      <w:r w:rsidR="00A913DD">
        <w:t>el ensayo:</w:t>
      </w:r>
    </w:p>
    <w:p w14:paraId="5F15C18F" w14:textId="452EB08C" w:rsidR="00A913DD" w:rsidRDefault="00A913DD" w:rsidP="00A913DD">
      <w:pPr>
        <w:pStyle w:val="Prrafodelista"/>
        <w:numPr>
          <w:ilvl w:val="1"/>
          <w:numId w:val="33"/>
        </w:numPr>
      </w:pPr>
      <w:r>
        <w:t>Retirá el pistón</w:t>
      </w:r>
      <w:r w:rsidR="00434D0D">
        <w:t>.</w:t>
      </w:r>
    </w:p>
    <w:p w14:paraId="2E7DA75D" w14:textId="2B37B99C" w:rsidR="00A913DD" w:rsidRDefault="00A913DD" w:rsidP="00A913DD">
      <w:pPr>
        <w:pStyle w:val="Prrafodelista"/>
        <w:numPr>
          <w:ilvl w:val="1"/>
          <w:numId w:val="33"/>
        </w:numPr>
      </w:pPr>
      <w:r>
        <w:t>Secalo</w:t>
      </w:r>
      <w:r w:rsidR="00434D0D">
        <w:t>.</w:t>
      </w:r>
    </w:p>
    <w:p w14:paraId="2D9A7486" w14:textId="13D86BD8" w:rsidR="00A913DD" w:rsidRDefault="00A913DD" w:rsidP="00A913DD">
      <w:pPr>
        <w:pStyle w:val="Prrafodelista"/>
        <w:numPr>
          <w:ilvl w:val="1"/>
          <w:numId w:val="33"/>
        </w:numPr>
      </w:pPr>
      <w:r>
        <w:t>Dale una pincelada de vaselina</w:t>
      </w:r>
      <w:r w:rsidR="00434D0D">
        <w:t>.</w:t>
      </w:r>
    </w:p>
    <w:p w14:paraId="73D17224" w14:textId="70ADEC99" w:rsidR="00A913DD" w:rsidRDefault="00A913DD" w:rsidP="00A913DD">
      <w:pPr>
        <w:pStyle w:val="Prrafodelista"/>
        <w:numPr>
          <w:ilvl w:val="1"/>
          <w:numId w:val="33"/>
        </w:numPr>
      </w:pPr>
      <w:r>
        <w:t>Drená el cilindro</w:t>
      </w:r>
      <w:r w:rsidR="00434D0D">
        <w:t>.</w:t>
      </w:r>
    </w:p>
    <w:p w14:paraId="27306776" w14:textId="77777777" w:rsidR="00DF6246" w:rsidRDefault="00DF6246" w:rsidP="00DF6246">
      <w:pPr>
        <w:pStyle w:val="Prrafodelista"/>
        <w:numPr>
          <w:ilvl w:val="1"/>
          <w:numId w:val="33"/>
        </w:numPr>
      </w:pPr>
      <w:r>
        <w:t>No guardes el cilindro con el pistón adentro.</w:t>
      </w:r>
    </w:p>
    <w:p w14:paraId="65B82B94" w14:textId="6E4416E1" w:rsidR="00047421" w:rsidRDefault="00434D0D" w:rsidP="00434D0D">
      <w:pPr>
        <w:pStyle w:val="Prrafodelista"/>
        <w:numPr>
          <w:ilvl w:val="0"/>
          <w:numId w:val="33"/>
        </w:numPr>
        <w:tabs>
          <w:tab w:val="clear" w:pos="9979"/>
        </w:tabs>
        <w:spacing w:before="0" w:after="160" w:line="259" w:lineRule="auto"/>
        <w:jc w:val="left"/>
      </w:pPr>
      <w:r>
        <w:t>Hacé un diagrama a mano alzada del sistema.</w:t>
      </w:r>
    </w:p>
    <w:p w14:paraId="16922168" w14:textId="5B5A8D16" w:rsidR="00434D0D" w:rsidRDefault="00434D0D" w:rsidP="00434D0D">
      <w:pPr>
        <w:pStyle w:val="Prrafodelista"/>
        <w:numPr>
          <w:ilvl w:val="0"/>
          <w:numId w:val="33"/>
        </w:numPr>
        <w:tabs>
          <w:tab w:val="clear" w:pos="9979"/>
        </w:tabs>
        <w:spacing w:before="0" w:after="160" w:line="259" w:lineRule="auto"/>
        <w:jc w:val="left"/>
      </w:pPr>
      <w:r>
        <w:t>Escribí las ecuaciones que describen su comportamiento principal: presión en el punto P en función de las lecturas de las dos ramas del manómetro en U.</w:t>
      </w:r>
    </w:p>
    <w:p w14:paraId="5CA025B1" w14:textId="3BE36739" w:rsidR="00434D0D" w:rsidRDefault="00434D0D" w:rsidP="00434D0D">
      <w:pPr>
        <w:pStyle w:val="Prrafodelista"/>
        <w:numPr>
          <w:ilvl w:val="0"/>
          <w:numId w:val="33"/>
        </w:numPr>
        <w:tabs>
          <w:tab w:val="clear" w:pos="9979"/>
        </w:tabs>
        <w:spacing w:before="0" w:after="160" w:line="259" w:lineRule="auto"/>
        <w:jc w:val="left"/>
      </w:pPr>
      <w:r>
        <w:t>Volcá los datos y cálculos en una planilla Excel.</w:t>
      </w:r>
    </w:p>
    <w:p w14:paraId="252CE937" w14:textId="1DFBD492" w:rsidR="00434D0D" w:rsidRDefault="00434D0D" w:rsidP="00434D0D">
      <w:pPr>
        <w:pStyle w:val="Prrafodelista"/>
        <w:numPr>
          <w:ilvl w:val="0"/>
          <w:numId w:val="33"/>
        </w:numPr>
        <w:tabs>
          <w:tab w:val="clear" w:pos="9979"/>
        </w:tabs>
        <w:spacing w:before="0" w:after="160" w:line="259" w:lineRule="auto"/>
        <w:jc w:val="left"/>
      </w:pPr>
      <w:r>
        <w:t>Cargá en una columna extra las lecturas entregadas por el manómetro de Bourdón.</w:t>
      </w:r>
    </w:p>
    <w:p w14:paraId="7475020F" w14:textId="611696DD" w:rsidR="00434D0D" w:rsidRDefault="00434D0D" w:rsidP="00434D0D">
      <w:pPr>
        <w:pStyle w:val="Prrafodelista"/>
        <w:numPr>
          <w:ilvl w:val="0"/>
          <w:numId w:val="33"/>
        </w:numPr>
        <w:tabs>
          <w:tab w:val="clear" w:pos="9979"/>
        </w:tabs>
        <w:spacing w:before="0" w:after="160" w:line="259" w:lineRule="auto"/>
        <w:jc w:val="left"/>
      </w:pPr>
      <w:r>
        <w:t>Compará las presiones determinadas por uno y otro aparato.</w:t>
      </w:r>
    </w:p>
    <w:p w14:paraId="38AA6370" w14:textId="76E8641C" w:rsidR="00434D0D" w:rsidRDefault="00434D0D" w:rsidP="00434D0D">
      <w:pPr>
        <w:pStyle w:val="Prrafodelista"/>
        <w:numPr>
          <w:ilvl w:val="0"/>
          <w:numId w:val="33"/>
        </w:numPr>
        <w:tabs>
          <w:tab w:val="clear" w:pos="9979"/>
        </w:tabs>
        <w:spacing w:before="0" w:after="160" w:line="259" w:lineRule="auto"/>
        <w:jc w:val="left"/>
      </w:pPr>
      <w:r>
        <w:t>Dejá escrito cuáles son las ventajas y desventajas de cada uno, e indicá bajo qué circunstancias usarías uno u otro en una aplicación profesional.</w:t>
      </w:r>
    </w:p>
    <w:p w14:paraId="0F02D24C" w14:textId="383DD251" w:rsidR="000C68BA" w:rsidRDefault="000C68BA">
      <w:pPr>
        <w:tabs>
          <w:tab w:val="clear" w:pos="9979"/>
        </w:tabs>
        <w:spacing w:before="0" w:after="160" w:line="259" w:lineRule="auto"/>
        <w:jc w:val="left"/>
      </w:pPr>
      <w:r>
        <w:br w:type="page"/>
      </w:r>
    </w:p>
    <w:p w14:paraId="2488FF27" w14:textId="77777777" w:rsidR="000C68BA" w:rsidRPr="00550F39" w:rsidRDefault="000C68BA" w:rsidP="000C68BA">
      <w:pPr>
        <w:pStyle w:val="Ttulo1"/>
      </w:pPr>
      <w:r w:rsidRPr="00550F39">
        <w:lastRenderedPageBreak/>
        <w:t>Materia 16 – Unidad 02 – Tema 01 – Presión Hidrostática</w:t>
      </w:r>
    </w:p>
    <w:p w14:paraId="36B1353D" w14:textId="19F5720B" w:rsidR="000C68BA" w:rsidRDefault="000C68BA" w:rsidP="000C68BA">
      <w:pPr>
        <w:pStyle w:val="Ttulo2"/>
      </w:pPr>
      <w:r w:rsidRPr="00550F39">
        <w:t xml:space="preserve">Parte </w:t>
      </w:r>
      <w:r w:rsidR="00A37DA5">
        <w:t>X</w:t>
      </w:r>
      <w:r w:rsidRPr="00550F39">
        <w:t xml:space="preserve"> – </w:t>
      </w:r>
      <w:r>
        <w:t>Manómetro con aire sobre mercurio</w:t>
      </w:r>
    </w:p>
    <w:p w14:paraId="4754363C" w14:textId="5CC5DABF" w:rsidR="000C68BA" w:rsidRPr="00A84DD0" w:rsidRDefault="00007BB8" w:rsidP="000C68BA">
      <w:pPr>
        <w:pStyle w:val="Ttulo2"/>
      </w:pPr>
      <w:r w:rsidRPr="00007BB8">
        <w:rPr>
          <w:noProof/>
        </w:rPr>
        <w:drawing>
          <wp:anchor distT="0" distB="0" distL="114300" distR="114300" simplePos="0" relativeHeight="251692032" behindDoc="0" locked="0" layoutInCell="1" allowOverlap="1" wp14:anchorId="66B244AB" wp14:editId="0D7737D3">
            <wp:simplePos x="0" y="0"/>
            <wp:positionH relativeFrom="column">
              <wp:posOffset>5480685</wp:posOffset>
            </wp:positionH>
            <wp:positionV relativeFrom="paragraph">
              <wp:posOffset>297815</wp:posOffset>
            </wp:positionV>
            <wp:extent cx="308610" cy="1358265"/>
            <wp:effectExtent l="0" t="0" r="0" b="0"/>
            <wp:wrapSquare wrapText="bothSides"/>
            <wp:docPr id="6914117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11725"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08610" cy="1358265"/>
                    </a:xfrm>
                    <a:prstGeom prst="rect">
                      <a:avLst/>
                    </a:prstGeom>
                  </pic:spPr>
                </pic:pic>
              </a:graphicData>
            </a:graphic>
            <wp14:sizeRelH relativeFrom="margin">
              <wp14:pctWidth>0</wp14:pctWidth>
            </wp14:sizeRelH>
            <wp14:sizeRelV relativeFrom="margin">
              <wp14:pctHeight>0</wp14:pctHeight>
            </wp14:sizeRelV>
          </wp:anchor>
        </w:drawing>
      </w:r>
      <w:r w:rsidR="000C68BA" w:rsidRPr="00A84DD0">
        <w:t>Objeto</w:t>
      </w:r>
    </w:p>
    <w:p w14:paraId="04B163CF" w14:textId="496103B0" w:rsidR="000C68BA" w:rsidRDefault="00007BB8" w:rsidP="000C68BA">
      <w:pPr>
        <w:pStyle w:val="Ttulo2"/>
        <w:rPr>
          <w:rFonts w:ascii="Verdana" w:eastAsiaTheme="minorHAnsi" w:hAnsi="Verdana" w:cstheme="minorBidi"/>
          <w:b w:val="0"/>
          <w:bCs w:val="0"/>
          <w:color w:val="000000"/>
          <w:sz w:val="20"/>
          <w:szCs w:val="22"/>
        </w:rPr>
      </w:pPr>
      <w:r w:rsidRPr="00007BB8">
        <w:rPr>
          <w:noProof/>
        </w:rPr>
        <w:drawing>
          <wp:anchor distT="0" distB="0" distL="114300" distR="114300" simplePos="0" relativeHeight="251691008" behindDoc="0" locked="0" layoutInCell="1" allowOverlap="1" wp14:anchorId="623289F1" wp14:editId="20E1B205">
            <wp:simplePos x="0" y="0"/>
            <wp:positionH relativeFrom="margin">
              <wp:align>right</wp:align>
            </wp:positionH>
            <wp:positionV relativeFrom="paragraph">
              <wp:posOffset>4064</wp:posOffset>
            </wp:positionV>
            <wp:extent cx="490855" cy="1336675"/>
            <wp:effectExtent l="0" t="0" r="4445" b="0"/>
            <wp:wrapSquare wrapText="left"/>
            <wp:docPr id="10931716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171618"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90855" cy="1336675"/>
                    </a:xfrm>
                    <a:prstGeom prst="rect">
                      <a:avLst/>
                    </a:prstGeom>
                  </pic:spPr>
                </pic:pic>
              </a:graphicData>
            </a:graphic>
            <wp14:sizeRelH relativeFrom="margin">
              <wp14:pctWidth>0</wp14:pctWidth>
            </wp14:sizeRelH>
            <wp14:sizeRelV relativeFrom="margin">
              <wp14:pctHeight>0</wp14:pctHeight>
            </wp14:sizeRelV>
          </wp:anchor>
        </w:drawing>
      </w:r>
      <w:r w:rsidR="000C68BA">
        <w:rPr>
          <w:rFonts w:ascii="Verdana" w:eastAsiaTheme="minorHAnsi" w:hAnsi="Verdana" w:cstheme="minorBidi"/>
          <w:b w:val="0"/>
          <w:bCs w:val="0"/>
          <w:color w:val="000000"/>
          <w:sz w:val="20"/>
          <w:szCs w:val="22"/>
        </w:rPr>
        <w:t>Aprender a u</w:t>
      </w:r>
      <w:r w:rsidR="000C68BA" w:rsidRPr="00B36DAB">
        <w:rPr>
          <w:rFonts w:ascii="Verdana" w:eastAsiaTheme="minorHAnsi" w:hAnsi="Verdana" w:cstheme="minorBidi"/>
          <w:b w:val="0"/>
          <w:bCs w:val="0"/>
          <w:color w:val="000000"/>
          <w:sz w:val="20"/>
          <w:szCs w:val="22"/>
        </w:rPr>
        <w:t xml:space="preserve">tilizar un manómetro de tubo en “U” de </w:t>
      </w:r>
      <w:r w:rsidR="000C68BA">
        <w:rPr>
          <w:rFonts w:ascii="Verdana" w:eastAsiaTheme="minorHAnsi" w:hAnsi="Verdana" w:cstheme="minorBidi"/>
          <w:b w:val="0"/>
          <w:bCs w:val="0"/>
          <w:color w:val="000000"/>
          <w:sz w:val="20"/>
          <w:szCs w:val="22"/>
        </w:rPr>
        <w:t>aire</w:t>
      </w:r>
      <w:r w:rsidR="000C68BA" w:rsidRPr="00B36DAB">
        <w:rPr>
          <w:rFonts w:ascii="Verdana" w:eastAsiaTheme="minorHAnsi" w:hAnsi="Verdana" w:cstheme="minorBidi"/>
          <w:b w:val="0"/>
          <w:bCs w:val="0"/>
          <w:color w:val="000000"/>
          <w:sz w:val="20"/>
          <w:szCs w:val="22"/>
        </w:rPr>
        <w:t xml:space="preserve"> sobre mercurio para determinar la presión en un punto.</w:t>
      </w:r>
    </w:p>
    <w:p w14:paraId="244E9EAB" w14:textId="2F72E436" w:rsidR="000C68BA" w:rsidRDefault="000C68BA" w:rsidP="000C68BA">
      <w:pPr>
        <w:pStyle w:val="Ttulo2"/>
      </w:pPr>
      <w:r w:rsidRPr="00A84DD0">
        <w:t>Elementos necesarios</w:t>
      </w:r>
      <w:r>
        <w:t xml:space="preserve"> del F9092</w:t>
      </w:r>
    </w:p>
    <w:p w14:paraId="19F24F87" w14:textId="270AA388" w:rsidR="000C68BA" w:rsidRDefault="000C68BA" w:rsidP="000C68BA">
      <w:pPr>
        <w:pStyle w:val="Prrafodelista"/>
        <w:numPr>
          <w:ilvl w:val="0"/>
          <w:numId w:val="27"/>
        </w:numPr>
      </w:pPr>
      <w:r>
        <w:t>Manómetro de mercurio (</w:t>
      </w:r>
      <w:r w:rsidR="00007BB8">
        <w:t>9</w:t>
      </w:r>
      <w:r>
        <w:t>)</w:t>
      </w:r>
      <w:r w:rsidR="00007BB8" w:rsidRPr="00007BB8">
        <w:rPr>
          <w:noProof/>
        </w:rPr>
        <w:t xml:space="preserve"> </w:t>
      </w:r>
    </w:p>
    <w:p w14:paraId="726F4F19" w14:textId="0A7D17DB" w:rsidR="000C68BA" w:rsidRDefault="000C68BA" w:rsidP="000C68BA">
      <w:pPr>
        <w:pStyle w:val="Prrafodelista"/>
        <w:numPr>
          <w:ilvl w:val="0"/>
          <w:numId w:val="27"/>
        </w:numPr>
      </w:pPr>
      <w:r>
        <w:t>Bomba de aire (23)</w:t>
      </w:r>
      <w:r w:rsidR="00007BB8" w:rsidRPr="00007BB8">
        <w:rPr>
          <w:noProof/>
        </w:rPr>
        <w:t xml:space="preserve">  </w:t>
      </w:r>
    </w:p>
    <w:p w14:paraId="10C71CEB" w14:textId="7998424F" w:rsidR="000C68BA" w:rsidRDefault="000C68BA" w:rsidP="000C68BA">
      <w:pPr>
        <w:pStyle w:val="Ttulo2"/>
      </w:pPr>
      <w:r w:rsidRPr="009F3514">
        <w:t>A tener en c</w:t>
      </w:r>
      <w:r>
        <w:t>uenta</w:t>
      </w:r>
    </w:p>
    <w:p w14:paraId="41AD2456" w14:textId="4F96123E" w:rsidR="000C68BA" w:rsidRDefault="000C68BA" w:rsidP="000C68BA">
      <w:pPr>
        <w:ind w:left="709"/>
        <w:rPr>
          <w:rStyle w:val="Hipervnculo"/>
          <w:i/>
          <w:iCs/>
        </w:rPr>
      </w:pPr>
      <w:r>
        <w:t xml:space="preserve">Se aplican todas las recomendaciones de seguridad y buenas prácticas de uso del banco F9092 descriptas en el documento: </w:t>
      </w:r>
      <w:hyperlink r:id="rId64" w:history="1">
        <w:r w:rsidRPr="00CD007B">
          <w:rPr>
            <w:rStyle w:val="Hipervnculo"/>
            <w:i/>
            <w:iCs/>
          </w:rPr>
          <w:t>F9092 Recomendaciones Generales.docx</w:t>
        </w:r>
      </w:hyperlink>
    </w:p>
    <w:p w14:paraId="1DB4607E" w14:textId="6B52A382" w:rsidR="000C68BA" w:rsidRDefault="000C68BA" w:rsidP="000C68BA">
      <w:pPr>
        <w:pStyle w:val="Ttulo2"/>
      </w:pPr>
      <w:r>
        <w:t>Procedimiento</w:t>
      </w:r>
    </w:p>
    <w:p w14:paraId="7FABDCF7" w14:textId="4E86B3A6" w:rsidR="00007BB8" w:rsidRDefault="00007BB8" w:rsidP="00007BB8">
      <w:pPr>
        <w:pStyle w:val="Prrafodelista"/>
        <w:numPr>
          <w:ilvl w:val="0"/>
          <w:numId w:val="33"/>
        </w:numPr>
        <w:tabs>
          <w:tab w:val="clear" w:pos="9979"/>
        </w:tabs>
        <w:spacing w:before="0" w:after="160" w:line="259" w:lineRule="auto"/>
        <w:jc w:val="left"/>
      </w:pPr>
      <w:r>
        <w:t>Cerrá la válvula V10</w:t>
      </w:r>
    </w:p>
    <w:p w14:paraId="7F48EA3C" w14:textId="06A99236" w:rsidR="00007BB8" w:rsidRDefault="00007BB8" w:rsidP="00007BB8">
      <w:pPr>
        <w:pStyle w:val="Prrafodelista"/>
        <w:numPr>
          <w:ilvl w:val="0"/>
          <w:numId w:val="33"/>
        </w:numPr>
        <w:tabs>
          <w:tab w:val="clear" w:pos="9979"/>
        </w:tabs>
        <w:spacing w:before="0" w:after="160" w:line="259" w:lineRule="auto"/>
        <w:jc w:val="left"/>
      </w:pPr>
      <w:r>
        <w:t>Conectá la bomba de aire a la válvula de entrada en el colector del manómetro.</w:t>
      </w:r>
    </w:p>
    <w:p w14:paraId="2B4EFF67" w14:textId="2FB9B23C" w:rsidR="00007BB8" w:rsidRDefault="00007BB8" w:rsidP="00007BB8">
      <w:pPr>
        <w:pStyle w:val="Prrafodelista"/>
        <w:numPr>
          <w:ilvl w:val="0"/>
          <w:numId w:val="33"/>
        </w:numPr>
        <w:tabs>
          <w:tab w:val="clear" w:pos="9979"/>
        </w:tabs>
        <w:spacing w:before="0" w:after="160" w:line="259" w:lineRule="auto"/>
        <w:jc w:val="left"/>
      </w:pPr>
      <w:r>
        <w:t>Enviá aire con la bomba manual y observá el cambio en el nivel del manómetro.</w:t>
      </w:r>
    </w:p>
    <w:p w14:paraId="10A8D2C9" w14:textId="06CC13B8" w:rsidR="00007BB8" w:rsidRDefault="00007BB8" w:rsidP="00007BB8">
      <w:pPr>
        <w:pStyle w:val="Prrafodelista"/>
        <w:numPr>
          <w:ilvl w:val="0"/>
          <w:numId w:val="33"/>
        </w:numPr>
        <w:tabs>
          <w:tab w:val="clear" w:pos="9979"/>
        </w:tabs>
        <w:spacing w:before="0" w:after="160" w:line="259" w:lineRule="auto"/>
        <w:jc w:val="left"/>
      </w:pPr>
      <w:r>
        <w:t>Liberá la válvula de entrada y observá que el manómetro regresa al nivel original.</w:t>
      </w:r>
    </w:p>
    <w:p w14:paraId="454561D0" w14:textId="77777777" w:rsidR="00007BB8" w:rsidRDefault="00007BB8" w:rsidP="00007BB8">
      <w:pPr>
        <w:pStyle w:val="Prrafodelista"/>
        <w:numPr>
          <w:ilvl w:val="0"/>
          <w:numId w:val="33"/>
        </w:numPr>
        <w:tabs>
          <w:tab w:val="clear" w:pos="9979"/>
        </w:tabs>
        <w:spacing w:before="0" w:after="160" w:line="259" w:lineRule="auto"/>
        <w:jc w:val="left"/>
      </w:pPr>
      <w:r>
        <w:t>No excedas los niveles máximo y mínimo en las extremidades del manómetro.</w:t>
      </w:r>
    </w:p>
    <w:p w14:paraId="6CCB61C6" w14:textId="1EFC0480" w:rsidR="000C68BA" w:rsidRDefault="000C68BA" w:rsidP="00007BB8">
      <w:pPr>
        <w:pStyle w:val="Prrafodelista"/>
        <w:numPr>
          <w:ilvl w:val="0"/>
          <w:numId w:val="33"/>
        </w:numPr>
        <w:tabs>
          <w:tab w:val="clear" w:pos="9979"/>
        </w:tabs>
        <w:spacing w:before="0" w:after="160" w:line="259" w:lineRule="auto"/>
        <w:jc w:val="left"/>
      </w:pPr>
      <w:r>
        <w:t>Hacé un diagrama a mano alzada del sistema.</w:t>
      </w:r>
    </w:p>
    <w:p w14:paraId="5172E862" w14:textId="77777777" w:rsidR="000C68BA" w:rsidRDefault="000C68BA" w:rsidP="000C68BA">
      <w:pPr>
        <w:pStyle w:val="Prrafodelista"/>
        <w:numPr>
          <w:ilvl w:val="0"/>
          <w:numId w:val="33"/>
        </w:numPr>
        <w:tabs>
          <w:tab w:val="clear" w:pos="9979"/>
        </w:tabs>
        <w:spacing w:before="0" w:after="160" w:line="259" w:lineRule="auto"/>
        <w:jc w:val="left"/>
      </w:pPr>
      <w:r>
        <w:t>Escribí las ecuaciones que describen su comportamiento principal: presión en el punto P en función de las lecturas de las dos ramas del manómetro en U.</w:t>
      </w:r>
    </w:p>
    <w:p w14:paraId="4049D064" w14:textId="77777777" w:rsidR="000C68BA" w:rsidRDefault="000C68BA" w:rsidP="000C68BA">
      <w:pPr>
        <w:pStyle w:val="Prrafodelista"/>
        <w:numPr>
          <w:ilvl w:val="0"/>
          <w:numId w:val="33"/>
        </w:numPr>
        <w:tabs>
          <w:tab w:val="clear" w:pos="9979"/>
        </w:tabs>
        <w:spacing w:before="0" w:after="160" w:line="259" w:lineRule="auto"/>
        <w:jc w:val="left"/>
      </w:pPr>
      <w:r>
        <w:t>Volcá los datos y cálculos en una planilla Excel.</w:t>
      </w:r>
    </w:p>
    <w:p w14:paraId="39E1779E" w14:textId="70D69E00" w:rsidR="002A5269" w:rsidRDefault="002A5269">
      <w:pPr>
        <w:tabs>
          <w:tab w:val="clear" w:pos="9979"/>
        </w:tabs>
        <w:spacing w:before="0" w:after="160" w:line="259" w:lineRule="auto"/>
        <w:jc w:val="left"/>
      </w:pPr>
      <w:r>
        <w:br w:type="page"/>
      </w:r>
    </w:p>
    <w:p w14:paraId="74786766" w14:textId="77777777" w:rsidR="002A5269" w:rsidRDefault="002A5269" w:rsidP="002A5269">
      <w:pPr>
        <w:tabs>
          <w:tab w:val="clear" w:pos="9979"/>
        </w:tabs>
        <w:spacing w:before="0" w:after="160" w:line="259" w:lineRule="auto"/>
        <w:jc w:val="left"/>
      </w:pPr>
    </w:p>
    <w:p w14:paraId="0886E1A1" w14:textId="449814F0" w:rsidR="002A5269" w:rsidRPr="00550F39" w:rsidRDefault="002A5269" w:rsidP="002A5269">
      <w:pPr>
        <w:pStyle w:val="Ttulo1"/>
      </w:pPr>
      <w:r w:rsidRPr="00550F39">
        <w:t>Materia 16 – Unidad 02 – Tema 01 – Presión Hidrostática</w:t>
      </w:r>
    </w:p>
    <w:p w14:paraId="398A9BE7" w14:textId="353AECD4" w:rsidR="002A5269" w:rsidRDefault="002A5269" w:rsidP="002A5269">
      <w:pPr>
        <w:pStyle w:val="Ttulo2"/>
      </w:pPr>
      <w:r w:rsidRPr="00550F39">
        <w:t xml:space="preserve">Parte </w:t>
      </w:r>
      <w:r>
        <w:t>X</w:t>
      </w:r>
      <w:r w:rsidR="00A37DA5">
        <w:t>I</w:t>
      </w:r>
      <w:r w:rsidRPr="00550F39">
        <w:t xml:space="preserve"> – </w:t>
      </w:r>
      <w:r>
        <w:t>Manómetro diferencial</w:t>
      </w:r>
    </w:p>
    <w:p w14:paraId="158BD286" w14:textId="7312F32F" w:rsidR="002A5269" w:rsidRPr="00A84DD0" w:rsidRDefault="002A5269" w:rsidP="002A5269">
      <w:pPr>
        <w:pStyle w:val="Ttulo2"/>
      </w:pPr>
      <w:r w:rsidRPr="00A84DD0">
        <w:t>Objeto</w:t>
      </w:r>
    </w:p>
    <w:p w14:paraId="30181DD8" w14:textId="1EC6107B" w:rsidR="002A5269" w:rsidRDefault="002A5269" w:rsidP="002A5269">
      <w:pPr>
        <w:pStyle w:val="Ttulo2"/>
        <w:rPr>
          <w:rFonts w:ascii="Verdana" w:eastAsiaTheme="minorHAnsi" w:hAnsi="Verdana" w:cstheme="minorBidi"/>
          <w:b w:val="0"/>
          <w:bCs w:val="0"/>
          <w:color w:val="000000"/>
          <w:sz w:val="20"/>
          <w:szCs w:val="22"/>
        </w:rPr>
      </w:pPr>
      <w:r>
        <w:rPr>
          <w:noProof/>
        </w:rPr>
        <w:drawing>
          <wp:anchor distT="0" distB="0" distL="114300" distR="114300" simplePos="0" relativeHeight="251694080" behindDoc="0" locked="0" layoutInCell="1" allowOverlap="1" wp14:anchorId="1E3E8E90" wp14:editId="6A58E2B1">
            <wp:simplePos x="0" y="0"/>
            <wp:positionH relativeFrom="margin">
              <wp:align>right</wp:align>
            </wp:positionH>
            <wp:positionV relativeFrom="paragraph">
              <wp:posOffset>122555</wp:posOffset>
            </wp:positionV>
            <wp:extent cx="1749425" cy="1749425"/>
            <wp:effectExtent l="0" t="0" r="3175" b="3175"/>
            <wp:wrapSquare wrapText="left"/>
            <wp:docPr id="207075067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95777" name="Imagen 120569577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49425" cy="1749425"/>
                    </a:xfrm>
                    <a:prstGeom prst="rect">
                      <a:avLst/>
                    </a:prstGeom>
                  </pic:spPr>
                </pic:pic>
              </a:graphicData>
            </a:graphic>
            <wp14:sizeRelH relativeFrom="margin">
              <wp14:pctWidth>0</wp14:pctWidth>
            </wp14:sizeRelH>
            <wp14:sizeRelV relativeFrom="margin">
              <wp14:pctHeight>0</wp14:pctHeight>
            </wp14:sizeRelV>
          </wp:anchor>
        </w:drawing>
      </w:r>
      <w:r>
        <w:rPr>
          <w:rFonts w:ascii="Verdana" w:eastAsiaTheme="minorHAnsi" w:hAnsi="Verdana" w:cstheme="minorBidi"/>
          <w:b w:val="0"/>
          <w:bCs w:val="0"/>
          <w:color w:val="000000"/>
          <w:sz w:val="20"/>
          <w:szCs w:val="22"/>
        </w:rPr>
        <w:t>Aprender a u</w:t>
      </w:r>
      <w:r w:rsidRPr="00B36DAB">
        <w:rPr>
          <w:rFonts w:ascii="Verdana" w:eastAsiaTheme="minorHAnsi" w:hAnsi="Verdana" w:cstheme="minorBidi"/>
          <w:b w:val="0"/>
          <w:bCs w:val="0"/>
          <w:color w:val="000000"/>
          <w:sz w:val="20"/>
          <w:szCs w:val="22"/>
        </w:rPr>
        <w:t xml:space="preserve">tilizar un </w:t>
      </w:r>
      <w:r w:rsidRPr="002A5269">
        <w:rPr>
          <w:rFonts w:ascii="Verdana" w:eastAsiaTheme="minorHAnsi" w:hAnsi="Verdana" w:cstheme="minorBidi"/>
          <w:b w:val="0"/>
          <w:bCs w:val="0"/>
          <w:color w:val="000000"/>
          <w:sz w:val="20"/>
          <w:szCs w:val="22"/>
        </w:rPr>
        <w:t>manómetro de agua</w:t>
      </w:r>
      <w:r>
        <w:rPr>
          <w:rFonts w:ascii="Verdana" w:eastAsiaTheme="minorHAnsi" w:hAnsi="Verdana" w:cstheme="minorBidi"/>
          <w:b w:val="0"/>
          <w:bCs w:val="0"/>
          <w:color w:val="000000"/>
          <w:sz w:val="20"/>
          <w:szCs w:val="22"/>
        </w:rPr>
        <w:t xml:space="preserve"> manómetro </w:t>
      </w:r>
      <w:r w:rsidRPr="002A5269">
        <w:rPr>
          <w:rFonts w:ascii="Verdana" w:eastAsiaTheme="minorHAnsi" w:hAnsi="Verdana" w:cstheme="minorBidi"/>
          <w:b w:val="0"/>
          <w:bCs w:val="0"/>
          <w:color w:val="000000"/>
          <w:sz w:val="20"/>
          <w:szCs w:val="22"/>
        </w:rPr>
        <w:t>para determinar y comparar diferencias de presión en un sistema de agua y aire.</w:t>
      </w:r>
    </w:p>
    <w:p w14:paraId="283DC608" w14:textId="2C1ACBD2" w:rsidR="002A5269" w:rsidRDefault="002A5269" w:rsidP="002A5269">
      <w:pPr>
        <w:pStyle w:val="Ttulo2"/>
      </w:pPr>
      <w:r w:rsidRPr="00A84DD0">
        <w:t>Elementos necesarios</w:t>
      </w:r>
      <w:r>
        <w:t xml:space="preserve"> del F9092</w:t>
      </w:r>
    </w:p>
    <w:p w14:paraId="64E2DD39" w14:textId="54AE3ABA" w:rsidR="002A5269" w:rsidRDefault="002A5269" w:rsidP="002A5269">
      <w:pPr>
        <w:pStyle w:val="Prrafodelista"/>
        <w:numPr>
          <w:ilvl w:val="0"/>
          <w:numId w:val="27"/>
        </w:numPr>
      </w:pPr>
      <w:r w:rsidRPr="00E25E44">
        <w:t>Calibrador de Manómetro con Peso Muerto</w:t>
      </w:r>
      <w:r>
        <w:t xml:space="preserve"> F1-11 (11)</w:t>
      </w:r>
    </w:p>
    <w:p w14:paraId="6E4DB603" w14:textId="13951ADA" w:rsidR="002A5269" w:rsidRDefault="002A5269" w:rsidP="002A5269">
      <w:pPr>
        <w:pStyle w:val="Prrafodelista"/>
        <w:numPr>
          <w:ilvl w:val="0"/>
          <w:numId w:val="27"/>
        </w:numPr>
      </w:pPr>
      <w:r>
        <w:t>Manómetros de mercurio (8) (9)</w:t>
      </w:r>
    </w:p>
    <w:p w14:paraId="434ACB2D" w14:textId="3628798B" w:rsidR="002A5269" w:rsidRDefault="002A5269" w:rsidP="002A5269">
      <w:pPr>
        <w:pStyle w:val="Prrafodelista"/>
        <w:numPr>
          <w:ilvl w:val="0"/>
          <w:numId w:val="27"/>
        </w:numPr>
      </w:pPr>
      <w:r>
        <w:t>Bomba de aire (23)</w:t>
      </w:r>
    </w:p>
    <w:p w14:paraId="0735C3CC" w14:textId="473AC4CC" w:rsidR="002A5269" w:rsidRDefault="002A5269" w:rsidP="002A5269">
      <w:pPr>
        <w:pStyle w:val="Prrafodelista"/>
        <w:numPr>
          <w:ilvl w:val="0"/>
          <w:numId w:val="27"/>
        </w:numPr>
      </w:pPr>
      <w:r>
        <w:t>Manómetro de Bourdón del F1-11 (7)</w:t>
      </w:r>
    </w:p>
    <w:p w14:paraId="2E7AE984" w14:textId="4A900845" w:rsidR="002A5269" w:rsidRDefault="002A5269" w:rsidP="002A5269">
      <w:pPr>
        <w:pStyle w:val="Ttulo2"/>
      </w:pPr>
      <w:r w:rsidRPr="009F3514">
        <w:t>A tener en c</w:t>
      </w:r>
      <w:r>
        <w:t>uenta</w:t>
      </w:r>
    </w:p>
    <w:p w14:paraId="3C5D461E" w14:textId="719B4989" w:rsidR="002A5269" w:rsidRDefault="002A5269" w:rsidP="002A5269">
      <w:pPr>
        <w:ind w:left="709"/>
        <w:rPr>
          <w:rStyle w:val="Hipervnculo"/>
          <w:i/>
          <w:iCs/>
        </w:rPr>
      </w:pPr>
      <w:r>
        <w:t xml:space="preserve">Se aplican todas las recomendaciones de seguridad y buenas prácticas de uso del banco F9092 descriptas en el documento: </w:t>
      </w:r>
      <w:hyperlink r:id="rId65" w:history="1">
        <w:r w:rsidRPr="00CD007B">
          <w:rPr>
            <w:rStyle w:val="Hipervnculo"/>
            <w:i/>
            <w:iCs/>
          </w:rPr>
          <w:t>F9092 Recomendaciones Generales.docx</w:t>
        </w:r>
      </w:hyperlink>
    </w:p>
    <w:p w14:paraId="6157CC95" w14:textId="17D33860" w:rsidR="002A5269" w:rsidRPr="001E6854" w:rsidRDefault="002A5269" w:rsidP="002A5269">
      <w:pPr>
        <w:ind w:left="709"/>
        <w:rPr>
          <w:rStyle w:val="Hipervnculo"/>
          <w:color w:val="auto"/>
          <w:u w:val="none"/>
        </w:rPr>
      </w:pPr>
      <w:r>
        <w:rPr>
          <w:rStyle w:val="Hipervnculo"/>
          <w:color w:val="auto"/>
          <w:u w:val="none"/>
        </w:rPr>
        <w:t>El F1-11 R</w:t>
      </w:r>
      <w:r w:rsidRPr="001E6854">
        <w:rPr>
          <w:rStyle w:val="Hipervnculo"/>
          <w:color w:val="auto"/>
          <w:u w:val="none"/>
        </w:rPr>
        <w:t>equiere poco mantenimiento</w:t>
      </w:r>
      <w:r>
        <w:rPr>
          <w:rStyle w:val="Hipervnculo"/>
          <w:color w:val="auto"/>
          <w:u w:val="none"/>
        </w:rPr>
        <w:t>,</w:t>
      </w:r>
      <w:r w:rsidRPr="001E6854">
        <w:rPr>
          <w:rStyle w:val="Hipervnculo"/>
          <w:color w:val="auto"/>
          <w:u w:val="none"/>
        </w:rPr>
        <w:t xml:space="preserve"> pero es importante que el pistón y el cilindro se sequen completamente después de su uso.</w:t>
      </w:r>
    </w:p>
    <w:p w14:paraId="00504840" w14:textId="7D37DAE3" w:rsidR="002A5269" w:rsidRPr="001E6854" w:rsidRDefault="002A5269" w:rsidP="002A5269">
      <w:pPr>
        <w:ind w:left="709"/>
        <w:rPr>
          <w:rStyle w:val="Hipervnculo"/>
          <w:color w:val="auto"/>
          <w:u w:val="none"/>
        </w:rPr>
      </w:pPr>
      <w:r>
        <w:rPr>
          <w:rStyle w:val="Hipervnculo"/>
          <w:color w:val="auto"/>
          <w:u w:val="none"/>
        </w:rPr>
        <w:t>Los compone d</w:t>
      </w:r>
      <w:r w:rsidRPr="001E6854">
        <w:rPr>
          <w:rStyle w:val="Hipervnculo"/>
          <w:color w:val="auto"/>
          <w:u w:val="none"/>
        </w:rPr>
        <w:t>ebe</w:t>
      </w:r>
      <w:r>
        <w:rPr>
          <w:rStyle w:val="Hipervnculo"/>
          <w:color w:val="auto"/>
          <w:u w:val="none"/>
        </w:rPr>
        <w:t>n</w:t>
      </w:r>
      <w:r w:rsidRPr="001E6854">
        <w:rPr>
          <w:rStyle w:val="Hipervnculo"/>
          <w:color w:val="auto"/>
          <w:u w:val="none"/>
        </w:rPr>
        <w:t xml:space="preserve"> almacenarse por separado y protegerse de la suciedad o daños mecánicos.</w:t>
      </w:r>
    </w:p>
    <w:p w14:paraId="22F063BE" w14:textId="555742D4" w:rsidR="002A5269" w:rsidRPr="001E6854" w:rsidRDefault="002A5269" w:rsidP="002A5269">
      <w:pPr>
        <w:ind w:left="709"/>
        <w:rPr>
          <w:rStyle w:val="Hipervnculo"/>
          <w:color w:val="auto"/>
          <w:u w:val="none"/>
        </w:rPr>
      </w:pPr>
      <w:r w:rsidRPr="001E6854">
        <w:rPr>
          <w:rStyle w:val="Hipervnculo"/>
          <w:color w:val="auto"/>
          <w:u w:val="none"/>
        </w:rPr>
        <w:t>Si el aparato no se va a utilizar durante un período de tiempo, las superficies de contacto deben recubrirse ligeramente con vaselina</w:t>
      </w:r>
      <w:r>
        <w:rPr>
          <w:rStyle w:val="Hipervnculo"/>
          <w:color w:val="auto"/>
          <w:u w:val="none"/>
        </w:rPr>
        <w:t xml:space="preserve"> </w:t>
      </w:r>
      <w:r w:rsidRPr="001E6854">
        <w:rPr>
          <w:rStyle w:val="Hipervnculo"/>
          <w:color w:val="auto"/>
          <w:u w:val="none"/>
        </w:rPr>
        <w:t>para protegerlas</w:t>
      </w:r>
      <w:r>
        <w:rPr>
          <w:rStyle w:val="Hipervnculo"/>
          <w:color w:val="auto"/>
          <w:u w:val="none"/>
        </w:rPr>
        <w:t xml:space="preserve"> de la corrosión</w:t>
      </w:r>
      <w:r w:rsidRPr="001E6854">
        <w:rPr>
          <w:rStyle w:val="Hipervnculo"/>
          <w:color w:val="auto"/>
          <w:u w:val="none"/>
        </w:rPr>
        <w:t>.</w:t>
      </w:r>
    </w:p>
    <w:p w14:paraId="7B2F351B" w14:textId="1818E2E3" w:rsidR="002A5269" w:rsidRPr="001E6854" w:rsidRDefault="002A5269" w:rsidP="002A5269">
      <w:pPr>
        <w:ind w:left="709"/>
        <w:rPr>
          <w:rStyle w:val="Hipervnculo"/>
          <w:color w:val="auto"/>
          <w:u w:val="none"/>
        </w:rPr>
      </w:pPr>
      <w:r w:rsidRPr="001E6854">
        <w:rPr>
          <w:rStyle w:val="Hipervnculo"/>
          <w:color w:val="auto"/>
          <w:u w:val="none"/>
        </w:rPr>
        <w:t>También se debe drenar toda el agua del medidor Bourdon cuando no esté en uso.</w:t>
      </w:r>
    </w:p>
    <w:p w14:paraId="5D15472A" w14:textId="77777777" w:rsidR="002A5269" w:rsidRPr="001E6854" w:rsidRDefault="002A5269" w:rsidP="002A5269">
      <w:pPr>
        <w:ind w:left="709"/>
        <w:rPr>
          <w:rStyle w:val="Hipervnculo"/>
          <w:color w:val="auto"/>
          <w:u w:val="none"/>
        </w:rPr>
      </w:pPr>
      <w:r w:rsidRPr="001E6854">
        <w:rPr>
          <w:rStyle w:val="Hipervnculo"/>
          <w:color w:val="auto"/>
          <w:u w:val="none"/>
        </w:rPr>
        <w:t>El pistón y el cilindro deben limpiarse a fondo antes de su uso para eliminar cualquier película protectora o suciedad.</w:t>
      </w:r>
    </w:p>
    <w:p w14:paraId="145807ED" w14:textId="46B1C860" w:rsidR="002A5269" w:rsidRPr="001E6854" w:rsidRDefault="002A5269" w:rsidP="002A5269">
      <w:pPr>
        <w:ind w:left="709"/>
        <w:rPr>
          <w:rStyle w:val="Hipervnculo"/>
          <w:color w:val="auto"/>
          <w:u w:val="none"/>
        </w:rPr>
      </w:pPr>
      <w:r w:rsidRPr="001E6854">
        <w:rPr>
          <w:rStyle w:val="Hipervnculo"/>
          <w:color w:val="auto"/>
          <w:u w:val="none"/>
        </w:rPr>
        <w:t xml:space="preserve">Nota: El pistón y el cilindro </w:t>
      </w:r>
      <w:r>
        <w:rPr>
          <w:rStyle w:val="Hipervnculo"/>
          <w:color w:val="auto"/>
          <w:u w:val="none"/>
        </w:rPr>
        <w:t xml:space="preserve">deben estar hermanados </w:t>
      </w:r>
      <w:r w:rsidRPr="001E6854">
        <w:rPr>
          <w:rStyle w:val="Hipervnculo"/>
          <w:color w:val="auto"/>
          <w:u w:val="none"/>
        </w:rPr>
        <w:t>para garantizar un ajuste preciso.</w:t>
      </w:r>
    </w:p>
    <w:p w14:paraId="1034D7A2" w14:textId="2A88F1DF" w:rsidR="002A5269" w:rsidRPr="001E6854" w:rsidRDefault="002A5269" w:rsidP="002A5269">
      <w:pPr>
        <w:ind w:left="709"/>
        <w:rPr>
          <w:rStyle w:val="Hipervnculo"/>
          <w:color w:val="auto"/>
          <w:u w:val="none"/>
        </w:rPr>
      </w:pPr>
      <w:r w:rsidRPr="001E6854">
        <w:rPr>
          <w:rStyle w:val="Hipervnculo"/>
          <w:color w:val="auto"/>
          <w:u w:val="none"/>
        </w:rPr>
        <w:t>Si se utiliza más de un F1-11 (o un TH2) en el laboratorio, se debe tener cuidado de evitar mezclar pistones y cilindros.</w:t>
      </w:r>
    </w:p>
    <w:p w14:paraId="56410EBC" w14:textId="50E66636" w:rsidR="002A5269" w:rsidRPr="001E6854" w:rsidRDefault="002A5269" w:rsidP="002A5269">
      <w:pPr>
        <w:ind w:left="709"/>
        <w:rPr>
          <w:rStyle w:val="Hipervnculo"/>
          <w:color w:val="auto"/>
          <w:u w:val="none"/>
        </w:rPr>
      </w:pPr>
      <w:r w:rsidRPr="001E6854">
        <w:rPr>
          <w:rStyle w:val="Hipervnculo"/>
          <w:color w:val="auto"/>
          <w:u w:val="none"/>
        </w:rPr>
        <w:t>Se puede garantizar un emparejamiento correcto comprobando que la marca en el extremo del pistón coincida con la marca en la brida del cilindro.</w:t>
      </w:r>
    </w:p>
    <w:p w14:paraId="18DF1492" w14:textId="536B7FFB" w:rsidR="002A5269" w:rsidRDefault="002A5269" w:rsidP="002A5269">
      <w:pPr>
        <w:pStyle w:val="Ttulo2"/>
      </w:pPr>
      <w:r>
        <w:t>Procedimiento</w:t>
      </w:r>
    </w:p>
    <w:p w14:paraId="3897FD2A" w14:textId="68679FB5" w:rsidR="002A5269" w:rsidRDefault="002A5269" w:rsidP="002A5269">
      <w:pPr>
        <w:pStyle w:val="Prrafodelista"/>
        <w:numPr>
          <w:ilvl w:val="0"/>
          <w:numId w:val="27"/>
        </w:numPr>
      </w:pPr>
      <w:r w:rsidRPr="002A5269">
        <w:rPr>
          <w:noProof/>
        </w:rPr>
        <w:drawing>
          <wp:anchor distT="0" distB="0" distL="114300" distR="114300" simplePos="0" relativeHeight="251695104" behindDoc="0" locked="0" layoutInCell="1" allowOverlap="1" wp14:anchorId="2E6C9CB4" wp14:editId="7DBFB536">
            <wp:simplePos x="0" y="0"/>
            <wp:positionH relativeFrom="column">
              <wp:posOffset>2922270</wp:posOffset>
            </wp:positionH>
            <wp:positionV relativeFrom="paragraph">
              <wp:posOffset>82550</wp:posOffset>
            </wp:positionV>
            <wp:extent cx="3605530" cy="1878330"/>
            <wp:effectExtent l="0" t="0" r="0" b="7620"/>
            <wp:wrapSquare wrapText="left"/>
            <wp:docPr id="55548090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05530" cy="1878330"/>
                    </a:xfrm>
                    <a:prstGeom prst="rect">
                      <a:avLst/>
                    </a:prstGeom>
                    <a:noFill/>
                    <a:ln>
                      <a:noFill/>
                    </a:ln>
                  </pic:spPr>
                </pic:pic>
              </a:graphicData>
            </a:graphic>
            <wp14:sizeRelH relativeFrom="margin">
              <wp14:pctWidth>0</wp14:pctWidth>
            </wp14:sizeRelH>
            <wp14:sizeRelV relativeFrom="margin">
              <wp14:pctHeight>0</wp14:pctHeight>
            </wp14:sizeRelV>
          </wp:anchor>
        </w:drawing>
      </w:r>
      <w:r>
        <w:t>Cerrá la válvula V10.</w:t>
      </w:r>
      <w:r w:rsidRPr="002A5269">
        <w:t xml:space="preserve"> </w:t>
      </w:r>
    </w:p>
    <w:p w14:paraId="3060A1AD" w14:textId="77777777" w:rsidR="002A5269" w:rsidRPr="00313DEB" w:rsidRDefault="002A5269" w:rsidP="002A5269">
      <w:pPr>
        <w:pStyle w:val="Prrafodelista"/>
        <w:numPr>
          <w:ilvl w:val="0"/>
          <w:numId w:val="27"/>
        </w:numPr>
      </w:pPr>
      <w:r w:rsidRPr="00313DEB">
        <w:t>Abrí la válvula V9.</w:t>
      </w:r>
    </w:p>
    <w:p w14:paraId="06273B26" w14:textId="77777777" w:rsidR="002A5269" w:rsidRPr="00313DEB" w:rsidRDefault="002A5269" w:rsidP="002A5269">
      <w:pPr>
        <w:pStyle w:val="Prrafodelista"/>
        <w:numPr>
          <w:ilvl w:val="0"/>
          <w:numId w:val="27"/>
        </w:numPr>
      </w:pPr>
      <w:r w:rsidRPr="00313DEB">
        <w:t>Asegurate de que el tubo que conecta al manómetro en U, el medidor de Bourdon y la rama respectiva del manómetro estén completamente cebados con agua.</w:t>
      </w:r>
    </w:p>
    <w:p w14:paraId="2A14D75B" w14:textId="77777777" w:rsidR="002A5269" w:rsidRPr="00313DEB" w:rsidRDefault="002A5269" w:rsidP="002A5269">
      <w:pPr>
        <w:pStyle w:val="Prrafodelista"/>
        <w:numPr>
          <w:ilvl w:val="0"/>
          <w:numId w:val="27"/>
        </w:numPr>
      </w:pPr>
      <w:r w:rsidRPr="00313DEB">
        <w:t>Si hay aire en el sistema, desconectá el tubo y ll</w:t>
      </w:r>
      <w:r>
        <w:t>enalo</w:t>
      </w:r>
      <w:r w:rsidRPr="00313DEB">
        <w:t xml:space="preserve"> con agua.</w:t>
      </w:r>
    </w:p>
    <w:p w14:paraId="7C967A86" w14:textId="77777777" w:rsidR="002A5269" w:rsidRPr="00313DEB" w:rsidRDefault="002A5269" w:rsidP="002A5269">
      <w:pPr>
        <w:pStyle w:val="Prrafodelista"/>
        <w:numPr>
          <w:ilvl w:val="0"/>
          <w:numId w:val="27"/>
        </w:numPr>
      </w:pPr>
      <w:r w:rsidRPr="00313DEB">
        <w:t>Nivel</w:t>
      </w:r>
      <w:r>
        <w:t>á</w:t>
      </w:r>
      <w:r w:rsidRPr="00313DEB">
        <w:t xml:space="preserve"> la base del calibrador de manómetro</w:t>
      </w:r>
      <w:r>
        <w:t>s</w:t>
      </w:r>
      <w:r w:rsidRPr="00313DEB">
        <w:t xml:space="preserve"> con peso muerto usando un nivel de burbuja.</w:t>
      </w:r>
    </w:p>
    <w:p w14:paraId="33E756EC" w14:textId="77777777" w:rsidR="002A5269" w:rsidRPr="00313DEB" w:rsidRDefault="002A5269" w:rsidP="002A5269">
      <w:pPr>
        <w:pStyle w:val="Prrafodelista"/>
        <w:numPr>
          <w:ilvl w:val="0"/>
          <w:numId w:val="27"/>
        </w:numPr>
      </w:pPr>
      <w:r w:rsidRPr="00313DEB">
        <w:lastRenderedPageBreak/>
        <w:t>Llená el cilindro del calibrador de peso muerto con agua e insertá el pistón.</w:t>
      </w:r>
    </w:p>
    <w:p w14:paraId="3BF73E5B" w14:textId="66F47A11" w:rsidR="002A5269" w:rsidRDefault="002A5269" w:rsidP="002A5269">
      <w:pPr>
        <w:pStyle w:val="Prrafodelista"/>
        <w:numPr>
          <w:ilvl w:val="0"/>
          <w:numId w:val="27"/>
        </w:numPr>
      </w:pPr>
      <w:r>
        <w:t>Abr</w:t>
      </w:r>
      <w:r w:rsidR="00DF6246">
        <w:t>í</w:t>
      </w:r>
      <w:r>
        <w:t xml:space="preserve"> la válvula V6.</w:t>
      </w:r>
    </w:p>
    <w:p w14:paraId="171FECDF" w14:textId="73D87AAF" w:rsidR="002A5269" w:rsidRDefault="002A5269" w:rsidP="002A5269">
      <w:pPr>
        <w:pStyle w:val="Prrafodelista"/>
        <w:numPr>
          <w:ilvl w:val="0"/>
          <w:numId w:val="27"/>
        </w:numPr>
      </w:pPr>
      <w:r>
        <w:t>Abr</w:t>
      </w:r>
      <w:r w:rsidR="00DF6246">
        <w:t>í</w:t>
      </w:r>
      <w:r>
        <w:t xml:space="preserve"> la válvula de </w:t>
      </w:r>
      <w:r w:rsidR="00DF6246">
        <w:t xml:space="preserve">purga </w:t>
      </w:r>
      <w:r>
        <w:t>para expulsar el aire del sistema.</w:t>
      </w:r>
    </w:p>
    <w:p w14:paraId="3ECEE940" w14:textId="6F34EA84" w:rsidR="002A5269" w:rsidRDefault="00DF6246" w:rsidP="002A5269">
      <w:pPr>
        <w:pStyle w:val="Prrafodelista"/>
        <w:numPr>
          <w:ilvl w:val="0"/>
          <w:numId w:val="27"/>
        </w:numPr>
      </w:pPr>
      <w:r>
        <w:t xml:space="preserve">Cerrá la </w:t>
      </w:r>
      <w:r w:rsidR="002A5269">
        <w:t xml:space="preserve">la válvula de </w:t>
      </w:r>
      <w:r>
        <w:t>purga.</w:t>
      </w:r>
    </w:p>
    <w:p w14:paraId="22D7059B" w14:textId="11796559" w:rsidR="002A5269" w:rsidRDefault="00DF6246" w:rsidP="002A5269">
      <w:pPr>
        <w:pStyle w:val="Prrafodelista"/>
        <w:numPr>
          <w:ilvl w:val="0"/>
          <w:numId w:val="27"/>
        </w:numPr>
      </w:pPr>
      <w:r>
        <w:t xml:space="preserve">Abrí </w:t>
      </w:r>
      <w:r w:rsidR="002A5269">
        <w:t>la válvula V8.</w:t>
      </w:r>
    </w:p>
    <w:p w14:paraId="2B82D239" w14:textId="77777777" w:rsidR="00DF6246" w:rsidRDefault="00DF6246" w:rsidP="00DF6246">
      <w:pPr>
        <w:pStyle w:val="Prrafodelista"/>
        <w:numPr>
          <w:ilvl w:val="0"/>
          <w:numId w:val="27"/>
        </w:numPr>
      </w:pPr>
      <w:r>
        <w:t>Llená el calibrador de peso muerto con agua</w:t>
      </w:r>
    </w:p>
    <w:p w14:paraId="54C79B70" w14:textId="77777777" w:rsidR="00DF6246" w:rsidRDefault="00DF6246" w:rsidP="00DF6246">
      <w:pPr>
        <w:pStyle w:val="Prrafodelista"/>
        <w:numPr>
          <w:ilvl w:val="0"/>
          <w:numId w:val="27"/>
        </w:numPr>
      </w:pPr>
      <w:r>
        <w:t>Insertá el pistón y hacelo girar para evitar que se pegue.</w:t>
      </w:r>
    </w:p>
    <w:p w14:paraId="08A30383" w14:textId="77777777" w:rsidR="00DF6246" w:rsidRDefault="00DF6246" w:rsidP="00DF6246">
      <w:pPr>
        <w:pStyle w:val="Prrafodelista"/>
        <w:numPr>
          <w:ilvl w:val="0"/>
          <w:numId w:val="27"/>
        </w:numPr>
      </w:pPr>
      <w:r>
        <w:t>Sin agregar ninguna pesa al pistón, tomá nota de:</w:t>
      </w:r>
    </w:p>
    <w:p w14:paraId="70CA7AAD" w14:textId="3266FA25" w:rsidR="00DF6246" w:rsidRDefault="00DF6246" w:rsidP="00DF6246">
      <w:pPr>
        <w:pStyle w:val="Prrafodelista"/>
        <w:numPr>
          <w:ilvl w:val="1"/>
          <w:numId w:val="27"/>
        </w:numPr>
      </w:pPr>
      <w:r>
        <w:t>Los niveles de cada rama de los manómetros en U.</w:t>
      </w:r>
    </w:p>
    <w:p w14:paraId="22D120A2" w14:textId="77777777" w:rsidR="00DF6246" w:rsidRDefault="00DF6246" w:rsidP="00DF6246">
      <w:pPr>
        <w:pStyle w:val="Prrafodelista"/>
        <w:numPr>
          <w:ilvl w:val="1"/>
          <w:numId w:val="27"/>
        </w:numPr>
      </w:pPr>
      <w:r>
        <w:t>La lectura en el medidor Bourdon.</w:t>
      </w:r>
    </w:p>
    <w:p w14:paraId="46B2CA8F" w14:textId="21977D23" w:rsidR="00DF6246" w:rsidRDefault="00DF6246" w:rsidP="00DF6246">
      <w:pPr>
        <w:pStyle w:val="Prrafodelista"/>
        <w:numPr>
          <w:ilvl w:val="0"/>
          <w:numId w:val="27"/>
        </w:numPr>
      </w:pPr>
      <w:r>
        <w:t>Cerrá la válvula V9.</w:t>
      </w:r>
    </w:p>
    <w:p w14:paraId="2CB756BF" w14:textId="77777777" w:rsidR="00DF6246" w:rsidRDefault="00DF6246" w:rsidP="00DF6246">
      <w:pPr>
        <w:pStyle w:val="Prrafodelista"/>
        <w:numPr>
          <w:ilvl w:val="0"/>
          <w:numId w:val="27"/>
        </w:numPr>
      </w:pPr>
      <w:r>
        <w:t>Abrí la válvula V10</w:t>
      </w:r>
    </w:p>
    <w:p w14:paraId="582717A7" w14:textId="149D5435" w:rsidR="00DF6246" w:rsidRDefault="00DF6246" w:rsidP="00DF6246">
      <w:pPr>
        <w:pStyle w:val="Prrafodelista"/>
        <w:numPr>
          <w:ilvl w:val="0"/>
          <w:numId w:val="27"/>
        </w:numPr>
      </w:pPr>
      <w:r>
        <w:t>Conectá la bomba de aire a la válvula de entrada en el colector del manómetro.</w:t>
      </w:r>
    </w:p>
    <w:p w14:paraId="6EC337D5" w14:textId="01CE3CA0" w:rsidR="00DF6246" w:rsidRDefault="00DF6246" w:rsidP="00DF6246">
      <w:pPr>
        <w:pStyle w:val="Prrafodelista"/>
        <w:numPr>
          <w:ilvl w:val="0"/>
          <w:numId w:val="27"/>
        </w:numPr>
      </w:pPr>
      <w:r>
        <w:t>Accioná la bomba de aire hasta que el colector (elemento 8) regrese a su posición original.</w:t>
      </w:r>
    </w:p>
    <w:p w14:paraId="16D34001" w14:textId="02B66243" w:rsidR="00DF6246" w:rsidRDefault="00DF6246" w:rsidP="00DF6246">
      <w:pPr>
        <w:pStyle w:val="Prrafodelista"/>
        <w:numPr>
          <w:ilvl w:val="0"/>
          <w:numId w:val="27"/>
        </w:numPr>
      </w:pPr>
      <w:r>
        <w:t>Tomá nota de:</w:t>
      </w:r>
    </w:p>
    <w:p w14:paraId="414B1EC9" w14:textId="77777777" w:rsidR="00DF6246" w:rsidRDefault="00DF6246" w:rsidP="00DF6246">
      <w:pPr>
        <w:pStyle w:val="Prrafodelista"/>
        <w:numPr>
          <w:ilvl w:val="1"/>
          <w:numId w:val="27"/>
        </w:numPr>
      </w:pPr>
      <w:r>
        <w:t>Los niveles de cada rama de los manómetros en U.</w:t>
      </w:r>
    </w:p>
    <w:p w14:paraId="79E8D63D" w14:textId="77777777" w:rsidR="00DF6246" w:rsidRDefault="00DF6246" w:rsidP="00DF6246">
      <w:pPr>
        <w:pStyle w:val="Prrafodelista"/>
        <w:numPr>
          <w:ilvl w:val="1"/>
          <w:numId w:val="27"/>
        </w:numPr>
      </w:pPr>
      <w:r>
        <w:t>La lectura en el medidor Bourdon.</w:t>
      </w:r>
    </w:p>
    <w:p w14:paraId="36A54EA3" w14:textId="6F44D497" w:rsidR="00DF6246" w:rsidRDefault="00DF6246" w:rsidP="00DF6246">
      <w:pPr>
        <w:pStyle w:val="Prrafodelista"/>
        <w:numPr>
          <w:ilvl w:val="0"/>
          <w:numId w:val="27"/>
        </w:numPr>
      </w:pPr>
      <w:r>
        <w:t>Repetí las mediciones cargando el calibrador con una pesa de ½ kg</w:t>
      </w:r>
    </w:p>
    <w:p w14:paraId="16EB8ADD" w14:textId="1F04D846" w:rsidR="00DF6246" w:rsidRDefault="00DF6246" w:rsidP="00DF6246">
      <w:pPr>
        <w:pStyle w:val="Prrafodelista"/>
        <w:numPr>
          <w:ilvl w:val="0"/>
          <w:numId w:val="27"/>
        </w:numPr>
      </w:pPr>
      <w:r>
        <w:t>Repeti las mediciones cargando el calibrador con una pesa de 1 kg</w:t>
      </w:r>
    </w:p>
    <w:p w14:paraId="4BDD9BFA" w14:textId="77777777" w:rsidR="00DF6246" w:rsidRDefault="00DF6246" w:rsidP="00DF6246">
      <w:pPr>
        <w:pStyle w:val="Prrafodelista"/>
        <w:numPr>
          <w:ilvl w:val="0"/>
          <w:numId w:val="27"/>
        </w:numPr>
      </w:pPr>
      <w:r>
        <w:t>Mantené el pistón girando para evitar que se pegue.</w:t>
      </w:r>
    </w:p>
    <w:p w14:paraId="48BB44B6" w14:textId="4E4A6509" w:rsidR="00DF6246" w:rsidRDefault="00DF6246" w:rsidP="00DF6246">
      <w:pPr>
        <w:pStyle w:val="Prrafodelista"/>
        <w:numPr>
          <w:ilvl w:val="0"/>
          <w:numId w:val="27"/>
        </w:numPr>
      </w:pPr>
      <w:r>
        <w:t>Nota: No intentes usar el calibrador de peso muerto con más de 1 kg de pesas porque esto provocará una pérdida de mercurio del manómetro U.</w:t>
      </w:r>
    </w:p>
    <w:p w14:paraId="5347DDD9" w14:textId="77777777" w:rsidR="00DF6246" w:rsidRDefault="00DF6246" w:rsidP="00DF6246">
      <w:pPr>
        <w:pStyle w:val="Prrafodelista"/>
        <w:numPr>
          <w:ilvl w:val="0"/>
          <w:numId w:val="27"/>
        </w:numPr>
      </w:pPr>
      <w:r>
        <w:t>Cuando termines el ensayo:</w:t>
      </w:r>
    </w:p>
    <w:p w14:paraId="07169E9C" w14:textId="77777777" w:rsidR="00DF6246" w:rsidRDefault="00DF6246" w:rsidP="00DF6246">
      <w:pPr>
        <w:pStyle w:val="Prrafodelista"/>
        <w:numPr>
          <w:ilvl w:val="1"/>
          <w:numId w:val="27"/>
        </w:numPr>
      </w:pPr>
      <w:r>
        <w:t>Retirá el pistón.</w:t>
      </w:r>
    </w:p>
    <w:p w14:paraId="09CF72CF" w14:textId="77777777" w:rsidR="00DF6246" w:rsidRDefault="00DF6246" w:rsidP="00DF6246">
      <w:pPr>
        <w:pStyle w:val="Prrafodelista"/>
        <w:numPr>
          <w:ilvl w:val="1"/>
          <w:numId w:val="27"/>
        </w:numPr>
      </w:pPr>
      <w:r>
        <w:t>Secalo.</w:t>
      </w:r>
    </w:p>
    <w:p w14:paraId="76742226" w14:textId="77777777" w:rsidR="00DF6246" w:rsidRDefault="00DF6246" w:rsidP="00DF6246">
      <w:pPr>
        <w:pStyle w:val="Prrafodelista"/>
        <w:numPr>
          <w:ilvl w:val="1"/>
          <w:numId w:val="27"/>
        </w:numPr>
      </w:pPr>
      <w:r>
        <w:t>Dale una pincelada de vaselina.</w:t>
      </w:r>
    </w:p>
    <w:p w14:paraId="604EF96C" w14:textId="77777777" w:rsidR="00DF6246" w:rsidRDefault="00DF6246" w:rsidP="00DF6246">
      <w:pPr>
        <w:pStyle w:val="Prrafodelista"/>
        <w:numPr>
          <w:ilvl w:val="1"/>
          <w:numId w:val="27"/>
        </w:numPr>
      </w:pPr>
      <w:r>
        <w:t>Drená el cilindro.</w:t>
      </w:r>
    </w:p>
    <w:p w14:paraId="6FCF91B3" w14:textId="0B6A19CA" w:rsidR="00DF6246" w:rsidRDefault="00DF6246" w:rsidP="00DF6246">
      <w:pPr>
        <w:pStyle w:val="Prrafodelista"/>
        <w:numPr>
          <w:ilvl w:val="1"/>
          <w:numId w:val="27"/>
        </w:numPr>
      </w:pPr>
      <w:r>
        <w:t>No guardes el cilindro con el pistón adentro.</w:t>
      </w:r>
    </w:p>
    <w:p w14:paraId="50C39A8C" w14:textId="77777777" w:rsidR="00DF6246" w:rsidRDefault="00DF6246" w:rsidP="00DF6246">
      <w:pPr>
        <w:pStyle w:val="Prrafodelista"/>
        <w:numPr>
          <w:ilvl w:val="0"/>
          <w:numId w:val="27"/>
        </w:numPr>
        <w:tabs>
          <w:tab w:val="clear" w:pos="9979"/>
        </w:tabs>
        <w:spacing w:before="0" w:after="160" w:line="259" w:lineRule="auto"/>
        <w:jc w:val="left"/>
      </w:pPr>
      <w:r>
        <w:t>Hacé un diagrama a mano alzada del sistema.</w:t>
      </w:r>
    </w:p>
    <w:p w14:paraId="7B0CBF6D" w14:textId="6F69C61C" w:rsidR="00DF6246" w:rsidRDefault="00DF6246" w:rsidP="00DF6246">
      <w:pPr>
        <w:pStyle w:val="Prrafodelista"/>
        <w:numPr>
          <w:ilvl w:val="0"/>
          <w:numId w:val="27"/>
        </w:numPr>
        <w:tabs>
          <w:tab w:val="clear" w:pos="9979"/>
        </w:tabs>
        <w:spacing w:before="0" w:after="160" w:line="259" w:lineRule="auto"/>
        <w:jc w:val="left"/>
      </w:pPr>
      <w:r>
        <w:t>Escribí las ecuaciones que describen su comportamiento principal: diferencia de presión (presión diferencial) entre la rama izquierda y la derecha del primer manómetro en U.</w:t>
      </w:r>
    </w:p>
    <w:p w14:paraId="3318BF3F" w14:textId="77777777" w:rsidR="00DF6246" w:rsidRDefault="00DF6246" w:rsidP="00DF6246">
      <w:pPr>
        <w:pStyle w:val="Prrafodelista"/>
        <w:numPr>
          <w:ilvl w:val="0"/>
          <w:numId w:val="27"/>
        </w:numPr>
        <w:tabs>
          <w:tab w:val="clear" w:pos="9979"/>
        </w:tabs>
        <w:spacing w:before="0" w:after="160" w:line="259" w:lineRule="auto"/>
        <w:jc w:val="left"/>
      </w:pPr>
      <w:r>
        <w:t>Volcá los datos y cálculos en una planilla Excel.</w:t>
      </w:r>
    </w:p>
    <w:p w14:paraId="576D9719" w14:textId="77777777" w:rsidR="00DF6246" w:rsidRDefault="00DF6246" w:rsidP="00DF6246">
      <w:pPr>
        <w:pStyle w:val="Prrafodelista"/>
        <w:numPr>
          <w:ilvl w:val="0"/>
          <w:numId w:val="27"/>
        </w:numPr>
        <w:tabs>
          <w:tab w:val="clear" w:pos="9979"/>
        </w:tabs>
        <w:spacing w:before="0" w:after="160" w:line="259" w:lineRule="auto"/>
        <w:jc w:val="left"/>
      </w:pPr>
      <w:r>
        <w:t>Cargá en una columna extra las lecturas entregadas por el manómetro de Bourdón.</w:t>
      </w:r>
    </w:p>
    <w:p w14:paraId="7FE778C5" w14:textId="277715C6" w:rsidR="00DF6246" w:rsidRDefault="00DF6246" w:rsidP="00DF6246">
      <w:pPr>
        <w:pStyle w:val="Prrafodelista"/>
        <w:numPr>
          <w:ilvl w:val="0"/>
          <w:numId w:val="27"/>
        </w:numPr>
        <w:tabs>
          <w:tab w:val="clear" w:pos="9979"/>
        </w:tabs>
        <w:spacing w:before="0" w:after="160" w:line="259" w:lineRule="auto"/>
        <w:jc w:val="left"/>
      </w:pPr>
      <w:r>
        <w:t>Indicá si, conceptualmente, el manómetro de Bourdón y el diferencial deberían entrega</w:t>
      </w:r>
      <w:r w:rsidR="001C23EA">
        <w:t>r</w:t>
      </w:r>
      <w:r>
        <w:t xml:space="preserve"> las mismas lecturas o no.</w:t>
      </w:r>
    </w:p>
    <w:p w14:paraId="57FDDB40" w14:textId="77777777" w:rsidR="00DF6246" w:rsidRDefault="00DF6246" w:rsidP="00DF6246"/>
    <w:p w14:paraId="1738D710" w14:textId="53469B60" w:rsidR="00DF6246" w:rsidRDefault="00DF6246" w:rsidP="00DF6246"/>
    <w:sectPr w:rsidR="00DF6246" w:rsidSect="00F34C41">
      <w:headerReference w:type="default" r:id="rId67"/>
      <w:footerReference w:type="default" r:id="rId68"/>
      <w:pgSz w:w="11906" w:h="16838"/>
      <w:pgMar w:top="1985" w:right="709" w:bottom="992" w:left="1134"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A16E70" w14:textId="77777777" w:rsidR="001C355F" w:rsidRDefault="001C355F" w:rsidP="00E95877">
      <w:pPr>
        <w:spacing w:before="0"/>
      </w:pPr>
      <w:r>
        <w:separator/>
      </w:r>
    </w:p>
  </w:endnote>
  <w:endnote w:type="continuationSeparator" w:id="0">
    <w:p w14:paraId="0D081534" w14:textId="77777777" w:rsidR="001C355F" w:rsidRDefault="001C355F" w:rsidP="00E958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D52ED" w14:textId="77777777" w:rsidR="00542F14" w:rsidRPr="00CA5ABF" w:rsidRDefault="00D94EE5" w:rsidP="00CA5ABF">
    <w:pPr>
      <w:pStyle w:val="PieTecnoEduSup"/>
    </w:pPr>
    <w:r w:rsidRPr="00CA5ABF">
      <w:t>Av. José Javier Díaz 429 Bº Iponá</w:t>
    </w:r>
    <w:r w:rsidR="00542F14" w:rsidRPr="00CA5ABF">
      <w:tab/>
    </w:r>
    <w:r w:rsidR="00F34C41" w:rsidRPr="00CA5ABF">
      <w:tab/>
    </w:r>
    <w:r w:rsidR="00542F14" w:rsidRPr="00CA5ABF">
      <w:t>Telefax (+54) (0) (351) 461 7007 (líneas rotativas)</w:t>
    </w:r>
  </w:p>
  <w:p w14:paraId="4153192D" w14:textId="77777777" w:rsidR="00D94EE5" w:rsidRPr="002541D4" w:rsidRDefault="002541D4" w:rsidP="00CA5ABF">
    <w:pPr>
      <w:pStyle w:val="PIeTecnoeduInf"/>
    </w:pPr>
    <w:r w:rsidRPr="00023583">
      <w:rPr>
        <w:smallCaps/>
      </w:rPr>
      <w:t xml:space="preserve"> (</w:t>
    </w:r>
    <w:r w:rsidR="00D94EE5" w:rsidRPr="00023583">
      <w:rPr>
        <w:smallCaps/>
      </w:rPr>
      <w:t>X5016</w:t>
    </w:r>
    <w:proofErr w:type="gramStart"/>
    <w:r w:rsidR="00D94EE5" w:rsidRPr="00023583">
      <w:rPr>
        <w:smallCaps/>
      </w:rPr>
      <w:t>BHE</w:t>
    </w:r>
    <w:r w:rsidRPr="00023583">
      <w:rPr>
        <w:smallCaps/>
      </w:rPr>
      <w:t>)</w:t>
    </w:r>
    <w:r w:rsidR="00D94EE5" w:rsidRPr="00023583">
      <w:rPr>
        <w:smallCaps/>
      </w:rPr>
      <w:t>Córdoba</w:t>
    </w:r>
    <w:proofErr w:type="gramEnd"/>
    <w:r w:rsidR="00542F14" w:rsidRPr="00023583">
      <w:rPr>
        <w:smallCaps/>
      </w:rPr>
      <w:t xml:space="preserve"> </w:t>
    </w:r>
    <w:r w:rsidR="00F34C41">
      <w:rPr>
        <w:smallCaps/>
      </w:rPr>
      <w:t>–</w:t>
    </w:r>
    <w:r w:rsidR="00542F14" w:rsidRPr="00023583">
      <w:rPr>
        <w:smallCaps/>
      </w:rPr>
      <w:t xml:space="preserve"> </w:t>
    </w:r>
    <w:r w:rsidR="00380EF5" w:rsidRPr="00023583">
      <w:rPr>
        <w:smallCaps/>
      </w:rPr>
      <w:t>Argentina</w:t>
    </w:r>
    <w:r w:rsidR="00F34C41">
      <w:rPr>
        <w:smallCaps/>
      </w:rPr>
      <w:tab/>
    </w:r>
    <w:r w:rsidR="00542F14" w:rsidRPr="002541D4">
      <w:fldChar w:fldCharType="begin"/>
    </w:r>
    <w:r w:rsidR="00542F14" w:rsidRPr="002541D4">
      <w:instrText>PAGE   \* MERGEFORMAT</w:instrText>
    </w:r>
    <w:r w:rsidR="00542F14" w:rsidRPr="002541D4">
      <w:fldChar w:fldCharType="separate"/>
    </w:r>
    <w:r w:rsidR="00CA5ABF" w:rsidRPr="00CA5ABF">
      <w:rPr>
        <w:noProof/>
        <w:lang w:val="es-ES"/>
      </w:rPr>
      <w:t>1</w:t>
    </w:r>
    <w:r w:rsidR="00542F14" w:rsidRPr="002541D4">
      <w:fldChar w:fldCharType="end"/>
    </w:r>
    <w:r w:rsidR="00542F14">
      <w:tab/>
    </w:r>
    <w:hyperlink r:id="rId1" w:history="1">
      <w:r w:rsidR="00D94EE5" w:rsidRPr="002541D4">
        <w:rPr>
          <w:rStyle w:val="Hipervnculo"/>
        </w:rPr>
        <w:t>info@tecnoedu.com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9CF55F" w14:textId="77777777" w:rsidR="001C355F" w:rsidRDefault="001C355F" w:rsidP="00E95877">
      <w:pPr>
        <w:spacing w:before="0"/>
      </w:pPr>
      <w:r>
        <w:separator/>
      </w:r>
    </w:p>
  </w:footnote>
  <w:footnote w:type="continuationSeparator" w:id="0">
    <w:p w14:paraId="05C95D9E" w14:textId="77777777" w:rsidR="001C355F" w:rsidRDefault="001C355F" w:rsidP="00E958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62BF" w14:textId="77777777" w:rsidR="00E95877" w:rsidRPr="00D94EE5" w:rsidRDefault="00C74B5D" w:rsidP="00F34C41">
    <w:pPr>
      <w:pStyle w:val="Encabezado"/>
      <w:tabs>
        <w:tab w:val="clear" w:pos="4252"/>
        <w:tab w:val="center" w:pos="4820"/>
      </w:tabs>
      <w:jc w:val="center"/>
      <w:rPr>
        <w:szCs w:val="20"/>
      </w:rPr>
    </w:pPr>
    <w:r w:rsidRPr="00D94EE5">
      <w:rPr>
        <w:noProof/>
        <w:szCs w:val="20"/>
        <w:lang w:eastAsia="es-AR"/>
      </w:rPr>
      <w:drawing>
        <wp:anchor distT="0" distB="0" distL="114300" distR="114300" simplePos="0" relativeHeight="251658240" behindDoc="0" locked="0" layoutInCell="1" allowOverlap="1" wp14:anchorId="3516CB58" wp14:editId="4683BDF1">
          <wp:simplePos x="0" y="0"/>
          <wp:positionH relativeFrom="page">
            <wp:align>center</wp:align>
          </wp:positionH>
          <wp:positionV relativeFrom="page">
            <wp:posOffset>313690</wp:posOffset>
          </wp:positionV>
          <wp:extent cx="7041600" cy="788400"/>
          <wp:effectExtent l="0" t="0" r="0" b="0"/>
          <wp:wrapTopAndBottom/>
          <wp:docPr id="698755543" name="Imagen 69875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Word.gif"/>
                  <pic:cNvPicPr/>
                </pic:nvPicPr>
                <pic:blipFill>
                  <a:blip r:embed="rId1">
                    <a:extLst>
                      <a:ext uri="{28A0092B-C50C-407E-A947-70E740481C1C}">
                        <a14:useLocalDpi xmlns:a14="http://schemas.microsoft.com/office/drawing/2010/main" val="0"/>
                      </a:ext>
                    </a:extLst>
                  </a:blip>
                  <a:stretch>
                    <a:fillRect/>
                  </a:stretch>
                </pic:blipFill>
                <pic:spPr>
                  <a:xfrm>
                    <a:off x="0" y="0"/>
                    <a:ext cx="7041600" cy="7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0.5pt;height:12pt;visibility:visible;mso-wrap-style:square" o:bullet="t">
        <v:imagedata r:id="rId1" o:title=""/>
      </v:shape>
    </w:pict>
  </w:numPicBullet>
  <w:abstractNum w:abstractNumId="0" w15:restartNumberingAfterBreak="0">
    <w:nsid w:val="04E4442B"/>
    <w:multiLevelType w:val="hybridMultilevel"/>
    <w:tmpl w:val="4ED4ACF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95F4230"/>
    <w:multiLevelType w:val="hybridMultilevel"/>
    <w:tmpl w:val="9FB8E9EE"/>
    <w:lvl w:ilvl="0" w:tplc="7A70BD46">
      <w:start w:val="1"/>
      <w:numFmt w:val="lowerLetter"/>
      <w:lvlText w:val="(%1)"/>
      <w:lvlJc w:val="left"/>
      <w:pPr>
        <w:ind w:left="735" w:hanging="375"/>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0E43459B"/>
    <w:multiLevelType w:val="hybridMultilevel"/>
    <w:tmpl w:val="062296C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F77727A"/>
    <w:multiLevelType w:val="hybridMultilevel"/>
    <w:tmpl w:val="022834C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110232EB"/>
    <w:multiLevelType w:val="hybridMultilevel"/>
    <w:tmpl w:val="D78A653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57B45E0"/>
    <w:multiLevelType w:val="hybridMultilevel"/>
    <w:tmpl w:val="DF8CA794"/>
    <w:lvl w:ilvl="0" w:tplc="2C0A0003">
      <w:start w:val="1"/>
      <w:numFmt w:val="bullet"/>
      <w:lvlText w:val="o"/>
      <w:lvlJc w:val="left"/>
      <w:pPr>
        <w:ind w:left="360" w:hanging="360"/>
      </w:pPr>
      <w:rPr>
        <w:rFonts w:ascii="Courier New" w:hAnsi="Courier New" w:cs="Courier New"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 w15:restartNumberingAfterBreak="0">
    <w:nsid w:val="18703F03"/>
    <w:multiLevelType w:val="hybridMultilevel"/>
    <w:tmpl w:val="1646FAD4"/>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BF83C01"/>
    <w:multiLevelType w:val="hybridMultilevel"/>
    <w:tmpl w:val="693C9F4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1EA13EF3"/>
    <w:multiLevelType w:val="hybridMultilevel"/>
    <w:tmpl w:val="B2EA4398"/>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1EC75D14"/>
    <w:multiLevelType w:val="hybridMultilevel"/>
    <w:tmpl w:val="17E4EA4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1EEE571D"/>
    <w:multiLevelType w:val="hybridMultilevel"/>
    <w:tmpl w:val="36826EBA"/>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1FB64F30"/>
    <w:multiLevelType w:val="hybridMultilevel"/>
    <w:tmpl w:val="37E6F13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23633801"/>
    <w:multiLevelType w:val="hybridMultilevel"/>
    <w:tmpl w:val="D1E6F85C"/>
    <w:lvl w:ilvl="0" w:tplc="1E726EC4">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28D82A7D"/>
    <w:multiLevelType w:val="hybridMultilevel"/>
    <w:tmpl w:val="796E0F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290B4D6D"/>
    <w:multiLevelType w:val="hybridMultilevel"/>
    <w:tmpl w:val="3382806A"/>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309D27B2"/>
    <w:multiLevelType w:val="hybridMultilevel"/>
    <w:tmpl w:val="21F6271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37EA3AC6"/>
    <w:multiLevelType w:val="hybridMultilevel"/>
    <w:tmpl w:val="0706DED4"/>
    <w:lvl w:ilvl="0" w:tplc="2B8010E2">
      <w:start w:val="1"/>
      <w:numFmt w:val="bullet"/>
      <w:lvlText w:val=""/>
      <w:lvlPicBulletId w:val="0"/>
      <w:lvlJc w:val="left"/>
      <w:pPr>
        <w:tabs>
          <w:tab w:val="num" w:pos="720"/>
        </w:tabs>
        <w:ind w:left="720" w:hanging="360"/>
      </w:pPr>
      <w:rPr>
        <w:rFonts w:ascii="Symbol" w:hAnsi="Symbol" w:hint="default"/>
        <w:sz w:val="24"/>
        <w:szCs w:val="24"/>
      </w:rPr>
    </w:lvl>
    <w:lvl w:ilvl="1" w:tplc="63D2E40E" w:tentative="1">
      <w:start w:val="1"/>
      <w:numFmt w:val="bullet"/>
      <w:lvlText w:val=""/>
      <w:lvlJc w:val="left"/>
      <w:pPr>
        <w:tabs>
          <w:tab w:val="num" w:pos="1440"/>
        </w:tabs>
        <w:ind w:left="1440" w:hanging="360"/>
      </w:pPr>
      <w:rPr>
        <w:rFonts w:ascii="Symbol" w:hAnsi="Symbol" w:hint="default"/>
      </w:rPr>
    </w:lvl>
    <w:lvl w:ilvl="2" w:tplc="8484327E" w:tentative="1">
      <w:start w:val="1"/>
      <w:numFmt w:val="bullet"/>
      <w:lvlText w:val=""/>
      <w:lvlJc w:val="left"/>
      <w:pPr>
        <w:tabs>
          <w:tab w:val="num" w:pos="2160"/>
        </w:tabs>
        <w:ind w:left="2160" w:hanging="360"/>
      </w:pPr>
      <w:rPr>
        <w:rFonts w:ascii="Symbol" w:hAnsi="Symbol" w:hint="default"/>
      </w:rPr>
    </w:lvl>
    <w:lvl w:ilvl="3" w:tplc="6576E6BC" w:tentative="1">
      <w:start w:val="1"/>
      <w:numFmt w:val="bullet"/>
      <w:lvlText w:val=""/>
      <w:lvlJc w:val="left"/>
      <w:pPr>
        <w:tabs>
          <w:tab w:val="num" w:pos="2880"/>
        </w:tabs>
        <w:ind w:left="2880" w:hanging="360"/>
      </w:pPr>
      <w:rPr>
        <w:rFonts w:ascii="Symbol" w:hAnsi="Symbol" w:hint="default"/>
      </w:rPr>
    </w:lvl>
    <w:lvl w:ilvl="4" w:tplc="77964A1E" w:tentative="1">
      <w:start w:val="1"/>
      <w:numFmt w:val="bullet"/>
      <w:lvlText w:val=""/>
      <w:lvlJc w:val="left"/>
      <w:pPr>
        <w:tabs>
          <w:tab w:val="num" w:pos="3600"/>
        </w:tabs>
        <w:ind w:left="3600" w:hanging="360"/>
      </w:pPr>
      <w:rPr>
        <w:rFonts w:ascii="Symbol" w:hAnsi="Symbol" w:hint="default"/>
      </w:rPr>
    </w:lvl>
    <w:lvl w:ilvl="5" w:tplc="BC84B968" w:tentative="1">
      <w:start w:val="1"/>
      <w:numFmt w:val="bullet"/>
      <w:lvlText w:val=""/>
      <w:lvlJc w:val="left"/>
      <w:pPr>
        <w:tabs>
          <w:tab w:val="num" w:pos="4320"/>
        </w:tabs>
        <w:ind w:left="4320" w:hanging="360"/>
      </w:pPr>
      <w:rPr>
        <w:rFonts w:ascii="Symbol" w:hAnsi="Symbol" w:hint="default"/>
      </w:rPr>
    </w:lvl>
    <w:lvl w:ilvl="6" w:tplc="4DDC4EEA" w:tentative="1">
      <w:start w:val="1"/>
      <w:numFmt w:val="bullet"/>
      <w:lvlText w:val=""/>
      <w:lvlJc w:val="left"/>
      <w:pPr>
        <w:tabs>
          <w:tab w:val="num" w:pos="5040"/>
        </w:tabs>
        <w:ind w:left="5040" w:hanging="360"/>
      </w:pPr>
      <w:rPr>
        <w:rFonts w:ascii="Symbol" w:hAnsi="Symbol" w:hint="default"/>
      </w:rPr>
    </w:lvl>
    <w:lvl w:ilvl="7" w:tplc="B89E0CF8" w:tentative="1">
      <w:start w:val="1"/>
      <w:numFmt w:val="bullet"/>
      <w:lvlText w:val=""/>
      <w:lvlJc w:val="left"/>
      <w:pPr>
        <w:tabs>
          <w:tab w:val="num" w:pos="5760"/>
        </w:tabs>
        <w:ind w:left="5760" w:hanging="360"/>
      </w:pPr>
      <w:rPr>
        <w:rFonts w:ascii="Symbol" w:hAnsi="Symbol" w:hint="default"/>
      </w:rPr>
    </w:lvl>
    <w:lvl w:ilvl="8" w:tplc="C9AA1EC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9F356D8"/>
    <w:multiLevelType w:val="hybridMultilevel"/>
    <w:tmpl w:val="84CE686C"/>
    <w:lvl w:ilvl="0" w:tplc="F5AC8D76">
      <w:start w:val="1"/>
      <w:numFmt w:val="lowerRoman"/>
      <w:lvlText w:val="(%1)"/>
      <w:lvlJc w:val="left"/>
      <w:pPr>
        <w:ind w:left="1429" w:hanging="72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18" w15:restartNumberingAfterBreak="0">
    <w:nsid w:val="3B2F2CA2"/>
    <w:multiLevelType w:val="hybridMultilevel"/>
    <w:tmpl w:val="FA16B36A"/>
    <w:lvl w:ilvl="0" w:tplc="FFFFFFFF">
      <w:start w:val="1"/>
      <w:numFmt w:val="lowerLetter"/>
      <w:lvlText w:val="(%1)"/>
      <w:lvlJc w:val="left"/>
      <w:pPr>
        <w:ind w:left="854" w:hanging="570"/>
      </w:pPr>
      <w:rPr>
        <w:rFonts w:hint="default"/>
      </w:r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9" w15:restartNumberingAfterBreak="0">
    <w:nsid w:val="3CA376FC"/>
    <w:multiLevelType w:val="hybridMultilevel"/>
    <w:tmpl w:val="F6DA8D24"/>
    <w:lvl w:ilvl="0" w:tplc="7A70BD46">
      <w:start w:val="1"/>
      <w:numFmt w:val="lowerLetter"/>
      <w:lvlText w:val="(%1)"/>
      <w:lvlJc w:val="left"/>
      <w:pPr>
        <w:ind w:left="1019" w:hanging="375"/>
      </w:pPr>
      <w:rPr>
        <w:rFonts w:hint="default"/>
      </w:rPr>
    </w:lvl>
    <w:lvl w:ilvl="1" w:tplc="2C0A0019" w:tentative="1">
      <w:start w:val="1"/>
      <w:numFmt w:val="lowerLetter"/>
      <w:lvlText w:val="%2."/>
      <w:lvlJc w:val="left"/>
      <w:pPr>
        <w:ind w:left="1724" w:hanging="360"/>
      </w:pPr>
    </w:lvl>
    <w:lvl w:ilvl="2" w:tplc="2C0A001B" w:tentative="1">
      <w:start w:val="1"/>
      <w:numFmt w:val="lowerRoman"/>
      <w:lvlText w:val="%3."/>
      <w:lvlJc w:val="right"/>
      <w:pPr>
        <w:ind w:left="2444" w:hanging="180"/>
      </w:pPr>
    </w:lvl>
    <w:lvl w:ilvl="3" w:tplc="2C0A000F" w:tentative="1">
      <w:start w:val="1"/>
      <w:numFmt w:val="decimal"/>
      <w:lvlText w:val="%4."/>
      <w:lvlJc w:val="left"/>
      <w:pPr>
        <w:ind w:left="3164" w:hanging="360"/>
      </w:pPr>
    </w:lvl>
    <w:lvl w:ilvl="4" w:tplc="2C0A0019" w:tentative="1">
      <w:start w:val="1"/>
      <w:numFmt w:val="lowerLetter"/>
      <w:lvlText w:val="%5."/>
      <w:lvlJc w:val="left"/>
      <w:pPr>
        <w:ind w:left="3884" w:hanging="360"/>
      </w:pPr>
    </w:lvl>
    <w:lvl w:ilvl="5" w:tplc="2C0A001B" w:tentative="1">
      <w:start w:val="1"/>
      <w:numFmt w:val="lowerRoman"/>
      <w:lvlText w:val="%6."/>
      <w:lvlJc w:val="right"/>
      <w:pPr>
        <w:ind w:left="4604" w:hanging="180"/>
      </w:pPr>
    </w:lvl>
    <w:lvl w:ilvl="6" w:tplc="2C0A000F" w:tentative="1">
      <w:start w:val="1"/>
      <w:numFmt w:val="decimal"/>
      <w:lvlText w:val="%7."/>
      <w:lvlJc w:val="left"/>
      <w:pPr>
        <w:ind w:left="5324" w:hanging="360"/>
      </w:pPr>
    </w:lvl>
    <w:lvl w:ilvl="7" w:tplc="2C0A0019" w:tentative="1">
      <w:start w:val="1"/>
      <w:numFmt w:val="lowerLetter"/>
      <w:lvlText w:val="%8."/>
      <w:lvlJc w:val="left"/>
      <w:pPr>
        <w:ind w:left="6044" w:hanging="360"/>
      </w:pPr>
    </w:lvl>
    <w:lvl w:ilvl="8" w:tplc="2C0A001B" w:tentative="1">
      <w:start w:val="1"/>
      <w:numFmt w:val="lowerRoman"/>
      <w:lvlText w:val="%9."/>
      <w:lvlJc w:val="right"/>
      <w:pPr>
        <w:ind w:left="6764" w:hanging="180"/>
      </w:pPr>
    </w:lvl>
  </w:abstractNum>
  <w:abstractNum w:abstractNumId="20" w15:restartNumberingAfterBreak="0">
    <w:nsid w:val="418250D4"/>
    <w:multiLevelType w:val="hybridMultilevel"/>
    <w:tmpl w:val="FA16B36A"/>
    <w:lvl w:ilvl="0" w:tplc="DA4295E8">
      <w:start w:val="1"/>
      <w:numFmt w:val="lowerLetter"/>
      <w:lvlText w:val="(%1)"/>
      <w:lvlJc w:val="left"/>
      <w:pPr>
        <w:ind w:left="854" w:hanging="57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21" w15:restartNumberingAfterBreak="0">
    <w:nsid w:val="43D9235F"/>
    <w:multiLevelType w:val="hybridMultilevel"/>
    <w:tmpl w:val="F48A141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49864D05"/>
    <w:multiLevelType w:val="hybridMultilevel"/>
    <w:tmpl w:val="F35A66F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49EF2B92"/>
    <w:multiLevelType w:val="hybridMultilevel"/>
    <w:tmpl w:val="6D2499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4C1C0AD3"/>
    <w:multiLevelType w:val="hybridMultilevel"/>
    <w:tmpl w:val="D83AD3A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4EC81D60"/>
    <w:multiLevelType w:val="hybridMultilevel"/>
    <w:tmpl w:val="3EBC06F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15:restartNumberingAfterBreak="0">
    <w:nsid w:val="4F58171E"/>
    <w:multiLevelType w:val="hybridMultilevel"/>
    <w:tmpl w:val="1BC24552"/>
    <w:lvl w:ilvl="0" w:tplc="2C0A000F">
      <w:start w:val="1"/>
      <w:numFmt w:val="decimal"/>
      <w:lvlText w:val="%1."/>
      <w:lvlJc w:val="left"/>
      <w:pPr>
        <w:ind w:left="1004" w:hanging="360"/>
      </w:pPr>
    </w:lvl>
    <w:lvl w:ilvl="1" w:tplc="2C0A0019" w:tentative="1">
      <w:start w:val="1"/>
      <w:numFmt w:val="lowerLetter"/>
      <w:lvlText w:val="%2."/>
      <w:lvlJc w:val="left"/>
      <w:pPr>
        <w:ind w:left="1724" w:hanging="360"/>
      </w:pPr>
    </w:lvl>
    <w:lvl w:ilvl="2" w:tplc="2C0A001B" w:tentative="1">
      <w:start w:val="1"/>
      <w:numFmt w:val="lowerRoman"/>
      <w:lvlText w:val="%3."/>
      <w:lvlJc w:val="right"/>
      <w:pPr>
        <w:ind w:left="2444" w:hanging="180"/>
      </w:pPr>
    </w:lvl>
    <w:lvl w:ilvl="3" w:tplc="2C0A000F" w:tentative="1">
      <w:start w:val="1"/>
      <w:numFmt w:val="decimal"/>
      <w:lvlText w:val="%4."/>
      <w:lvlJc w:val="left"/>
      <w:pPr>
        <w:ind w:left="3164" w:hanging="360"/>
      </w:pPr>
    </w:lvl>
    <w:lvl w:ilvl="4" w:tplc="2C0A0019" w:tentative="1">
      <w:start w:val="1"/>
      <w:numFmt w:val="lowerLetter"/>
      <w:lvlText w:val="%5."/>
      <w:lvlJc w:val="left"/>
      <w:pPr>
        <w:ind w:left="3884" w:hanging="360"/>
      </w:pPr>
    </w:lvl>
    <w:lvl w:ilvl="5" w:tplc="2C0A001B" w:tentative="1">
      <w:start w:val="1"/>
      <w:numFmt w:val="lowerRoman"/>
      <w:lvlText w:val="%6."/>
      <w:lvlJc w:val="right"/>
      <w:pPr>
        <w:ind w:left="4604" w:hanging="180"/>
      </w:pPr>
    </w:lvl>
    <w:lvl w:ilvl="6" w:tplc="2C0A000F" w:tentative="1">
      <w:start w:val="1"/>
      <w:numFmt w:val="decimal"/>
      <w:lvlText w:val="%7."/>
      <w:lvlJc w:val="left"/>
      <w:pPr>
        <w:ind w:left="5324" w:hanging="360"/>
      </w:pPr>
    </w:lvl>
    <w:lvl w:ilvl="7" w:tplc="2C0A0019" w:tentative="1">
      <w:start w:val="1"/>
      <w:numFmt w:val="lowerLetter"/>
      <w:lvlText w:val="%8."/>
      <w:lvlJc w:val="left"/>
      <w:pPr>
        <w:ind w:left="6044" w:hanging="360"/>
      </w:pPr>
    </w:lvl>
    <w:lvl w:ilvl="8" w:tplc="2C0A001B" w:tentative="1">
      <w:start w:val="1"/>
      <w:numFmt w:val="lowerRoman"/>
      <w:lvlText w:val="%9."/>
      <w:lvlJc w:val="right"/>
      <w:pPr>
        <w:ind w:left="6764" w:hanging="180"/>
      </w:pPr>
    </w:lvl>
  </w:abstractNum>
  <w:abstractNum w:abstractNumId="27" w15:restartNumberingAfterBreak="0">
    <w:nsid w:val="520D726E"/>
    <w:multiLevelType w:val="hybridMultilevel"/>
    <w:tmpl w:val="FA16B36A"/>
    <w:lvl w:ilvl="0" w:tplc="FFFFFFFF">
      <w:start w:val="1"/>
      <w:numFmt w:val="lowerLetter"/>
      <w:lvlText w:val="(%1)"/>
      <w:lvlJc w:val="left"/>
      <w:pPr>
        <w:ind w:left="854" w:hanging="57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8" w15:restartNumberingAfterBreak="0">
    <w:nsid w:val="52635AC3"/>
    <w:multiLevelType w:val="hybridMultilevel"/>
    <w:tmpl w:val="6FEC429A"/>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15:restartNumberingAfterBreak="0">
    <w:nsid w:val="552250AA"/>
    <w:multiLevelType w:val="hybridMultilevel"/>
    <w:tmpl w:val="4B2659D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55DB0A10"/>
    <w:multiLevelType w:val="hybridMultilevel"/>
    <w:tmpl w:val="54720B3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561641DB"/>
    <w:multiLevelType w:val="hybridMultilevel"/>
    <w:tmpl w:val="49A4676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596423D8"/>
    <w:multiLevelType w:val="hybridMultilevel"/>
    <w:tmpl w:val="10CCCAD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3" w15:restartNumberingAfterBreak="0">
    <w:nsid w:val="63C41A40"/>
    <w:multiLevelType w:val="hybridMultilevel"/>
    <w:tmpl w:val="B66E2F4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15:restartNumberingAfterBreak="0">
    <w:nsid w:val="79AC20A0"/>
    <w:multiLevelType w:val="hybridMultilevel"/>
    <w:tmpl w:val="01602D36"/>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5" w15:restartNumberingAfterBreak="0">
    <w:nsid w:val="7C3D09E0"/>
    <w:multiLevelType w:val="hybridMultilevel"/>
    <w:tmpl w:val="1EC84C3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647709221">
    <w:abstractNumId w:val="4"/>
  </w:num>
  <w:num w:numId="2" w16cid:durableId="989939455">
    <w:abstractNumId w:val="31"/>
  </w:num>
  <w:num w:numId="3" w16cid:durableId="1113981099">
    <w:abstractNumId w:val="1"/>
  </w:num>
  <w:num w:numId="4" w16cid:durableId="167208733">
    <w:abstractNumId w:val="16"/>
  </w:num>
  <w:num w:numId="5" w16cid:durableId="1180124022">
    <w:abstractNumId w:val="19"/>
  </w:num>
  <w:num w:numId="6" w16cid:durableId="626663915">
    <w:abstractNumId w:val="20"/>
  </w:num>
  <w:num w:numId="7" w16cid:durableId="1724137946">
    <w:abstractNumId w:val="17"/>
  </w:num>
  <w:num w:numId="8" w16cid:durableId="1913732898">
    <w:abstractNumId w:val="26"/>
  </w:num>
  <w:num w:numId="9" w16cid:durableId="263921313">
    <w:abstractNumId w:val="24"/>
  </w:num>
  <w:num w:numId="10" w16cid:durableId="826676638">
    <w:abstractNumId w:val="2"/>
  </w:num>
  <w:num w:numId="11" w16cid:durableId="1377973150">
    <w:abstractNumId w:val="35"/>
  </w:num>
  <w:num w:numId="12" w16cid:durableId="1922565451">
    <w:abstractNumId w:val="25"/>
  </w:num>
  <w:num w:numId="13" w16cid:durableId="979269806">
    <w:abstractNumId w:val="32"/>
  </w:num>
  <w:num w:numId="14" w16cid:durableId="287247052">
    <w:abstractNumId w:val="18"/>
  </w:num>
  <w:num w:numId="15" w16cid:durableId="491410414">
    <w:abstractNumId w:val="3"/>
  </w:num>
  <w:num w:numId="16" w16cid:durableId="1557280055">
    <w:abstractNumId w:val="23"/>
  </w:num>
  <w:num w:numId="17" w16cid:durableId="1189567672">
    <w:abstractNumId w:val="27"/>
  </w:num>
  <w:num w:numId="18" w16cid:durableId="1078552957">
    <w:abstractNumId w:val="10"/>
  </w:num>
  <w:num w:numId="19" w16cid:durableId="796530348">
    <w:abstractNumId w:val="34"/>
  </w:num>
  <w:num w:numId="20" w16cid:durableId="1674843076">
    <w:abstractNumId w:val="0"/>
  </w:num>
  <w:num w:numId="21" w16cid:durableId="222722825">
    <w:abstractNumId w:val="30"/>
  </w:num>
  <w:num w:numId="22" w16cid:durableId="1549026896">
    <w:abstractNumId w:val="13"/>
  </w:num>
  <w:num w:numId="23" w16cid:durableId="502010292">
    <w:abstractNumId w:val="33"/>
  </w:num>
  <w:num w:numId="24" w16cid:durableId="941063536">
    <w:abstractNumId w:val="12"/>
  </w:num>
  <w:num w:numId="25" w16cid:durableId="1948005077">
    <w:abstractNumId w:val="8"/>
  </w:num>
  <w:num w:numId="26" w16cid:durableId="237597121">
    <w:abstractNumId w:val="28"/>
  </w:num>
  <w:num w:numId="27" w16cid:durableId="1294601741">
    <w:abstractNumId w:val="21"/>
  </w:num>
  <w:num w:numId="28" w16cid:durableId="185755702">
    <w:abstractNumId w:val="7"/>
  </w:num>
  <w:num w:numId="29" w16cid:durableId="476528914">
    <w:abstractNumId w:val="11"/>
  </w:num>
  <w:num w:numId="30" w16cid:durableId="37632381">
    <w:abstractNumId w:val="15"/>
  </w:num>
  <w:num w:numId="31" w16cid:durableId="583684248">
    <w:abstractNumId w:val="9"/>
  </w:num>
  <w:num w:numId="32" w16cid:durableId="1325426626">
    <w:abstractNumId w:val="22"/>
  </w:num>
  <w:num w:numId="33" w16cid:durableId="908930189">
    <w:abstractNumId w:val="29"/>
  </w:num>
  <w:num w:numId="34" w16cid:durableId="118450574">
    <w:abstractNumId w:val="14"/>
  </w:num>
  <w:num w:numId="35" w16cid:durableId="490871249">
    <w:abstractNumId w:val="6"/>
  </w:num>
  <w:num w:numId="36" w16cid:durableId="10404751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attachedTemplate r:id="rId1"/>
  <w:defaultTabStop w:val="709"/>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55F"/>
    <w:rsid w:val="00007BB8"/>
    <w:rsid w:val="00011954"/>
    <w:rsid w:val="000233B7"/>
    <w:rsid w:val="00023583"/>
    <w:rsid w:val="00024BB8"/>
    <w:rsid w:val="00026A0D"/>
    <w:rsid w:val="00042799"/>
    <w:rsid w:val="00046F0B"/>
    <w:rsid w:val="00047421"/>
    <w:rsid w:val="00073579"/>
    <w:rsid w:val="000A1C3B"/>
    <w:rsid w:val="000B317A"/>
    <w:rsid w:val="000B3570"/>
    <w:rsid w:val="000B5475"/>
    <w:rsid w:val="000C68BA"/>
    <w:rsid w:val="000D2526"/>
    <w:rsid w:val="000D2927"/>
    <w:rsid w:val="000F4F93"/>
    <w:rsid w:val="000F60DD"/>
    <w:rsid w:val="00143208"/>
    <w:rsid w:val="00144BD1"/>
    <w:rsid w:val="00145C8B"/>
    <w:rsid w:val="00171140"/>
    <w:rsid w:val="0017586B"/>
    <w:rsid w:val="00184BBE"/>
    <w:rsid w:val="001A19E5"/>
    <w:rsid w:val="001A7F3B"/>
    <w:rsid w:val="001B077D"/>
    <w:rsid w:val="001C23EA"/>
    <w:rsid w:val="001C355F"/>
    <w:rsid w:val="001D1737"/>
    <w:rsid w:val="001E1688"/>
    <w:rsid w:val="001E6854"/>
    <w:rsid w:val="002218A1"/>
    <w:rsid w:val="00251526"/>
    <w:rsid w:val="002541D4"/>
    <w:rsid w:val="00260792"/>
    <w:rsid w:val="002664B5"/>
    <w:rsid w:val="002934A3"/>
    <w:rsid w:val="002947E3"/>
    <w:rsid w:val="002A5269"/>
    <w:rsid w:val="002A5B28"/>
    <w:rsid w:val="002C23CE"/>
    <w:rsid w:val="002D11DC"/>
    <w:rsid w:val="00300162"/>
    <w:rsid w:val="00310D11"/>
    <w:rsid w:val="00313DEB"/>
    <w:rsid w:val="003173C2"/>
    <w:rsid w:val="00317DCC"/>
    <w:rsid w:val="00321741"/>
    <w:rsid w:val="00326E76"/>
    <w:rsid w:val="00327D6F"/>
    <w:rsid w:val="00334A18"/>
    <w:rsid w:val="00335665"/>
    <w:rsid w:val="0034018B"/>
    <w:rsid w:val="00380EF5"/>
    <w:rsid w:val="00384F26"/>
    <w:rsid w:val="00395D0D"/>
    <w:rsid w:val="00397DAD"/>
    <w:rsid w:val="003B12B5"/>
    <w:rsid w:val="003B2D54"/>
    <w:rsid w:val="003D4043"/>
    <w:rsid w:val="003F0FD5"/>
    <w:rsid w:val="0041770C"/>
    <w:rsid w:val="00417A9C"/>
    <w:rsid w:val="00420A0F"/>
    <w:rsid w:val="00434D0D"/>
    <w:rsid w:val="004375CD"/>
    <w:rsid w:val="00457405"/>
    <w:rsid w:val="00471EC6"/>
    <w:rsid w:val="00474373"/>
    <w:rsid w:val="00480D9B"/>
    <w:rsid w:val="004815F7"/>
    <w:rsid w:val="00482D37"/>
    <w:rsid w:val="00487837"/>
    <w:rsid w:val="00493F71"/>
    <w:rsid w:val="004A332B"/>
    <w:rsid w:val="004A7D23"/>
    <w:rsid w:val="004D71EF"/>
    <w:rsid w:val="004E63D9"/>
    <w:rsid w:val="00503CEC"/>
    <w:rsid w:val="00514683"/>
    <w:rsid w:val="00534C72"/>
    <w:rsid w:val="00536D5B"/>
    <w:rsid w:val="00542F14"/>
    <w:rsid w:val="00550F39"/>
    <w:rsid w:val="005549F0"/>
    <w:rsid w:val="005575FE"/>
    <w:rsid w:val="00565E42"/>
    <w:rsid w:val="00582CD0"/>
    <w:rsid w:val="00584615"/>
    <w:rsid w:val="005A3B37"/>
    <w:rsid w:val="005A6674"/>
    <w:rsid w:val="005B2A68"/>
    <w:rsid w:val="005B7D9B"/>
    <w:rsid w:val="005C2BF8"/>
    <w:rsid w:val="006339A3"/>
    <w:rsid w:val="0063467D"/>
    <w:rsid w:val="00634E9D"/>
    <w:rsid w:val="00640CD1"/>
    <w:rsid w:val="00647CBE"/>
    <w:rsid w:val="006579EC"/>
    <w:rsid w:val="00657C9C"/>
    <w:rsid w:val="00662858"/>
    <w:rsid w:val="00674987"/>
    <w:rsid w:val="006862D2"/>
    <w:rsid w:val="006A7E94"/>
    <w:rsid w:val="006B6CA2"/>
    <w:rsid w:val="006C4636"/>
    <w:rsid w:val="006C4A55"/>
    <w:rsid w:val="006F248A"/>
    <w:rsid w:val="006F7F61"/>
    <w:rsid w:val="00726FE3"/>
    <w:rsid w:val="00734E6C"/>
    <w:rsid w:val="00741DE8"/>
    <w:rsid w:val="007468DF"/>
    <w:rsid w:val="0075178F"/>
    <w:rsid w:val="00757729"/>
    <w:rsid w:val="00767F26"/>
    <w:rsid w:val="007758C4"/>
    <w:rsid w:val="007825E3"/>
    <w:rsid w:val="007C1E98"/>
    <w:rsid w:val="007F4846"/>
    <w:rsid w:val="007F6BB5"/>
    <w:rsid w:val="00802A23"/>
    <w:rsid w:val="008378E3"/>
    <w:rsid w:val="00841AAC"/>
    <w:rsid w:val="00850EF6"/>
    <w:rsid w:val="008519AD"/>
    <w:rsid w:val="0085351B"/>
    <w:rsid w:val="008537BB"/>
    <w:rsid w:val="008763D3"/>
    <w:rsid w:val="00887AD2"/>
    <w:rsid w:val="00894C1A"/>
    <w:rsid w:val="008B6D2A"/>
    <w:rsid w:val="008D2EF1"/>
    <w:rsid w:val="008F344B"/>
    <w:rsid w:val="009065F8"/>
    <w:rsid w:val="00926946"/>
    <w:rsid w:val="0095463C"/>
    <w:rsid w:val="00954EC4"/>
    <w:rsid w:val="00956092"/>
    <w:rsid w:val="009A5F8A"/>
    <w:rsid w:val="009C0B8F"/>
    <w:rsid w:val="009C3E55"/>
    <w:rsid w:val="009C5BDA"/>
    <w:rsid w:val="009D03B7"/>
    <w:rsid w:val="009F18D3"/>
    <w:rsid w:val="009F3514"/>
    <w:rsid w:val="00A05A12"/>
    <w:rsid w:val="00A10FEB"/>
    <w:rsid w:val="00A16A3A"/>
    <w:rsid w:val="00A33224"/>
    <w:rsid w:val="00A365DE"/>
    <w:rsid w:val="00A37DA5"/>
    <w:rsid w:val="00A40093"/>
    <w:rsid w:val="00A475AD"/>
    <w:rsid w:val="00A55F55"/>
    <w:rsid w:val="00A84DD0"/>
    <w:rsid w:val="00A913DD"/>
    <w:rsid w:val="00AF314B"/>
    <w:rsid w:val="00B01A5C"/>
    <w:rsid w:val="00B01C33"/>
    <w:rsid w:val="00B11CA8"/>
    <w:rsid w:val="00B334F3"/>
    <w:rsid w:val="00B36DAB"/>
    <w:rsid w:val="00B448B0"/>
    <w:rsid w:val="00B654D6"/>
    <w:rsid w:val="00B67B89"/>
    <w:rsid w:val="00BB19CE"/>
    <w:rsid w:val="00BB2DED"/>
    <w:rsid w:val="00BC4C9E"/>
    <w:rsid w:val="00BD3DED"/>
    <w:rsid w:val="00C15E8D"/>
    <w:rsid w:val="00C23686"/>
    <w:rsid w:val="00C25A9D"/>
    <w:rsid w:val="00C33287"/>
    <w:rsid w:val="00C5043A"/>
    <w:rsid w:val="00C5695C"/>
    <w:rsid w:val="00C7394A"/>
    <w:rsid w:val="00C74B5D"/>
    <w:rsid w:val="00C75C78"/>
    <w:rsid w:val="00C814E2"/>
    <w:rsid w:val="00CA5ABF"/>
    <w:rsid w:val="00CB0252"/>
    <w:rsid w:val="00CD007B"/>
    <w:rsid w:val="00CD4900"/>
    <w:rsid w:val="00D14C1D"/>
    <w:rsid w:val="00D26FEA"/>
    <w:rsid w:val="00D27914"/>
    <w:rsid w:val="00D41078"/>
    <w:rsid w:val="00D51110"/>
    <w:rsid w:val="00D60427"/>
    <w:rsid w:val="00D66AB6"/>
    <w:rsid w:val="00D771C6"/>
    <w:rsid w:val="00D93E01"/>
    <w:rsid w:val="00D94EE5"/>
    <w:rsid w:val="00D962C3"/>
    <w:rsid w:val="00DC1675"/>
    <w:rsid w:val="00DF6246"/>
    <w:rsid w:val="00E04936"/>
    <w:rsid w:val="00E11517"/>
    <w:rsid w:val="00E12CBC"/>
    <w:rsid w:val="00E15787"/>
    <w:rsid w:val="00E15E2A"/>
    <w:rsid w:val="00E16BE5"/>
    <w:rsid w:val="00E2121F"/>
    <w:rsid w:val="00E24621"/>
    <w:rsid w:val="00E25E44"/>
    <w:rsid w:val="00E47D32"/>
    <w:rsid w:val="00E51B4E"/>
    <w:rsid w:val="00E62DDD"/>
    <w:rsid w:val="00E95877"/>
    <w:rsid w:val="00EA1F53"/>
    <w:rsid w:val="00EB73CE"/>
    <w:rsid w:val="00ED72C7"/>
    <w:rsid w:val="00ED7648"/>
    <w:rsid w:val="00EF66D2"/>
    <w:rsid w:val="00EF71CB"/>
    <w:rsid w:val="00F15BED"/>
    <w:rsid w:val="00F22B5D"/>
    <w:rsid w:val="00F34C41"/>
    <w:rsid w:val="00F55409"/>
    <w:rsid w:val="00F60E51"/>
    <w:rsid w:val="00FA091F"/>
    <w:rsid w:val="00FB5BFF"/>
    <w:rsid w:val="00FD4D21"/>
    <w:rsid w:val="00FE1AB5"/>
    <w:rsid w:val="00FF544D"/>
    <w:rsid w:val="00FF6B1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2"/>
    </o:shapelayout>
  </w:shapeDefaults>
  <w:decimalSymbol w:val=","/>
  <w:listSeparator w:val=";"/>
  <w14:docId w14:val="661D1041"/>
  <w15:chartTrackingRefBased/>
  <w15:docId w15:val="{F587A777-7455-46C3-8B4B-71DE5BA46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ABF"/>
    <w:pPr>
      <w:tabs>
        <w:tab w:val="right" w:pos="9979"/>
      </w:tabs>
      <w:spacing w:before="120" w:after="0" w:line="240" w:lineRule="auto"/>
      <w:jc w:val="both"/>
    </w:pPr>
    <w:rPr>
      <w:rFonts w:ascii="Verdana" w:hAnsi="Verdana"/>
      <w:sz w:val="20"/>
    </w:rPr>
  </w:style>
  <w:style w:type="paragraph" w:styleId="Ttulo1">
    <w:name w:val="heading 1"/>
    <w:basedOn w:val="Normal"/>
    <w:next w:val="Normal"/>
    <w:link w:val="Ttulo1Car"/>
    <w:uiPriority w:val="9"/>
    <w:qFormat/>
    <w:rsid w:val="00550F39"/>
    <w:pPr>
      <w:keepNext/>
      <w:keepLines/>
      <w:spacing w:before="240"/>
      <w:outlineLvl w:val="0"/>
    </w:pPr>
    <w:rPr>
      <w:rFonts w:ascii="Arial" w:eastAsiaTheme="majorEastAsia" w:hAnsi="Arial" w:cs="Arial"/>
      <w:color w:val="2E74B5" w:themeColor="accent1" w:themeShade="BF"/>
      <w:sz w:val="32"/>
      <w:szCs w:val="32"/>
    </w:rPr>
  </w:style>
  <w:style w:type="paragraph" w:styleId="Ttulo2">
    <w:name w:val="heading 2"/>
    <w:basedOn w:val="Normal"/>
    <w:next w:val="Normal"/>
    <w:link w:val="Ttulo2Car"/>
    <w:uiPriority w:val="9"/>
    <w:unhideWhenUsed/>
    <w:qFormat/>
    <w:rsid w:val="00550F39"/>
    <w:pPr>
      <w:keepNext/>
      <w:keepLines/>
      <w:spacing w:before="180"/>
      <w:outlineLvl w:val="1"/>
    </w:pPr>
    <w:rPr>
      <w:rFonts w:asciiTheme="majorHAnsi" w:eastAsiaTheme="majorEastAsia" w:hAnsiTheme="majorHAnsi" w:cstheme="majorHAnsi"/>
      <w:b/>
      <w:bCs/>
      <w:color w:val="1F4E79" w:themeColor="accent1" w:themeShade="80"/>
      <w:sz w:val="26"/>
      <w:szCs w:val="26"/>
    </w:rPr>
  </w:style>
  <w:style w:type="paragraph" w:styleId="Ttulo3">
    <w:name w:val="heading 3"/>
    <w:basedOn w:val="Normal"/>
    <w:next w:val="Normal"/>
    <w:link w:val="Ttulo3Car"/>
    <w:uiPriority w:val="9"/>
    <w:unhideWhenUsed/>
    <w:qFormat/>
    <w:rsid w:val="00550F39"/>
    <w:pPr>
      <w:keepNext/>
      <w:keepLines/>
      <w:spacing w:before="180"/>
      <w:outlineLvl w:val="2"/>
    </w:pPr>
    <w:rPr>
      <w:rFonts w:asciiTheme="majorHAnsi" w:eastAsiaTheme="majorEastAsia" w:hAnsiTheme="majorHAnsi" w:cstheme="majorHAnsi"/>
      <w:b/>
      <w:bCs/>
      <w:color w:val="2E74B5" w:themeColor="accent1" w:themeShade="BF"/>
      <w:sz w:val="24"/>
      <w:szCs w:val="24"/>
    </w:rPr>
  </w:style>
  <w:style w:type="paragraph" w:styleId="Ttulo4">
    <w:name w:val="heading 4"/>
    <w:basedOn w:val="Normal"/>
    <w:next w:val="Normal"/>
    <w:link w:val="Ttulo4Car"/>
    <w:uiPriority w:val="9"/>
    <w:unhideWhenUsed/>
    <w:qFormat/>
    <w:rsid w:val="001D1737"/>
    <w:pPr>
      <w:keepNext/>
      <w:keepLines/>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unhideWhenUsed/>
    <w:qFormat/>
    <w:rsid w:val="00D26FE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877"/>
    <w:pPr>
      <w:tabs>
        <w:tab w:val="center" w:pos="4252"/>
        <w:tab w:val="right" w:pos="8504"/>
      </w:tabs>
    </w:pPr>
  </w:style>
  <w:style w:type="character" w:customStyle="1" w:styleId="EncabezadoCar">
    <w:name w:val="Encabezado Car"/>
    <w:basedOn w:val="Fuentedeprrafopredeter"/>
    <w:link w:val="Encabezado"/>
    <w:uiPriority w:val="99"/>
    <w:rsid w:val="00E95877"/>
  </w:style>
  <w:style w:type="paragraph" w:styleId="Piedepgina">
    <w:name w:val="footer"/>
    <w:basedOn w:val="Normal"/>
    <w:link w:val="PiedepginaCar"/>
    <w:uiPriority w:val="99"/>
    <w:unhideWhenUsed/>
    <w:rsid w:val="00E95877"/>
    <w:pPr>
      <w:tabs>
        <w:tab w:val="center" w:pos="4252"/>
        <w:tab w:val="right" w:pos="8504"/>
      </w:tabs>
    </w:pPr>
  </w:style>
  <w:style w:type="character" w:customStyle="1" w:styleId="PiedepginaCar">
    <w:name w:val="Pie de página Car"/>
    <w:basedOn w:val="Fuentedeprrafopredeter"/>
    <w:link w:val="Piedepgina"/>
    <w:uiPriority w:val="99"/>
    <w:rsid w:val="00E95877"/>
  </w:style>
  <w:style w:type="character" w:styleId="Hipervnculo">
    <w:name w:val="Hyperlink"/>
    <w:uiPriority w:val="99"/>
    <w:unhideWhenUsed/>
    <w:rsid w:val="00D94EE5"/>
    <w:rPr>
      <w:color w:val="0563C1"/>
      <w:u w:val="single"/>
    </w:rPr>
  </w:style>
  <w:style w:type="paragraph" w:styleId="Textodeglobo">
    <w:name w:val="Balloon Text"/>
    <w:basedOn w:val="Normal"/>
    <w:link w:val="TextodegloboCar"/>
    <w:uiPriority w:val="99"/>
    <w:semiHidden/>
    <w:unhideWhenUsed/>
    <w:rsid w:val="006579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9EC"/>
    <w:rPr>
      <w:rFonts w:ascii="Segoe UI" w:hAnsi="Segoe UI" w:cs="Segoe UI"/>
      <w:sz w:val="18"/>
      <w:szCs w:val="18"/>
    </w:rPr>
  </w:style>
  <w:style w:type="paragraph" w:customStyle="1" w:styleId="PieTecnoEduSup">
    <w:name w:val="PieTecnoEduSup"/>
    <w:qFormat/>
    <w:rsid w:val="00CA5ABF"/>
    <w:pPr>
      <w:pBdr>
        <w:top w:val="single" w:sz="4" w:space="4" w:color="auto"/>
      </w:pBdr>
      <w:tabs>
        <w:tab w:val="center" w:pos="4820"/>
        <w:tab w:val="right" w:pos="10206"/>
      </w:tabs>
      <w:spacing w:before="120" w:after="0" w:line="240" w:lineRule="auto"/>
      <w:ind w:left="-425" w:right="-142"/>
      <w:jc w:val="both"/>
    </w:pPr>
    <w:rPr>
      <w:rFonts w:ascii="Arial" w:hAnsi="Arial" w:cs="Arial"/>
      <w:smallCaps/>
      <w:sz w:val="18"/>
      <w:szCs w:val="18"/>
    </w:rPr>
  </w:style>
  <w:style w:type="paragraph" w:customStyle="1" w:styleId="PIeTecnoeduInf">
    <w:name w:val="PIeTecnoeduInf"/>
    <w:basedOn w:val="PieTecnoEduSup"/>
    <w:qFormat/>
    <w:rsid w:val="00CA5ABF"/>
    <w:pPr>
      <w:spacing w:before="0"/>
    </w:pPr>
    <w:rPr>
      <w:smallCaps w:val="0"/>
    </w:rPr>
  </w:style>
  <w:style w:type="character" w:customStyle="1" w:styleId="Ttulo1Car">
    <w:name w:val="Título 1 Car"/>
    <w:basedOn w:val="Fuentedeprrafopredeter"/>
    <w:link w:val="Ttulo1"/>
    <w:uiPriority w:val="9"/>
    <w:rsid w:val="00550F39"/>
    <w:rPr>
      <w:rFonts w:ascii="Arial" w:eastAsiaTheme="majorEastAsia" w:hAnsi="Arial" w:cs="Arial"/>
      <w:color w:val="2E74B5" w:themeColor="accent1" w:themeShade="BF"/>
      <w:sz w:val="32"/>
      <w:szCs w:val="32"/>
    </w:rPr>
  </w:style>
  <w:style w:type="character" w:customStyle="1" w:styleId="Ttulo2Car">
    <w:name w:val="Título 2 Car"/>
    <w:basedOn w:val="Fuentedeprrafopredeter"/>
    <w:link w:val="Ttulo2"/>
    <w:uiPriority w:val="9"/>
    <w:rsid w:val="00550F39"/>
    <w:rPr>
      <w:rFonts w:asciiTheme="majorHAnsi" w:eastAsiaTheme="majorEastAsia" w:hAnsiTheme="majorHAnsi" w:cstheme="majorHAnsi"/>
      <w:b/>
      <w:bCs/>
      <w:color w:val="1F4E79" w:themeColor="accent1" w:themeShade="80"/>
      <w:sz w:val="26"/>
      <w:szCs w:val="26"/>
    </w:rPr>
  </w:style>
  <w:style w:type="character" w:customStyle="1" w:styleId="Ttulo3Car">
    <w:name w:val="Título 3 Car"/>
    <w:basedOn w:val="Fuentedeprrafopredeter"/>
    <w:link w:val="Ttulo3"/>
    <w:uiPriority w:val="9"/>
    <w:rsid w:val="00550F39"/>
    <w:rPr>
      <w:rFonts w:asciiTheme="majorHAnsi" w:eastAsiaTheme="majorEastAsia" w:hAnsiTheme="majorHAnsi" w:cstheme="majorHAnsi"/>
      <w:b/>
      <w:bCs/>
      <w:color w:val="2E74B5" w:themeColor="accent1" w:themeShade="BF"/>
      <w:sz w:val="24"/>
      <w:szCs w:val="24"/>
    </w:rPr>
  </w:style>
  <w:style w:type="paragraph" w:customStyle="1" w:styleId="Indentado">
    <w:name w:val="Indentado"/>
    <w:basedOn w:val="Normal"/>
    <w:link w:val="IndentadoCar"/>
    <w:qFormat/>
    <w:rsid w:val="001C355F"/>
    <w:pPr>
      <w:tabs>
        <w:tab w:val="left" w:pos="851"/>
      </w:tabs>
      <w:ind w:left="284"/>
      <w:jc w:val="left"/>
    </w:pPr>
    <w:rPr>
      <w:color w:val="000000"/>
      <w:lang w:val="en-US"/>
    </w:rPr>
  </w:style>
  <w:style w:type="character" w:customStyle="1" w:styleId="IndentadoCar">
    <w:name w:val="Indentado Car"/>
    <w:basedOn w:val="Fuentedeprrafopredeter"/>
    <w:link w:val="Indentado"/>
    <w:rsid w:val="001C355F"/>
    <w:rPr>
      <w:rFonts w:ascii="Verdana" w:hAnsi="Verdana"/>
      <w:color w:val="000000"/>
      <w:sz w:val="20"/>
      <w:lang w:val="en-US"/>
    </w:rPr>
  </w:style>
  <w:style w:type="paragraph" w:styleId="Prrafodelista">
    <w:name w:val="List Paragraph"/>
    <w:basedOn w:val="Normal"/>
    <w:uiPriority w:val="34"/>
    <w:qFormat/>
    <w:rsid w:val="005549F0"/>
    <w:pPr>
      <w:ind w:left="720"/>
      <w:contextualSpacing/>
    </w:pPr>
  </w:style>
  <w:style w:type="character" w:styleId="Mencinsinresolver">
    <w:name w:val="Unresolved Mention"/>
    <w:basedOn w:val="Fuentedeprrafopredeter"/>
    <w:uiPriority w:val="99"/>
    <w:semiHidden/>
    <w:unhideWhenUsed/>
    <w:rsid w:val="00657C9C"/>
    <w:rPr>
      <w:color w:val="605E5C"/>
      <w:shd w:val="clear" w:color="auto" w:fill="E1DFDD"/>
    </w:rPr>
  </w:style>
  <w:style w:type="paragraph" w:styleId="Textonotaalfinal">
    <w:name w:val="endnote text"/>
    <w:basedOn w:val="Normal"/>
    <w:link w:val="TextonotaalfinalCar"/>
    <w:uiPriority w:val="99"/>
    <w:semiHidden/>
    <w:unhideWhenUsed/>
    <w:rsid w:val="00CD007B"/>
    <w:pPr>
      <w:spacing w:before="0"/>
    </w:pPr>
    <w:rPr>
      <w:szCs w:val="20"/>
    </w:rPr>
  </w:style>
  <w:style w:type="character" w:customStyle="1" w:styleId="TextonotaalfinalCar">
    <w:name w:val="Texto nota al final Car"/>
    <w:basedOn w:val="Fuentedeprrafopredeter"/>
    <w:link w:val="Textonotaalfinal"/>
    <w:uiPriority w:val="99"/>
    <w:semiHidden/>
    <w:rsid w:val="00CD007B"/>
    <w:rPr>
      <w:rFonts w:ascii="Verdana" w:hAnsi="Verdana"/>
      <w:sz w:val="20"/>
      <w:szCs w:val="20"/>
    </w:rPr>
  </w:style>
  <w:style w:type="character" w:styleId="Refdenotaalfinal">
    <w:name w:val="endnote reference"/>
    <w:basedOn w:val="Fuentedeprrafopredeter"/>
    <w:uiPriority w:val="99"/>
    <w:semiHidden/>
    <w:unhideWhenUsed/>
    <w:rsid w:val="00CD007B"/>
    <w:rPr>
      <w:vertAlign w:val="superscript"/>
    </w:rPr>
  </w:style>
  <w:style w:type="character" w:styleId="Hipervnculovisitado">
    <w:name w:val="FollowedHyperlink"/>
    <w:basedOn w:val="Fuentedeprrafopredeter"/>
    <w:uiPriority w:val="99"/>
    <w:semiHidden/>
    <w:unhideWhenUsed/>
    <w:rsid w:val="00487837"/>
    <w:rPr>
      <w:color w:val="954F72" w:themeColor="followedHyperlink"/>
      <w:u w:val="single"/>
    </w:rPr>
  </w:style>
  <w:style w:type="table" w:styleId="Tablaconcuadrcula">
    <w:name w:val="Table Grid"/>
    <w:basedOn w:val="Tablanormal"/>
    <w:uiPriority w:val="39"/>
    <w:rsid w:val="00221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1D1737"/>
    <w:rPr>
      <w:rFonts w:ascii="Verdana" w:eastAsiaTheme="majorEastAsia" w:hAnsi="Verdana" w:cstheme="majorBidi"/>
      <w:i/>
      <w:iCs/>
      <w:color w:val="2E74B5" w:themeColor="accent1" w:themeShade="BF"/>
      <w:sz w:val="20"/>
    </w:rPr>
  </w:style>
  <w:style w:type="character" w:customStyle="1" w:styleId="Ttulo5Car">
    <w:name w:val="Título 5 Car"/>
    <w:basedOn w:val="Fuentedeprrafopredeter"/>
    <w:link w:val="Ttulo5"/>
    <w:uiPriority w:val="9"/>
    <w:rsid w:val="00D26FEA"/>
    <w:rPr>
      <w:rFonts w:asciiTheme="majorHAnsi" w:eastAsiaTheme="majorEastAsia" w:hAnsiTheme="majorHAnsi" w:cstheme="majorBidi"/>
      <w:color w:val="2E74B5" w:themeColor="accent1" w:themeShade="BF"/>
      <w:sz w:val="20"/>
    </w:rPr>
  </w:style>
  <w:style w:type="paragraph" w:styleId="Lista">
    <w:name w:val="List"/>
    <w:basedOn w:val="Normal"/>
    <w:uiPriority w:val="99"/>
    <w:unhideWhenUsed/>
    <w:rsid w:val="00D26FEA"/>
    <w:pPr>
      <w:ind w:left="283" w:hanging="283"/>
      <w:contextualSpacing/>
    </w:pPr>
  </w:style>
  <w:style w:type="paragraph" w:styleId="Textoindependiente">
    <w:name w:val="Body Text"/>
    <w:basedOn w:val="Normal"/>
    <w:link w:val="TextoindependienteCar"/>
    <w:uiPriority w:val="99"/>
    <w:unhideWhenUsed/>
    <w:rsid w:val="00D26FEA"/>
    <w:pPr>
      <w:spacing w:after="120"/>
    </w:pPr>
  </w:style>
  <w:style w:type="character" w:customStyle="1" w:styleId="TextoindependienteCar">
    <w:name w:val="Texto independiente Car"/>
    <w:basedOn w:val="Fuentedeprrafopredeter"/>
    <w:link w:val="Textoindependiente"/>
    <w:uiPriority w:val="99"/>
    <w:rsid w:val="00D26FEA"/>
    <w:rPr>
      <w:rFonts w:ascii="Verdana" w:hAnsi="Verdana"/>
      <w:sz w:val="20"/>
    </w:rPr>
  </w:style>
  <w:style w:type="paragraph" w:styleId="Sangradetextonormal">
    <w:name w:val="Body Text Indent"/>
    <w:basedOn w:val="Normal"/>
    <w:link w:val="SangradetextonormalCar"/>
    <w:uiPriority w:val="99"/>
    <w:semiHidden/>
    <w:unhideWhenUsed/>
    <w:rsid w:val="00D26FEA"/>
    <w:pPr>
      <w:spacing w:after="120"/>
      <w:ind w:left="283"/>
    </w:pPr>
  </w:style>
  <w:style w:type="character" w:customStyle="1" w:styleId="SangradetextonormalCar">
    <w:name w:val="Sangría de texto normal Car"/>
    <w:basedOn w:val="Fuentedeprrafopredeter"/>
    <w:link w:val="Sangradetextonormal"/>
    <w:uiPriority w:val="99"/>
    <w:semiHidden/>
    <w:rsid w:val="00D26FEA"/>
    <w:rPr>
      <w:rFonts w:ascii="Verdana" w:hAnsi="Verdana"/>
      <w:sz w:val="20"/>
    </w:rPr>
  </w:style>
  <w:style w:type="paragraph" w:styleId="Textoindependienteprimerasangra2">
    <w:name w:val="Body Text First Indent 2"/>
    <w:basedOn w:val="Sangradetextonormal"/>
    <w:link w:val="Textoindependienteprimerasangra2Car"/>
    <w:uiPriority w:val="99"/>
    <w:unhideWhenUsed/>
    <w:rsid w:val="00D26FE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26FEA"/>
    <w:rPr>
      <w:rFonts w:ascii="Verdana" w:hAnsi="Verdan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2016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hyperlink" Target="https://youtu.be/EcmjVGYaQ8g" TargetMode="External"/><Relationship Id="rId42" Type="http://schemas.openxmlformats.org/officeDocument/2006/relationships/image" Target="media/image30.png"/><Relationship Id="rId47" Type="http://schemas.openxmlformats.org/officeDocument/2006/relationships/image" Target="media/image34.emf"/><Relationship Id="rId63" Type="http://schemas.openxmlformats.org/officeDocument/2006/relationships/image" Target="media/image49.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hyperlink" Target="file:///\\pc-tecnoedu-106\tesa\PROYECTOS\SV7968g%20UNLC%20Armfield%20Pasco\Archivos%20ya%20listos\F9092%20Recomendaciones%20Generales.docx" TargetMode="External"/><Relationship Id="rId32" Type="http://schemas.openxmlformats.org/officeDocument/2006/relationships/image" Target="media/image22.png"/><Relationship Id="rId37" Type="http://schemas.openxmlformats.org/officeDocument/2006/relationships/image" Target="media/image26.emf"/><Relationship Id="rId40" Type="http://schemas.openxmlformats.org/officeDocument/2006/relationships/image" Target="media/image28.png"/><Relationship Id="rId45" Type="http://schemas.openxmlformats.org/officeDocument/2006/relationships/hyperlink" Target="file:///\\pc-tecnoedu-106\tesa\PROYECTOS\SV7968g%20UNLC%20Armfield%20Pasco\Archivos%20ya%20listos\F9092%20Recomendaciones%20Generales.docx" TargetMode="External"/><Relationship Id="rId53" Type="http://schemas.openxmlformats.org/officeDocument/2006/relationships/image" Target="media/image40.png"/><Relationship Id="rId58" Type="http://schemas.openxmlformats.org/officeDocument/2006/relationships/image" Target="media/image45.emf"/><Relationship Id="rId66" Type="http://schemas.openxmlformats.org/officeDocument/2006/relationships/image" Target="media/image50.emf"/><Relationship Id="rId5" Type="http://schemas.openxmlformats.org/officeDocument/2006/relationships/webSettings" Target="webSettings.xml"/><Relationship Id="rId61" Type="http://schemas.openxmlformats.org/officeDocument/2006/relationships/image" Target="media/image47.emf"/><Relationship Id="rId19" Type="http://schemas.openxmlformats.org/officeDocument/2006/relationships/image" Target="media/image11.emf"/><Relationship Id="rId14" Type="http://schemas.openxmlformats.org/officeDocument/2006/relationships/image" Target="media/image7.emf"/><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emf"/><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yperlink" Target="file:///\\pc-tecnoedu-106\tesa\PROYECTOS\SV7968g%20UNLC%20Armfield%20Pasco\Archivos%20ya%20listos\F9092%20Recomendaciones%20Generales.docx" TargetMode="External"/><Relationship Id="rId69" Type="http://schemas.openxmlformats.org/officeDocument/2006/relationships/fontTable" Target="fontTable.xml"/><Relationship Id="rId8" Type="http://schemas.openxmlformats.org/officeDocument/2006/relationships/hyperlink" Target="https://tecnoedu.com/recursos/UNLCHidrologia/ManualesCastellano/F9092_RecomendacionesGenerales.docx" TargetMode="Externa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hyperlink" Target="file:///\\pc-tecnoedu-106\tesa\PROYECTOS\SV7968g%20UNLC%20Armfield%20Pasco\Archivos%20ya%20listos\F9092%20Recomendaciones%20Generales.docx" TargetMode="External"/><Relationship Id="rId46" Type="http://schemas.openxmlformats.org/officeDocument/2006/relationships/image" Target="media/image33.emf"/><Relationship Id="rId59" Type="http://schemas.openxmlformats.org/officeDocument/2006/relationships/image" Target="media/image46.png"/><Relationship Id="rId67"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pc-tecnoedu-106\tesa\PROYECTOS\SV7968g%20UNLC%20Armfield%20Pasco\Archivos%20ya%20listos\F9092%20Recomendaciones%20Generales.docx" TargetMode="External"/><Relationship Id="rId23" Type="http://schemas.openxmlformats.org/officeDocument/2006/relationships/image" Target="media/image14.jpg"/><Relationship Id="rId28" Type="http://schemas.openxmlformats.org/officeDocument/2006/relationships/image" Target="media/image18.png"/><Relationship Id="rId36" Type="http://schemas.openxmlformats.org/officeDocument/2006/relationships/hyperlink" Target="file:///\\pc-tecnoedu-106\tesa\PROYECTOS\SV7968g%20UNLC%20Armfield%20Pasco\Archivos%20ya%20listos\F9092%20Recomendaciones%20Generales.docx" TargetMode="External"/><Relationship Id="rId49" Type="http://schemas.openxmlformats.org/officeDocument/2006/relationships/image" Target="media/image36.png"/><Relationship Id="rId57" Type="http://schemas.openxmlformats.org/officeDocument/2006/relationships/image" Target="media/image44.emf"/><Relationship Id="rId10" Type="http://schemas.openxmlformats.org/officeDocument/2006/relationships/image" Target="media/image3.emf"/><Relationship Id="rId31" Type="http://schemas.openxmlformats.org/officeDocument/2006/relationships/image" Target="media/image21.png"/><Relationship Id="rId44" Type="http://schemas.openxmlformats.org/officeDocument/2006/relationships/image" Target="media/image32.jpeg"/><Relationship Id="rId52" Type="http://schemas.openxmlformats.org/officeDocument/2006/relationships/image" Target="media/image39.png"/><Relationship Id="rId60" Type="http://schemas.openxmlformats.org/officeDocument/2006/relationships/hyperlink" Target="file:///\\pc-tecnoedu-106\tesa\PROYECTOS\SV7968g%20UNLC%20Armfield%20Pasco\Archivos%20ya%20listos\F9092%20Recomendaciones%20Generales.docx" TargetMode="External"/><Relationship Id="rId65" Type="http://schemas.openxmlformats.org/officeDocument/2006/relationships/hyperlink" Target="file:///\\pc-tecnoedu-106\tesa\PROYECTOS\SV7968g%20UNLC%20Armfield%20Pasco\Archivos%20ya%20listos\F9092%20Recomendaciones%20Generales.docx"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jpg"/><Relationship Id="rId18" Type="http://schemas.openxmlformats.org/officeDocument/2006/relationships/image" Target="media/image10.emf"/><Relationship Id="rId39" Type="http://schemas.openxmlformats.org/officeDocument/2006/relationships/image" Target="media/image27.emf"/><Relationship Id="rId34" Type="http://schemas.openxmlformats.org/officeDocument/2006/relationships/image" Target="media/image24.png"/><Relationship Id="rId50" Type="http://schemas.openxmlformats.org/officeDocument/2006/relationships/image" Target="media/image37.png"/><Relationship Id="rId55" Type="http://schemas.openxmlformats.org/officeDocument/2006/relationships/image" Target="media/image42.png"/></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1.gi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L:\tecnoedu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B186A-688A-47EA-ACCE-E215D62FE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tecnoedu2016.dotx</Template>
  <TotalTime>0</TotalTime>
  <Pages>28</Pages>
  <Words>6405</Words>
  <Characters>35232</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sergio</cp:lastModifiedBy>
  <cp:revision>2</cp:revision>
  <cp:lastPrinted>2016-10-07T17:58:00Z</cp:lastPrinted>
  <dcterms:created xsi:type="dcterms:W3CDTF">2024-06-18T17:56:00Z</dcterms:created>
  <dcterms:modified xsi:type="dcterms:W3CDTF">2024-06-18T17:56:00Z</dcterms:modified>
</cp:coreProperties>
</file>