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C29CB0" w14:textId="39BB5247" w:rsidR="005F0DC5" w:rsidRDefault="00F47ECA" w:rsidP="005F0DC5">
      <w:pPr>
        <w:pStyle w:val="Ttulo1"/>
        <w:jc w:val="left"/>
      </w:pPr>
      <w:bookmarkStart w:id="0" w:name="_Hlk169915919"/>
      <w:bookmarkEnd w:id="0"/>
      <w:r>
        <w:t>F1-</w:t>
      </w:r>
      <w:r w:rsidR="00160DFA">
        <w:t>2</w:t>
      </w:r>
      <w:r w:rsidR="007B7665">
        <w:t>3</w:t>
      </w:r>
      <w:r w:rsidR="005F0DC5">
        <w:br/>
      </w:r>
      <w:r w:rsidR="005F0DC5" w:rsidRPr="00EC233A">
        <w:t xml:space="preserve">Aparato para </w:t>
      </w:r>
      <w:r w:rsidR="007B7665">
        <w:t>estudiar vórtices libres y forzados</w:t>
      </w:r>
    </w:p>
    <w:p w14:paraId="3401D79E" w14:textId="75A3ABD4" w:rsidR="005F0DC5" w:rsidRPr="00EC233A" w:rsidRDefault="007B7665" w:rsidP="00EA5F4C">
      <w:pPr>
        <w:jc w:val="center"/>
      </w:pPr>
      <w:r>
        <w:rPr>
          <w:noProof/>
        </w:rPr>
        <w:drawing>
          <wp:inline distT="0" distB="0" distL="0" distR="0" wp14:anchorId="4349123A" wp14:editId="4785E81E">
            <wp:extent cx="5020390" cy="4985467"/>
            <wp:effectExtent l="0" t="0" r="8890" b="5715"/>
            <wp:docPr id="561798574" name="Imagen 1" descr="Módulo p/montar s/banco F1-10: Estudio de Vórtices Libres y Forzados F1-23-MK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ódulo p/montar s/banco F1-10: Estudio de Vórtices Libres y Forzados F1-23-MKI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8184" cy="4993207"/>
                    </a:xfrm>
                    <a:prstGeom prst="rect">
                      <a:avLst/>
                    </a:prstGeom>
                    <a:noFill/>
                    <a:ln>
                      <a:noFill/>
                    </a:ln>
                  </pic:spPr>
                </pic:pic>
              </a:graphicData>
            </a:graphic>
          </wp:inline>
        </w:drawing>
      </w:r>
    </w:p>
    <w:p w14:paraId="45B98D68" w14:textId="61CAE48D" w:rsidR="005F0DC5" w:rsidRPr="00EC233A" w:rsidRDefault="005F0DC5" w:rsidP="005F0DC5"/>
    <w:p w14:paraId="7A72B3C8" w14:textId="77777777" w:rsidR="005F0DC5" w:rsidRDefault="005F0DC5" w:rsidP="005F0DC5">
      <w:pPr>
        <w:pStyle w:val="Ttulo2"/>
      </w:pPr>
      <w:r>
        <w:t>Condiciones de uso previstas</w:t>
      </w:r>
    </w:p>
    <w:p w14:paraId="569A89B3" w14:textId="77777777" w:rsidR="00F47ECA" w:rsidRDefault="00F47ECA" w:rsidP="00F47ECA">
      <w:pPr>
        <w:ind w:left="709"/>
        <w:jc w:val="left"/>
      </w:pPr>
      <w:r>
        <w:t xml:space="preserve">Se aplican todas las recomendaciones de seguridad y buenas prácticas de uso del banco F1-10-2-A descriptas en el documento: </w:t>
      </w:r>
      <w:hyperlink r:id="rId9" w:history="1">
        <w:r w:rsidRPr="00F92F15">
          <w:rPr>
            <w:rStyle w:val="Hipervnculo"/>
          </w:rPr>
          <w:t>https://tecnoedu.com/recursos/UNLCHidrologia/ManualesCastellano/F1-10-2-A_RecomendacionesGenerales.docx</w:t>
        </w:r>
      </w:hyperlink>
      <w:r>
        <w:t xml:space="preserve"> </w:t>
      </w:r>
    </w:p>
    <w:p w14:paraId="5504B963" w14:textId="77777777" w:rsidR="00BD5786" w:rsidRDefault="00BD5786" w:rsidP="00BD5786">
      <w:pPr>
        <w:pStyle w:val="Ttulo2"/>
      </w:pPr>
      <w:r>
        <w:t>Descripción general</w:t>
      </w:r>
    </w:p>
    <w:p w14:paraId="3148F391" w14:textId="77777777" w:rsidR="00BD5786" w:rsidRDefault="00BD5786" w:rsidP="00BD5786">
      <w:r>
        <w:t>La mecánica de fluidos se ha desarrollado como una disciplina analítica a partir de la aplicación de las leyes clásicas de la estática, la dinámica y la termodinámica a situaciones en las que los fluidos pueden tratarse como medios continuos. Las leyes particulares involucradas son las de conservación de masa, energía y momento y, en cada aplicación, estas leyes pueden simplificarse en un intento de describir cuantitativamente el comportamiento del fluido.</w:t>
      </w:r>
    </w:p>
    <w:p w14:paraId="56B4CB08" w14:textId="5EA88CE8" w:rsidR="00BD5786" w:rsidRDefault="00BD5786" w:rsidP="00BD5786">
      <w:r>
        <w:t>El módulo de servicio de banco hidráulico, F1-10-A/</w:t>
      </w:r>
      <w:hyperlink r:id="rId10" w:anchor="F1102A" w:history="1">
        <w:r w:rsidRPr="00BD5786">
          <w:rPr>
            <w:rStyle w:val="Hipervnculo"/>
          </w:rPr>
          <w:t>F1-10-2-A</w:t>
        </w:r>
      </w:hyperlink>
      <w:r>
        <w:t>, proporciona los servicios necesarios para dar sustento una amplia gama de modelos hidráulicos, cada uno de los cuales está diseñado para demostrar un aspecto particular de la teoría hidráulica.</w:t>
      </w:r>
    </w:p>
    <w:p w14:paraId="074A30FF" w14:textId="134E2DEC" w:rsidR="0058575A" w:rsidRDefault="0058575A" w:rsidP="00BD5786">
      <w:r>
        <w:lastRenderedPageBreak/>
        <w:t>El modelo específico que nos interesa para este experimento es el Aparato de Vórtice</w:t>
      </w:r>
      <w:r w:rsidR="00BF7D74">
        <w:t>s</w:t>
      </w:r>
      <w:r>
        <w:t xml:space="preserve"> Libre</w:t>
      </w:r>
      <w:r w:rsidR="00BF7D74">
        <w:t>s</w:t>
      </w:r>
      <w:r>
        <w:t xml:space="preserve"> y Forzado</w:t>
      </w:r>
      <w:r w:rsidR="00BF7D74">
        <w:t>s</w:t>
      </w:r>
      <w:r>
        <w:t>, F1-23-MKII</w:t>
      </w:r>
    </w:p>
    <w:p w14:paraId="7DAF71D4" w14:textId="7BF751AC" w:rsidR="0058575A" w:rsidRDefault="0058575A" w:rsidP="0058575A">
      <w:pPr>
        <w:pStyle w:val="Ttulo2"/>
      </w:pPr>
      <w:r>
        <w:t>Descripción</w:t>
      </w:r>
      <w:r w:rsidR="00BF7D74">
        <w:t xml:space="preserve"> General</w:t>
      </w:r>
    </w:p>
    <w:p w14:paraId="19F0C886" w14:textId="406E844F" w:rsidR="0058575A" w:rsidRDefault="0058575A" w:rsidP="0058575A">
      <w:r w:rsidRPr="00505F07">
        <w:rPr>
          <w:noProof/>
        </w:rPr>
        <w:drawing>
          <wp:inline distT="0" distB="0" distL="0" distR="0" wp14:anchorId="2CDF2606" wp14:editId="2C22DFB0">
            <wp:extent cx="3114675" cy="2694209"/>
            <wp:effectExtent l="0" t="0" r="0" b="0"/>
            <wp:docPr id="20371737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73760" name=""/>
                    <pic:cNvPicPr/>
                  </pic:nvPicPr>
                  <pic:blipFill>
                    <a:blip r:embed="rId11"/>
                    <a:stretch>
                      <a:fillRect/>
                    </a:stretch>
                  </pic:blipFill>
                  <pic:spPr>
                    <a:xfrm>
                      <a:off x="0" y="0"/>
                      <a:ext cx="3121689" cy="2700276"/>
                    </a:xfrm>
                    <a:prstGeom prst="rect">
                      <a:avLst/>
                    </a:prstGeom>
                  </pic:spPr>
                </pic:pic>
              </a:graphicData>
            </a:graphic>
          </wp:inline>
        </w:drawing>
      </w:r>
      <w:r>
        <w:t xml:space="preserve"> </w:t>
      </w:r>
      <w:r w:rsidRPr="00505F07">
        <w:rPr>
          <w:noProof/>
        </w:rPr>
        <w:drawing>
          <wp:inline distT="0" distB="0" distL="0" distR="0" wp14:anchorId="4CC99342" wp14:editId="282DC101">
            <wp:extent cx="3162300" cy="2678136"/>
            <wp:effectExtent l="0" t="0" r="0" b="8255"/>
            <wp:docPr id="16576387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38708" name=""/>
                    <pic:cNvPicPr/>
                  </pic:nvPicPr>
                  <pic:blipFill>
                    <a:blip r:embed="rId12"/>
                    <a:stretch>
                      <a:fillRect/>
                    </a:stretch>
                  </pic:blipFill>
                  <pic:spPr>
                    <a:xfrm>
                      <a:off x="0" y="0"/>
                      <a:ext cx="3171471" cy="2685903"/>
                    </a:xfrm>
                    <a:prstGeom prst="rect">
                      <a:avLst/>
                    </a:prstGeom>
                  </pic:spPr>
                </pic:pic>
              </a:graphicData>
            </a:graphic>
          </wp:inline>
        </w:drawing>
      </w:r>
    </w:p>
    <w:p w14:paraId="45496CC9" w14:textId="77777777" w:rsidR="0058575A" w:rsidRDefault="0058575A" w:rsidP="0058575A">
      <w:pPr>
        <w:jc w:val="center"/>
      </w:pPr>
      <w:r w:rsidRPr="00505F07">
        <w:rPr>
          <w:noProof/>
        </w:rPr>
        <w:drawing>
          <wp:inline distT="0" distB="0" distL="0" distR="0" wp14:anchorId="19EC6740" wp14:editId="0B763984">
            <wp:extent cx="3647278" cy="2763520"/>
            <wp:effectExtent l="0" t="0" r="0" b="0"/>
            <wp:docPr id="159362168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2709" cy="2767635"/>
                    </a:xfrm>
                    <a:prstGeom prst="rect">
                      <a:avLst/>
                    </a:prstGeom>
                    <a:noFill/>
                    <a:ln>
                      <a:noFill/>
                    </a:ln>
                  </pic:spPr>
                </pic:pic>
              </a:graphicData>
            </a:graphic>
          </wp:inline>
        </w:drawing>
      </w:r>
    </w:p>
    <w:p w14:paraId="0674AE69" w14:textId="77777777" w:rsidR="00BF7D74" w:rsidRDefault="0058575A" w:rsidP="00BF7D74">
      <w:pPr>
        <w:pStyle w:val="Prrafodelista"/>
        <w:numPr>
          <w:ilvl w:val="0"/>
          <w:numId w:val="58"/>
        </w:numPr>
      </w:pPr>
      <w:r>
        <w:t>El aparato de vórtices libres y forzados F1-23-MKII consta de</w:t>
      </w:r>
      <w:r w:rsidR="00BF7D74">
        <w:t>:</w:t>
      </w:r>
    </w:p>
    <w:p w14:paraId="2954C100" w14:textId="77777777" w:rsidR="00BF7D74" w:rsidRDefault="00BF7D74" w:rsidP="00BF7D74">
      <w:pPr>
        <w:pStyle w:val="Prrafodelista"/>
        <w:numPr>
          <w:ilvl w:val="1"/>
          <w:numId w:val="58"/>
        </w:numPr>
      </w:pPr>
      <w:r>
        <w:t>U</w:t>
      </w:r>
      <w:r w:rsidR="0058575A">
        <w:t xml:space="preserve">n cilindro acrílico transparente (1) montado sobre una placa base de PVC (2). </w:t>
      </w:r>
    </w:p>
    <w:p w14:paraId="5767BDB5" w14:textId="77777777" w:rsidR="00BF7D74" w:rsidRDefault="0058575A" w:rsidP="00BF7D74">
      <w:pPr>
        <w:pStyle w:val="Prrafodelista"/>
        <w:numPr>
          <w:ilvl w:val="1"/>
          <w:numId w:val="58"/>
        </w:numPr>
      </w:pPr>
      <w:r>
        <w:t xml:space="preserve">Cuatro orificios con válvulas de control en el lateral del cilindro permiten la entrada y salida del agua, mientras que un conducto de rebose evita que el nivel suba demasiado (3). </w:t>
      </w:r>
    </w:p>
    <w:p w14:paraId="205C613F" w14:textId="34E6289D" w:rsidR="00BF7D74" w:rsidRDefault="0058575A" w:rsidP="00BF7D74">
      <w:pPr>
        <w:pStyle w:val="Prrafodelista"/>
        <w:numPr>
          <w:ilvl w:val="1"/>
          <w:numId w:val="58"/>
        </w:numPr>
      </w:pPr>
      <w:r>
        <w:t>En la base del cilindro (4) también existe un orificio en el que se pueden colocar orificios de</w:t>
      </w:r>
      <w:r w:rsidR="00BF7D74">
        <w:t xml:space="preserve"> descarga </w:t>
      </w:r>
      <w:r>
        <w:t xml:space="preserve">varios tamaños. </w:t>
      </w:r>
    </w:p>
    <w:p w14:paraId="25DD9959" w14:textId="77777777" w:rsidR="00BF7D74" w:rsidRDefault="0058575A" w:rsidP="00BF7D74">
      <w:pPr>
        <w:pStyle w:val="Prrafodelista"/>
        <w:numPr>
          <w:ilvl w:val="0"/>
          <w:numId w:val="58"/>
        </w:numPr>
      </w:pPr>
      <w:r>
        <w:t xml:space="preserve">Todo el conjunto está diseñado para colocarse encima del canal en el banco hidráulico, F1-10-A/F1-10-2-A. </w:t>
      </w:r>
    </w:p>
    <w:p w14:paraId="1ABCF4A1" w14:textId="7CB0CE0C" w:rsidR="0058575A" w:rsidRDefault="0058575A" w:rsidP="00BF7D74">
      <w:pPr>
        <w:pStyle w:val="Prrafodelista"/>
        <w:numPr>
          <w:ilvl w:val="0"/>
          <w:numId w:val="58"/>
        </w:numPr>
      </w:pPr>
      <w:r>
        <w:t xml:space="preserve">La conexión entre estas dos unidades se da mediante una manguera de entrada con un divisor en Y </w:t>
      </w:r>
      <w:proofErr w:type="spellStart"/>
      <w:r>
        <w:t>y</w:t>
      </w:r>
      <w:proofErr w:type="spellEnd"/>
      <w:r>
        <w:t xml:space="preserve"> dos racores de unión roscados (5).</w:t>
      </w:r>
    </w:p>
    <w:p w14:paraId="5E017304" w14:textId="5054DD26" w:rsidR="0058575A" w:rsidRDefault="0058575A" w:rsidP="00BF7D74">
      <w:pPr>
        <w:pStyle w:val="Ttulo3"/>
      </w:pPr>
      <w:r>
        <w:t>Configuración de vórtices forzados</w:t>
      </w:r>
    </w:p>
    <w:p w14:paraId="2BBC8865" w14:textId="77777777" w:rsidR="00BF7D74" w:rsidRDefault="0058575A" w:rsidP="00BF7D74">
      <w:pPr>
        <w:pStyle w:val="Prrafodelista"/>
        <w:numPr>
          <w:ilvl w:val="0"/>
          <w:numId w:val="59"/>
        </w:numPr>
      </w:pPr>
      <w:r>
        <w:t xml:space="preserve">Los tubos de entrada de 9 mm del cilindro, que tienen un ángulo de 60 grados (8), se utilizan para crear un vórtice forzado. </w:t>
      </w:r>
    </w:p>
    <w:p w14:paraId="17B8AE65" w14:textId="77777777" w:rsidR="00BF7D74" w:rsidRDefault="0058575A" w:rsidP="00BF7D74">
      <w:pPr>
        <w:pStyle w:val="Prrafodelista"/>
        <w:numPr>
          <w:ilvl w:val="0"/>
          <w:numId w:val="59"/>
        </w:numPr>
      </w:pPr>
      <w:r>
        <w:lastRenderedPageBreak/>
        <w:t xml:space="preserve">El flujo de estos tubos impacta sobre una paleta que actúa como agitador. </w:t>
      </w:r>
    </w:p>
    <w:p w14:paraId="06A65BBA" w14:textId="77777777" w:rsidR="00BF7D74" w:rsidRDefault="0058575A" w:rsidP="00BF7D74">
      <w:pPr>
        <w:pStyle w:val="Prrafodelista"/>
        <w:numPr>
          <w:ilvl w:val="0"/>
          <w:numId w:val="59"/>
        </w:numPr>
      </w:pPr>
      <w:r>
        <w:t xml:space="preserve">La paleta (9) gira sobre un perno montado sobre un </w:t>
      </w:r>
      <w:r w:rsidR="00BF7D74">
        <w:t>buje</w:t>
      </w:r>
      <w:r>
        <w:t xml:space="preserve"> (10) insertado en el orificio central (4), y tiene una marca blanca en uno de los lados para facilitar el conteo de las rotaciones.</w:t>
      </w:r>
    </w:p>
    <w:p w14:paraId="78A658EF" w14:textId="3719B468" w:rsidR="0058575A" w:rsidRDefault="0058575A" w:rsidP="00BF7D74">
      <w:pPr>
        <w:pStyle w:val="Prrafodelista"/>
        <w:numPr>
          <w:ilvl w:val="0"/>
          <w:numId w:val="59"/>
        </w:numPr>
      </w:pPr>
      <w:r>
        <w:t xml:space="preserve">En el vórtice forzado, el agua sale del recipiente a través de la válvula de control a través de los orificios de 12 </w:t>
      </w:r>
      <w:proofErr w:type="spellStart"/>
      <w:r>
        <w:t>mm.</w:t>
      </w:r>
      <w:proofErr w:type="spellEnd"/>
    </w:p>
    <w:p w14:paraId="20AECC07" w14:textId="702AB858" w:rsidR="0058575A" w:rsidRDefault="0058575A" w:rsidP="00BF7D74">
      <w:pPr>
        <w:pStyle w:val="Ttulo3"/>
      </w:pPr>
      <w:r>
        <w:t>Configuración de Vórtices Libres</w:t>
      </w:r>
    </w:p>
    <w:p w14:paraId="0399FC27" w14:textId="77777777" w:rsidR="00BF7D74" w:rsidRDefault="0058575A" w:rsidP="00BF7D74">
      <w:pPr>
        <w:pStyle w:val="Prrafodelista"/>
        <w:numPr>
          <w:ilvl w:val="0"/>
          <w:numId w:val="60"/>
        </w:numPr>
      </w:pPr>
      <w:r>
        <w:t>Los dos tubos de entrada del cilindro, de 12 mm de diámetro y con un ángulo de 15 grados (6), se utilizan como tubos de entrada para el experimento de vórtice libre.</w:t>
      </w:r>
    </w:p>
    <w:p w14:paraId="1CFABFDE" w14:textId="77777777" w:rsidR="00BF7D74" w:rsidRDefault="0058575A" w:rsidP="00BF7D74">
      <w:pPr>
        <w:pStyle w:val="Prrafodelista"/>
        <w:numPr>
          <w:ilvl w:val="0"/>
          <w:numId w:val="60"/>
        </w:numPr>
      </w:pPr>
      <w:r>
        <w:t xml:space="preserve">En este caso, el agua sale del recipiente por uno de los orificios intercambiables de la base del depósito. </w:t>
      </w:r>
    </w:p>
    <w:p w14:paraId="6CD5DE1D" w14:textId="39235EDB" w:rsidR="0058575A" w:rsidRDefault="0058575A" w:rsidP="00BF7D74">
      <w:pPr>
        <w:pStyle w:val="Prrafodelista"/>
        <w:numPr>
          <w:ilvl w:val="0"/>
          <w:numId w:val="60"/>
        </w:numPr>
      </w:pPr>
      <w:r>
        <w:t>El F1-23-MKII cuenta con cuatro orificios, con diámetros de 8 mm, 12 mm, 16 mm y 24 mm (7).</w:t>
      </w:r>
    </w:p>
    <w:p w14:paraId="63B6F9DE" w14:textId="5F8AFE8A" w:rsidR="0058575A" w:rsidRDefault="0058575A" w:rsidP="00BF7D74">
      <w:pPr>
        <w:pStyle w:val="Ttulo3"/>
      </w:pPr>
      <w:r>
        <w:t>Puente</w:t>
      </w:r>
    </w:p>
    <w:p w14:paraId="6A119264" w14:textId="77777777" w:rsidR="00BF7D74" w:rsidRDefault="0058575A" w:rsidP="00BF7D74">
      <w:pPr>
        <w:pStyle w:val="Prrafodelista"/>
        <w:numPr>
          <w:ilvl w:val="0"/>
          <w:numId w:val="61"/>
        </w:numPr>
      </w:pPr>
      <w:r>
        <w:t xml:space="preserve">Para determinar el perfil del vórtice forzado se utiliza una pieza de puente (11) que incorpora agujas de medición. </w:t>
      </w:r>
    </w:p>
    <w:p w14:paraId="734C8381" w14:textId="77777777" w:rsidR="00BF7D74" w:rsidRDefault="0058575A" w:rsidP="00BF7D74">
      <w:pPr>
        <w:pStyle w:val="Prrafodelista"/>
        <w:numPr>
          <w:ilvl w:val="0"/>
          <w:numId w:val="61"/>
        </w:numPr>
      </w:pPr>
      <w:r>
        <w:t>Las agujas se colocan a distancias fijas del centro del tanque como mostramos en el gráfico siguiente</w:t>
      </w:r>
    </w:p>
    <w:p w14:paraId="45E85384" w14:textId="6B533CB3" w:rsidR="00BF7D74" w:rsidRDefault="0058575A" w:rsidP="00BF7D74">
      <w:pPr>
        <w:jc w:val="center"/>
      </w:pPr>
      <w:r>
        <w:t xml:space="preserve">. </w:t>
      </w:r>
      <w:r w:rsidR="00BF7D74" w:rsidRPr="00505F07">
        <w:rPr>
          <w:noProof/>
        </w:rPr>
        <w:drawing>
          <wp:inline distT="0" distB="0" distL="0" distR="0" wp14:anchorId="1EE4BCE8" wp14:editId="37E153F0">
            <wp:extent cx="3902075" cy="2158562"/>
            <wp:effectExtent l="0" t="0" r="3175" b="0"/>
            <wp:docPr id="9595551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3930" cy="2159588"/>
                    </a:xfrm>
                    <a:prstGeom prst="rect">
                      <a:avLst/>
                    </a:prstGeom>
                    <a:noFill/>
                    <a:ln>
                      <a:noFill/>
                    </a:ln>
                  </pic:spPr>
                </pic:pic>
              </a:graphicData>
            </a:graphic>
          </wp:inline>
        </w:drawing>
      </w:r>
    </w:p>
    <w:p w14:paraId="7D9C92E2" w14:textId="3F29E94F" w:rsidR="0058575A" w:rsidRDefault="0058575A" w:rsidP="00BF7D74">
      <w:pPr>
        <w:pStyle w:val="Prrafodelista"/>
        <w:numPr>
          <w:ilvl w:val="0"/>
          <w:numId w:val="61"/>
        </w:numPr>
      </w:pPr>
      <w:r>
        <w:t>La pieza puente está compuesta por 5 agujas de 2 mm de diámetro y una aguja de 6 mm de diámetro (12). Este último actúa como eje central del puente.</w:t>
      </w:r>
    </w:p>
    <w:p w14:paraId="7ABBF51D" w14:textId="77777777" w:rsidR="0058575A" w:rsidRDefault="0058575A" w:rsidP="00BF7D74">
      <w:pPr>
        <w:pStyle w:val="Prrafodelista"/>
        <w:numPr>
          <w:ilvl w:val="0"/>
          <w:numId w:val="61"/>
        </w:numPr>
      </w:pPr>
      <w:r>
        <w:t>Al ajustar la posición de cada una de las agujas con la superficie de contacto del vórtice, se puede determinar el perfil representativo de un vórtice forzado.</w:t>
      </w:r>
    </w:p>
    <w:p w14:paraId="6F20033C" w14:textId="18F8DC70" w:rsidR="0058575A" w:rsidRDefault="0058575A" w:rsidP="00BF7D74">
      <w:pPr>
        <w:pStyle w:val="Ttulo3"/>
      </w:pPr>
      <w:r>
        <w:t>Calibre</w:t>
      </w:r>
    </w:p>
    <w:p w14:paraId="3A28FB73" w14:textId="77777777" w:rsidR="0058575A" w:rsidRDefault="0058575A" w:rsidP="00BF7D74">
      <w:pPr>
        <w:pStyle w:val="Prrafodelista"/>
        <w:numPr>
          <w:ilvl w:val="0"/>
          <w:numId w:val="62"/>
        </w:numPr>
      </w:pPr>
      <w:r>
        <w:t>Reemplazando las agujas de medición en el puente por el medidor (13), se puede encontrar la medición de la profundidad del vórtice en diferentes radios y, por lo tanto, se puede representar el perfil de un vórtice libre.</w:t>
      </w:r>
    </w:p>
    <w:p w14:paraId="51433EEC" w14:textId="36AD4013" w:rsidR="0058575A" w:rsidRDefault="00BF7D74" w:rsidP="00BF7D74">
      <w:pPr>
        <w:pStyle w:val="Ttulo3"/>
      </w:pPr>
      <w:r>
        <w:t>T</w:t>
      </w:r>
      <w:r w:rsidR="0058575A">
        <w:t>ubos de Pitot</w:t>
      </w:r>
    </w:p>
    <w:p w14:paraId="72B576BE" w14:textId="77777777" w:rsidR="00BF7D74" w:rsidRDefault="0058575A" w:rsidP="00BF7D74">
      <w:pPr>
        <w:pStyle w:val="Prrafodelista"/>
        <w:numPr>
          <w:ilvl w:val="0"/>
          <w:numId w:val="62"/>
        </w:numPr>
      </w:pPr>
      <w:r>
        <w:t xml:space="preserve">Los cabezales de velocidad se pueden visualizar mediante la inserción de varios tubos de Pitot en el puente de medición. </w:t>
      </w:r>
    </w:p>
    <w:p w14:paraId="30A08141" w14:textId="77777777" w:rsidR="00BF7D74" w:rsidRDefault="0058575A" w:rsidP="00BF7D74">
      <w:pPr>
        <w:pStyle w:val="Prrafodelista"/>
        <w:numPr>
          <w:ilvl w:val="0"/>
          <w:numId w:val="62"/>
        </w:numPr>
      </w:pPr>
      <w:r>
        <w:t>Los tubos de Pitot se ubicarán de manera que la punta del brazo del tubo quede paralela al movimiento radial del vórtice.</w:t>
      </w:r>
    </w:p>
    <w:p w14:paraId="4502A826" w14:textId="77777777" w:rsidR="00BF7D74" w:rsidRDefault="0058575A" w:rsidP="00BF7D74">
      <w:pPr>
        <w:pStyle w:val="Prrafodelista"/>
        <w:numPr>
          <w:ilvl w:val="0"/>
          <w:numId w:val="62"/>
        </w:numPr>
      </w:pPr>
      <w:r>
        <w:t xml:space="preserve">Con el F1-23-MKII se incluyen tres tubos Pitot con brazo de radio de 5 mm, 25 mm y 30 mm (14). </w:t>
      </w:r>
    </w:p>
    <w:p w14:paraId="1BD1BCE7" w14:textId="36B7D211" w:rsidR="0058575A" w:rsidRDefault="0058575A" w:rsidP="00BF7D74">
      <w:pPr>
        <w:pStyle w:val="Prrafodelista"/>
        <w:numPr>
          <w:ilvl w:val="0"/>
          <w:numId w:val="62"/>
        </w:numPr>
      </w:pPr>
      <w:r>
        <w:t>Los tubos Pitot traen incorporada una escala de medición de 50 mm que permite medir la elevación del agua.</w:t>
      </w:r>
    </w:p>
    <w:p w14:paraId="5848A33D" w14:textId="2E606D22" w:rsidR="0058575A" w:rsidRDefault="0058575A" w:rsidP="00BF7D74">
      <w:pPr>
        <w:pStyle w:val="Ttulo3"/>
      </w:pPr>
      <w:r>
        <w:lastRenderedPageBreak/>
        <w:t xml:space="preserve">Válvulas </w:t>
      </w:r>
      <w:r w:rsidR="00BF7D74">
        <w:t>esféricas</w:t>
      </w:r>
    </w:p>
    <w:p w14:paraId="253531CA" w14:textId="77777777" w:rsidR="00BF7D74" w:rsidRDefault="0058575A" w:rsidP="00BF7D74">
      <w:pPr>
        <w:pStyle w:val="Prrafodelista"/>
        <w:numPr>
          <w:ilvl w:val="0"/>
          <w:numId w:val="63"/>
        </w:numPr>
      </w:pPr>
      <w:r>
        <w:t xml:space="preserve">Cuatro válvulas </w:t>
      </w:r>
      <w:r w:rsidR="00BF7D74">
        <w:t xml:space="preserve">esféricas </w:t>
      </w:r>
      <w:r>
        <w:t>están conectadas al recipiente y permiten controlar la salida del agua del cilindro.</w:t>
      </w:r>
    </w:p>
    <w:p w14:paraId="405F85BE" w14:textId="77777777" w:rsidR="00BF7D74" w:rsidRDefault="0058575A" w:rsidP="00BF7D74">
      <w:pPr>
        <w:pStyle w:val="Prrafodelista"/>
        <w:numPr>
          <w:ilvl w:val="0"/>
          <w:numId w:val="63"/>
        </w:numPr>
      </w:pPr>
      <w:r>
        <w:t xml:space="preserve">Como se mencionó anteriormente, dos salidas diferentes en ángulo de 60 grados (radial) y 15 grados (tangencial) crean los vórtices libres y forzados. </w:t>
      </w:r>
    </w:p>
    <w:p w14:paraId="75AB3346" w14:textId="68011259" w:rsidR="0058575A" w:rsidRDefault="0058575A" w:rsidP="00BF7D74">
      <w:pPr>
        <w:pStyle w:val="Prrafodelista"/>
        <w:numPr>
          <w:ilvl w:val="0"/>
          <w:numId w:val="63"/>
        </w:numPr>
      </w:pPr>
      <w:r>
        <w:t xml:space="preserve">El conjunto de manguera de entrada de agua (5) se conecta a la unidad a través de accesorios de unión roscados (15), cada uno de los cuales requiere un (1) </w:t>
      </w:r>
      <w:r w:rsidR="00BF7D74">
        <w:t xml:space="preserve">O-Ring </w:t>
      </w:r>
      <w:r>
        <w:t xml:space="preserve">para formar un sello cuando se aprietan; estos pueden aflojarse al cambiar a posiciones de entrada alternativas, </w:t>
      </w:r>
      <w:proofErr w:type="spellStart"/>
      <w:r w:rsidR="00BF7D74">
        <w:t>tené</w:t>
      </w:r>
      <w:proofErr w:type="spellEnd"/>
      <w:r w:rsidR="00BF7D74">
        <w:t xml:space="preserve"> </w:t>
      </w:r>
      <w:r>
        <w:t>cuidado de no perderlos.</w:t>
      </w:r>
    </w:p>
    <w:p w14:paraId="43DAF5A5" w14:textId="0C29D526" w:rsidR="0058575A" w:rsidRDefault="0058575A" w:rsidP="00BF7D74">
      <w:pPr>
        <w:pStyle w:val="Ttulo2"/>
      </w:pPr>
      <w:r>
        <w:t>Instalación</w:t>
      </w:r>
    </w:p>
    <w:p w14:paraId="420EA677" w14:textId="53A4A954" w:rsidR="0058575A" w:rsidRDefault="0058575A" w:rsidP="0058575A">
      <w:r>
        <w:t xml:space="preserve">Cuando sea necesario, consulte </w:t>
      </w:r>
      <w:r w:rsidR="00BF7D74">
        <w:t>los diagramas indicados.</w:t>
      </w:r>
    </w:p>
    <w:p w14:paraId="4714EFCF" w14:textId="6F00CB29" w:rsidR="0058575A" w:rsidRDefault="0058575A" w:rsidP="00BF7D74">
      <w:pPr>
        <w:pStyle w:val="Ttulo3"/>
      </w:pPr>
      <w:r>
        <w:t>Aviso</w:t>
      </w:r>
    </w:p>
    <w:p w14:paraId="5D0C3728" w14:textId="77777777" w:rsidR="00BF7D74" w:rsidRDefault="0058575A" w:rsidP="00BF7D74">
      <w:pPr>
        <w:pStyle w:val="Prrafodelista"/>
        <w:numPr>
          <w:ilvl w:val="0"/>
          <w:numId w:val="64"/>
        </w:numPr>
      </w:pPr>
      <w:r>
        <w:t xml:space="preserve">Antes de operar el equipo, se debe desembalar, ensamblar e instalar como describimos en los pasos que siguen. </w:t>
      </w:r>
    </w:p>
    <w:p w14:paraId="0940A41B" w14:textId="3E159544" w:rsidR="0058575A" w:rsidRDefault="0058575A" w:rsidP="00BF7D74">
      <w:pPr>
        <w:pStyle w:val="Prrafodelista"/>
        <w:numPr>
          <w:ilvl w:val="0"/>
          <w:numId w:val="64"/>
        </w:numPr>
      </w:pPr>
      <w:r>
        <w:t>El uso seguro del equipo depende de seguir el procedimiento de instalación correcto.</w:t>
      </w:r>
    </w:p>
    <w:p w14:paraId="0FE4535D" w14:textId="38ACD120" w:rsidR="0058575A" w:rsidRDefault="0058575A" w:rsidP="00BF7D74">
      <w:pPr>
        <w:pStyle w:val="Ttulo3"/>
      </w:pPr>
      <w:r>
        <w:t>Puesta en servicio</w:t>
      </w:r>
    </w:p>
    <w:p w14:paraId="455EC910" w14:textId="0148093F" w:rsidR="0058575A" w:rsidRDefault="0058575A" w:rsidP="00BF7D74">
      <w:pPr>
        <w:pStyle w:val="Prrafodelista"/>
        <w:numPr>
          <w:ilvl w:val="0"/>
          <w:numId w:val="65"/>
        </w:numPr>
      </w:pPr>
      <w:proofErr w:type="spellStart"/>
      <w:r>
        <w:t>Retir</w:t>
      </w:r>
      <w:r w:rsidR="00BF7D74">
        <w:t>á</w:t>
      </w:r>
      <w:proofErr w:type="spellEnd"/>
      <w:r>
        <w:t xml:space="preserve"> el F1-23-MKII del embalaje y </w:t>
      </w:r>
      <w:proofErr w:type="spellStart"/>
      <w:r>
        <w:t>col</w:t>
      </w:r>
      <w:r w:rsidR="00BF7D74">
        <w:t>ocalo</w:t>
      </w:r>
      <w:proofErr w:type="spellEnd"/>
      <w:r w:rsidR="00BF7D74">
        <w:t xml:space="preserve"> </w:t>
      </w:r>
      <w:r>
        <w:t xml:space="preserve">encima del canal de flujo en el banco de </w:t>
      </w:r>
      <w:r w:rsidR="00BF7D74">
        <w:t xml:space="preserve">hidráulico </w:t>
      </w:r>
      <w:r>
        <w:t xml:space="preserve">F1-10-A/F1-10-2-A, de modo que la válvula de salida </w:t>
      </w:r>
      <w:r w:rsidR="00BF7D74">
        <w:t>descargue</w:t>
      </w:r>
      <w:r>
        <w:t xml:space="preserve"> al tanque volumétrico.</w:t>
      </w:r>
    </w:p>
    <w:p w14:paraId="60544014" w14:textId="11FCC424" w:rsidR="0058575A" w:rsidRDefault="0058575A" w:rsidP="00BF7D74">
      <w:pPr>
        <w:pStyle w:val="Prrafodelista"/>
        <w:numPr>
          <w:ilvl w:val="0"/>
          <w:numId w:val="65"/>
        </w:numPr>
      </w:pPr>
      <w:proofErr w:type="spellStart"/>
      <w:r>
        <w:t>Lav</w:t>
      </w:r>
      <w:r w:rsidR="00BF7D74">
        <w:t>á</w:t>
      </w:r>
      <w:proofErr w:type="spellEnd"/>
      <w:r>
        <w:t xml:space="preserve"> el interior del cilindro transparente, la paleta y los orificios con agua tibia </w:t>
      </w:r>
      <w:r w:rsidR="00BF7D74">
        <w:t xml:space="preserve">y </w:t>
      </w:r>
      <w:r>
        <w:t>unas gotas de detergente.</w:t>
      </w:r>
    </w:p>
    <w:p w14:paraId="58FB7F03" w14:textId="77777777" w:rsidR="00BF7D74" w:rsidRDefault="00BF7D74" w:rsidP="00BF7D74">
      <w:pPr>
        <w:pStyle w:val="Prrafodelista"/>
        <w:numPr>
          <w:ilvl w:val="0"/>
          <w:numId w:val="65"/>
        </w:numPr>
      </w:pPr>
      <w:proofErr w:type="spellStart"/>
      <w:r>
        <w:t>Montá</w:t>
      </w:r>
      <w:proofErr w:type="spellEnd"/>
      <w:r>
        <w:t xml:space="preserve"> </w:t>
      </w:r>
      <w:r w:rsidR="0058575A">
        <w:t>el conjunto de tubo</w:t>
      </w:r>
      <w:r>
        <w:t>s</w:t>
      </w:r>
      <w:r w:rsidR="0058575A">
        <w:t xml:space="preserve"> flexible</w:t>
      </w:r>
      <w:r>
        <w:t>s</w:t>
      </w:r>
      <w:r w:rsidR="0058575A">
        <w:t xml:space="preserve"> con tres acoples rápidos.</w:t>
      </w:r>
    </w:p>
    <w:p w14:paraId="20B77F86" w14:textId="77777777" w:rsidR="00BF7D74" w:rsidRDefault="0058575A" w:rsidP="00BF7D74">
      <w:pPr>
        <w:pStyle w:val="Prrafodelista"/>
        <w:numPr>
          <w:ilvl w:val="0"/>
          <w:numId w:val="65"/>
        </w:numPr>
      </w:pPr>
      <w:proofErr w:type="spellStart"/>
      <w:r>
        <w:t>Conectá</w:t>
      </w:r>
      <w:proofErr w:type="spellEnd"/>
      <w:r>
        <w:t xml:space="preserve"> el conector </w:t>
      </w:r>
      <w:proofErr w:type="spellStart"/>
      <w:r>
        <w:t>HozeLock</w:t>
      </w:r>
      <w:proofErr w:type="spellEnd"/>
      <w:r>
        <w:t xml:space="preserve">™ a la salida del banco (en el canal de flujo). </w:t>
      </w:r>
    </w:p>
    <w:p w14:paraId="1B2B343B" w14:textId="32D49727" w:rsidR="0058575A" w:rsidRDefault="0058575A" w:rsidP="00BF7D74">
      <w:pPr>
        <w:pStyle w:val="Prrafodelista"/>
        <w:numPr>
          <w:ilvl w:val="0"/>
          <w:numId w:val="65"/>
        </w:numPr>
      </w:pPr>
      <w:proofErr w:type="spellStart"/>
      <w:r>
        <w:t>Conectá</w:t>
      </w:r>
      <w:proofErr w:type="spellEnd"/>
      <w:r>
        <w:t xml:space="preserve"> los otros dos accesorios a las entradas del tanque F1-23-MKII (9 mm o 12 mm según el ejercicio).</w:t>
      </w:r>
    </w:p>
    <w:p w14:paraId="637F83AA" w14:textId="5CB18690" w:rsidR="0058575A" w:rsidRDefault="0058575A" w:rsidP="00BF7D74">
      <w:pPr>
        <w:pStyle w:val="Prrafodelista"/>
        <w:numPr>
          <w:ilvl w:val="0"/>
          <w:numId w:val="65"/>
        </w:numPr>
      </w:pPr>
      <w:r>
        <w:t xml:space="preserve">Nota: El conjunto de manguera de entrada de agua (5) se conecta a la unidad a través de accesorios de unión roscados (15), cada uno de los cuales requiere un (1) </w:t>
      </w:r>
      <w:r w:rsidR="00BF7D74">
        <w:t>O-Ring</w:t>
      </w:r>
      <w:r>
        <w:t xml:space="preserve"> para formar un sello cuando se aprieta; estos pueden aflojarse al cambiar a posiciones de entrada alternativas.</w:t>
      </w:r>
      <w:r w:rsidR="00D02CA7">
        <w:t xml:space="preserve"> </w:t>
      </w:r>
      <w:proofErr w:type="spellStart"/>
      <w:proofErr w:type="gramStart"/>
      <w:r w:rsidR="00D02CA7">
        <w:t>T</w:t>
      </w:r>
      <w:r>
        <w:t>ené</w:t>
      </w:r>
      <w:proofErr w:type="spellEnd"/>
      <w:proofErr w:type="gramEnd"/>
      <w:r>
        <w:t xml:space="preserve"> cuidado de no perderlos.</w:t>
      </w:r>
    </w:p>
    <w:p w14:paraId="68D640AF" w14:textId="77777777" w:rsidR="00D02CA7" w:rsidRDefault="0058575A" w:rsidP="00BF7D74">
      <w:pPr>
        <w:pStyle w:val="Prrafodelista"/>
        <w:numPr>
          <w:ilvl w:val="0"/>
          <w:numId w:val="65"/>
        </w:numPr>
      </w:pPr>
      <w:r>
        <w:t>La pieza de puente con agujas ajustables se puede utilizar para medir el perfil del vórtice formado.</w:t>
      </w:r>
    </w:p>
    <w:p w14:paraId="2DEAEE7F" w14:textId="7E7C738E" w:rsidR="0058575A" w:rsidRDefault="0058575A" w:rsidP="00BF7D74">
      <w:pPr>
        <w:pStyle w:val="Prrafodelista"/>
        <w:numPr>
          <w:ilvl w:val="0"/>
          <w:numId w:val="65"/>
        </w:numPr>
      </w:pPr>
      <w:r>
        <w:t>Se pueden colocar tubos de Pitot en un soporte para medir el cambio de velocidad con la posición dentro del vórtice.</w:t>
      </w:r>
    </w:p>
    <w:p w14:paraId="28CC3A88" w14:textId="77777777" w:rsidR="0058575A" w:rsidRDefault="0058575A" w:rsidP="00BF7D74">
      <w:pPr>
        <w:pStyle w:val="Prrafodelista"/>
        <w:numPr>
          <w:ilvl w:val="0"/>
          <w:numId w:val="65"/>
        </w:numPr>
      </w:pPr>
      <w:r>
        <w:t>El F1-23-MKII está listo para usar.</w:t>
      </w:r>
    </w:p>
    <w:p w14:paraId="7248F23B" w14:textId="05388184" w:rsidR="0058575A" w:rsidRDefault="0058575A" w:rsidP="00D02CA7">
      <w:pPr>
        <w:pStyle w:val="Ttulo2"/>
      </w:pPr>
      <w:r>
        <w:t>Mantenimiento de rutina</w:t>
      </w:r>
    </w:p>
    <w:p w14:paraId="7381ADA1" w14:textId="61BF7D35" w:rsidR="0058575A" w:rsidRDefault="0058575A" w:rsidP="00D02CA7">
      <w:pPr>
        <w:pStyle w:val="Ttulo3"/>
      </w:pPr>
      <w:r>
        <w:t>Responsabilidad</w:t>
      </w:r>
    </w:p>
    <w:p w14:paraId="7AE00EE4" w14:textId="77777777" w:rsidR="00D02CA7" w:rsidRDefault="0058575A" w:rsidP="00D02CA7">
      <w:pPr>
        <w:pStyle w:val="Prrafodelista"/>
        <w:numPr>
          <w:ilvl w:val="0"/>
          <w:numId w:val="66"/>
        </w:numPr>
      </w:pPr>
      <w:r>
        <w:t xml:space="preserve">Para preservar la vida útil y el funcionamiento eficiente del equipo, es importante que reciba el mantenimiento adecuado. </w:t>
      </w:r>
    </w:p>
    <w:p w14:paraId="50EEDE6A" w14:textId="1BA743C8" w:rsidR="0058575A" w:rsidRDefault="0058575A" w:rsidP="00D02CA7">
      <w:pPr>
        <w:pStyle w:val="Prrafodelista"/>
        <w:numPr>
          <w:ilvl w:val="0"/>
          <w:numId w:val="66"/>
        </w:numPr>
      </w:pPr>
      <w:r>
        <w:t>El mantenimiento regular del equipo es responsabilidad del usuario final y debe ser realizado por personal calificado que comprenda el funcionamiento del equipo.</w:t>
      </w:r>
    </w:p>
    <w:p w14:paraId="76D77C1F" w14:textId="00A84CB9" w:rsidR="0058575A" w:rsidRDefault="0058575A" w:rsidP="00D02CA7">
      <w:pPr>
        <w:pStyle w:val="Ttulo3"/>
      </w:pPr>
      <w:r>
        <w:t>Generalidades</w:t>
      </w:r>
    </w:p>
    <w:p w14:paraId="43C19584" w14:textId="77777777" w:rsidR="0058575A" w:rsidRDefault="0058575A" w:rsidP="00D02CA7">
      <w:pPr>
        <w:pStyle w:val="Prrafodelista"/>
        <w:numPr>
          <w:ilvl w:val="0"/>
          <w:numId w:val="67"/>
        </w:numPr>
      </w:pPr>
      <w:r>
        <w:t>Requiere poco mantenimiento, pero es importante drenar toda el agua del recipiente cilíndrico y de las tuberías asociadas cuando no esté en uso.</w:t>
      </w:r>
    </w:p>
    <w:p w14:paraId="7491C44A" w14:textId="77777777" w:rsidR="0058575A" w:rsidRDefault="0058575A" w:rsidP="00D02CA7">
      <w:pPr>
        <w:pStyle w:val="Prrafodelista"/>
        <w:numPr>
          <w:ilvl w:val="0"/>
          <w:numId w:val="67"/>
        </w:numPr>
      </w:pPr>
      <w:r>
        <w:t>Los orificios, la paleta y otros accesorios deben retirarse del recipiente cilíndrico cuando no estén en uso.</w:t>
      </w:r>
    </w:p>
    <w:p w14:paraId="172434D6" w14:textId="13A4E730" w:rsidR="0058575A" w:rsidRDefault="0058575A" w:rsidP="00D02CA7">
      <w:pPr>
        <w:pStyle w:val="Prrafodelista"/>
        <w:numPr>
          <w:ilvl w:val="0"/>
          <w:numId w:val="67"/>
        </w:numPr>
      </w:pPr>
      <w:r>
        <w:t xml:space="preserve">Con el tiempo puede ser necesario lubricar con vaselina la parte roscada de las 4 válvulas </w:t>
      </w:r>
      <w:r w:rsidR="00D02CA7">
        <w:t>esféricas</w:t>
      </w:r>
      <w:r>
        <w:t xml:space="preserve"> antes de conectar la manguera.</w:t>
      </w:r>
    </w:p>
    <w:p w14:paraId="630BA339" w14:textId="3845E784" w:rsidR="0058575A" w:rsidRDefault="0058575A" w:rsidP="00D02CA7">
      <w:pPr>
        <w:pStyle w:val="Ttulo2"/>
      </w:pPr>
      <w:r>
        <w:lastRenderedPageBreak/>
        <w:t>Nomenclatura Nombre Símbolo Unidad Definición</w:t>
      </w:r>
    </w:p>
    <w:p w14:paraId="1EABAFE6" w14:textId="7E185A92" w:rsidR="0058575A" w:rsidRDefault="0058575A" w:rsidP="009827A6">
      <w:pPr>
        <w:pStyle w:val="Prrafodelista"/>
        <w:numPr>
          <w:ilvl w:val="0"/>
          <w:numId w:val="68"/>
        </w:numPr>
      </w:pPr>
      <w:r>
        <w:t>Número de rotaciones</w:t>
      </w:r>
      <w:r w:rsidR="00D02CA7">
        <w:t xml:space="preserve">, N, </w:t>
      </w:r>
      <w:r>
        <w:t>sin dimensiones</w:t>
      </w:r>
      <w:r w:rsidR="00D02CA7">
        <w:t xml:space="preserve">, </w:t>
      </w:r>
      <w:r>
        <w:t>Número de revoluciones de la paleta durante un período cronometrado</w:t>
      </w:r>
    </w:p>
    <w:p w14:paraId="11E3F106" w14:textId="009A4AD1" w:rsidR="0058575A" w:rsidRDefault="0058575A" w:rsidP="00CA4211">
      <w:pPr>
        <w:pStyle w:val="Prrafodelista"/>
        <w:numPr>
          <w:ilvl w:val="0"/>
          <w:numId w:val="68"/>
        </w:numPr>
      </w:pPr>
      <w:r>
        <w:t>Periodo de tiempo</w:t>
      </w:r>
      <w:r w:rsidR="00D02CA7">
        <w:t xml:space="preserve">, t, </w:t>
      </w:r>
      <w:r>
        <w:t>s</w:t>
      </w:r>
      <w:r w:rsidR="00D02CA7">
        <w:t>, t</w:t>
      </w:r>
      <w:r>
        <w:t>iempo para contar revoluciones.</w:t>
      </w:r>
    </w:p>
    <w:p w14:paraId="66D7BBCF" w14:textId="27B4800B" w:rsidR="0058575A" w:rsidRDefault="0058575A" w:rsidP="00113AAB">
      <w:pPr>
        <w:pStyle w:val="Prrafodelista"/>
        <w:numPr>
          <w:ilvl w:val="0"/>
          <w:numId w:val="68"/>
        </w:numPr>
      </w:pPr>
      <w:r>
        <w:t>Velocidad de rotación</w:t>
      </w:r>
      <w:r w:rsidR="00D02CA7">
        <w:t xml:space="preserve">, </w:t>
      </w:r>
      <w:r>
        <w:t>ω</w:t>
      </w:r>
      <w:r w:rsidR="00D02CA7">
        <w:t xml:space="preserve">, </w:t>
      </w:r>
      <w:r>
        <w:t>Hz</w:t>
      </w:r>
      <w:r w:rsidR="00D02CA7">
        <w:t xml:space="preserve">, </w:t>
      </w:r>
      <w:r>
        <w:t xml:space="preserve">velocidad de </w:t>
      </w:r>
      <w:r w:rsidR="00D02CA7">
        <w:t>la paleta</w:t>
      </w:r>
    </w:p>
    <w:p w14:paraId="41B9034F" w14:textId="45C3E67C" w:rsidR="0058575A" w:rsidRDefault="0058575A" w:rsidP="00A51298">
      <w:pPr>
        <w:pStyle w:val="Prrafodelista"/>
        <w:numPr>
          <w:ilvl w:val="0"/>
          <w:numId w:val="68"/>
        </w:numPr>
      </w:pPr>
      <w:r>
        <w:t>Radio de vórtice</w:t>
      </w:r>
      <w:r w:rsidR="00D02CA7">
        <w:t xml:space="preserve">, r, </w:t>
      </w:r>
      <w:r>
        <w:t>m</w:t>
      </w:r>
      <w:r w:rsidR="00D02CA7">
        <w:t xml:space="preserve">, </w:t>
      </w:r>
      <w:r>
        <w:t>Posición de las agujas para medir el perfil, en relación con el centro del tanque, o el ancho en la escala del medidor (convertir a metros para realizar cálculos)</w:t>
      </w:r>
    </w:p>
    <w:p w14:paraId="3A87DE75" w14:textId="04EB7AC6" w:rsidR="0058575A" w:rsidRDefault="0058575A" w:rsidP="0079658C">
      <w:pPr>
        <w:pStyle w:val="Prrafodelista"/>
        <w:numPr>
          <w:ilvl w:val="0"/>
          <w:numId w:val="68"/>
        </w:numPr>
      </w:pPr>
      <w:r>
        <w:t>Longitud de la aguja</w:t>
      </w:r>
      <w:r w:rsidR="00D02CA7">
        <w:t>, y</w:t>
      </w:r>
      <w:r w:rsidR="00D02CA7" w:rsidRPr="00D02CA7">
        <w:rPr>
          <w:vertAlign w:val="subscript"/>
        </w:rPr>
        <w:t xml:space="preserve">0, </w:t>
      </w:r>
      <w:r>
        <w:t>metro</w:t>
      </w:r>
      <w:r w:rsidR="00D02CA7">
        <w:t xml:space="preserve">, </w:t>
      </w:r>
      <w:r>
        <w:t xml:space="preserve">Longitud de la aguja en una posición de radio determinada, que permite trazar el perfil del vórtice. La longitud de la aguja se mide en </w:t>
      </w:r>
      <w:proofErr w:type="spellStart"/>
      <w:r>
        <w:t>mm.</w:t>
      </w:r>
      <w:proofErr w:type="spellEnd"/>
      <w:r>
        <w:t xml:space="preserve"> Convertir a metros para cálculos</w:t>
      </w:r>
    </w:p>
    <w:p w14:paraId="6CAE04E0" w14:textId="1A639B99" w:rsidR="0058575A" w:rsidRDefault="0058575A" w:rsidP="003E62D9">
      <w:pPr>
        <w:pStyle w:val="Prrafodelista"/>
        <w:numPr>
          <w:ilvl w:val="0"/>
          <w:numId w:val="68"/>
        </w:numPr>
      </w:pPr>
      <w:r>
        <w:t>Altura de referencia</w:t>
      </w:r>
      <w:r w:rsidR="00D02CA7">
        <w:t xml:space="preserve">, </w:t>
      </w:r>
      <w:r>
        <w:t>z</w:t>
      </w:r>
      <w:r w:rsidRPr="00D02CA7">
        <w:rPr>
          <w:vertAlign w:val="subscript"/>
        </w:rPr>
        <w:t>0</w:t>
      </w:r>
      <w:r w:rsidR="00D02CA7" w:rsidRPr="00D02CA7">
        <w:rPr>
          <w:vertAlign w:val="subscript"/>
        </w:rPr>
        <w:t xml:space="preserve">, </w:t>
      </w:r>
      <w:r>
        <w:t>m</w:t>
      </w:r>
      <w:r w:rsidR="00D02CA7">
        <w:t xml:space="preserve">, </w:t>
      </w:r>
      <w:r>
        <w:t>Altura de referencia utilizada para los cálculos. Para el vórtice forzado, la altura de referencia es la base del vórtice, que se considera cero. Para vórtice libre, la altura de referencia es el nivel de la superficie del agua.</w:t>
      </w:r>
    </w:p>
    <w:p w14:paraId="5D073AB0" w14:textId="018506FE" w:rsidR="0058575A" w:rsidRDefault="0058575A" w:rsidP="001F1B95">
      <w:pPr>
        <w:pStyle w:val="Prrafodelista"/>
        <w:numPr>
          <w:ilvl w:val="0"/>
          <w:numId w:val="68"/>
        </w:numPr>
      </w:pPr>
      <w:r>
        <w:t xml:space="preserve">Altura desde el </w:t>
      </w:r>
      <w:r w:rsidR="00D02CA7">
        <w:t xml:space="preserve">origen, </w:t>
      </w:r>
      <w:proofErr w:type="spellStart"/>
      <w:r>
        <w:t>z</w:t>
      </w:r>
      <w:r w:rsidRPr="00D02CA7">
        <w:rPr>
          <w:vertAlign w:val="subscript"/>
        </w:rPr>
        <w:t>m</w:t>
      </w:r>
      <w:proofErr w:type="spellEnd"/>
      <w:r w:rsidR="00D02CA7">
        <w:t xml:space="preserve">, </w:t>
      </w:r>
      <w:r w:rsidR="00D02CA7">
        <w:t>m</w:t>
      </w:r>
      <w:r w:rsidR="00D02CA7">
        <w:t xml:space="preserve">, distancia </w:t>
      </w:r>
      <w:r>
        <w:t>vertical desde la superficie del vórtice hasta la altura de referencia</w:t>
      </w:r>
    </w:p>
    <w:p w14:paraId="3CAB4071" w14:textId="6BB94260" w:rsidR="0058575A" w:rsidRDefault="0058575A" w:rsidP="009A4DCE">
      <w:pPr>
        <w:pStyle w:val="Prrafodelista"/>
        <w:numPr>
          <w:ilvl w:val="0"/>
          <w:numId w:val="68"/>
        </w:numPr>
      </w:pPr>
      <w:r>
        <w:t>Profundidad teórica</w:t>
      </w:r>
      <w:r w:rsidR="00D02CA7">
        <w:t xml:space="preserve">, </w:t>
      </w:r>
      <w:r>
        <w:t>z</w:t>
      </w:r>
      <w:r w:rsidR="00D02CA7">
        <w:t xml:space="preserve">, m, </w:t>
      </w:r>
      <w:r>
        <w:t>Altura prevista desde la teoría.</w:t>
      </w:r>
    </w:p>
    <w:p w14:paraId="32BBF51C" w14:textId="35078A82" w:rsidR="0058575A" w:rsidRDefault="00674CE5" w:rsidP="00674CE5">
      <w:pPr>
        <w:pStyle w:val="Ttulo2"/>
      </w:pPr>
      <w:r>
        <w:t xml:space="preserve">Trabajo Práctico </w:t>
      </w:r>
      <w:r w:rsidR="0058575A">
        <w:t>A: Investigación de vórtices forzados</w:t>
      </w:r>
    </w:p>
    <w:p w14:paraId="6FB714E0" w14:textId="7D5969CD" w:rsidR="0058575A" w:rsidRDefault="0058575A" w:rsidP="00674CE5">
      <w:pPr>
        <w:pStyle w:val="Ttulo3"/>
      </w:pPr>
      <w:r>
        <w:t>Objetivo</w:t>
      </w:r>
    </w:p>
    <w:p w14:paraId="5DA8D02E" w14:textId="3A74E9D0" w:rsidR="0058575A" w:rsidRDefault="0058575A" w:rsidP="00674CE5">
      <w:pPr>
        <w:pStyle w:val="Prrafodelista"/>
        <w:numPr>
          <w:ilvl w:val="0"/>
          <w:numId w:val="69"/>
        </w:numPr>
      </w:pPr>
      <w:r>
        <w:t>Determinar el perfil superficial de un vórtice forzado y compararlo con valores teóricos.</w:t>
      </w:r>
    </w:p>
    <w:p w14:paraId="304769D3" w14:textId="2F38323D" w:rsidR="0058575A" w:rsidRDefault="0058575A" w:rsidP="00674CE5">
      <w:pPr>
        <w:pStyle w:val="Ttulo3"/>
      </w:pPr>
      <w:r>
        <w:t>Método</w:t>
      </w:r>
    </w:p>
    <w:p w14:paraId="3EB399D2" w14:textId="77777777" w:rsidR="0058575A" w:rsidRDefault="0058575A" w:rsidP="00674CE5">
      <w:pPr>
        <w:pStyle w:val="Prrafodelista"/>
        <w:numPr>
          <w:ilvl w:val="0"/>
          <w:numId w:val="69"/>
        </w:numPr>
      </w:pPr>
      <w:r>
        <w:t>Midiendo la velocidad de rotación y la longitud de las agujas que representan el vórtice forzado.</w:t>
      </w:r>
    </w:p>
    <w:p w14:paraId="0B20E2C9" w14:textId="1E6A61F4" w:rsidR="0058575A" w:rsidRDefault="0058575A" w:rsidP="00674CE5">
      <w:pPr>
        <w:pStyle w:val="Ttulo3"/>
      </w:pPr>
      <w:r>
        <w:t>Equip</w:t>
      </w:r>
      <w:r w:rsidR="00674CE5">
        <w:t xml:space="preserve">amiento </w:t>
      </w:r>
      <w:r>
        <w:t>requerido</w:t>
      </w:r>
    </w:p>
    <w:p w14:paraId="07A8F62A" w14:textId="77777777" w:rsidR="0058575A" w:rsidRDefault="0058575A" w:rsidP="0058575A">
      <w:pPr>
        <w:pStyle w:val="Prrafodelista"/>
        <w:numPr>
          <w:ilvl w:val="0"/>
          <w:numId w:val="43"/>
        </w:numPr>
      </w:pPr>
      <w:r>
        <w:t>El Banco Hidráulico F1-10-A/</w:t>
      </w:r>
      <w:hyperlink r:id="rId15" w:anchor="F1102A" w:history="1">
        <w:r w:rsidRPr="00245005">
          <w:rPr>
            <w:rStyle w:val="Hipervnculo"/>
          </w:rPr>
          <w:t>F1-10-2-A</w:t>
        </w:r>
      </w:hyperlink>
      <w:r>
        <w:t xml:space="preserve"> que nos permite medir el caudal por recolección cronometrada de un volumen de aforo.</w:t>
      </w:r>
    </w:p>
    <w:p w14:paraId="77F8651F" w14:textId="0AF151A2" w:rsidR="0058575A" w:rsidRDefault="0058575A" w:rsidP="00674CE5">
      <w:pPr>
        <w:pStyle w:val="Prrafodelista"/>
        <w:numPr>
          <w:ilvl w:val="0"/>
          <w:numId w:val="43"/>
        </w:numPr>
      </w:pPr>
      <w:r>
        <w:t>F1-23-MKII Aparato de vórtices libres y forzados</w:t>
      </w:r>
    </w:p>
    <w:p w14:paraId="0F4C5B7D" w14:textId="165361C0" w:rsidR="0058575A" w:rsidRDefault="0058575A" w:rsidP="00674CE5">
      <w:pPr>
        <w:pStyle w:val="Prrafodelista"/>
        <w:numPr>
          <w:ilvl w:val="0"/>
          <w:numId w:val="43"/>
        </w:numPr>
      </w:pPr>
      <w:r>
        <w:t>Un cronómetro para determinar la velocidad de rotación del remo (no incluido</w:t>
      </w:r>
      <w:r w:rsidR="00674CE5">
        <w:t xml:space="preserve">, pero que </w:t>
      </w:r>
      <w:proofErr w:type="spellStart"/>
      <w:r w:rsidR="00674CE5">
        <w:t>podés</w:t>
      </w:r>
      <w:proofErr w:type="spellEnd"/>
      <w:r w:rsidR="00674CE5">
        <w:t xml:space="preserve"> tomar del F9092</w:t>
      </w:r>
      <w:r>
        <w:t>).</w:t>
      </w:r>
    </w:p>
    <w:p w14:paraId="7F5E7C62" w14:textId="267D4D17" w:rsidR="0058575A" w:rsidRDefault="0058575A" w:rsidP="00674CE5">
      <w:pPr>
        <w:pStyle w:val="Ttulo3"/>
      </w:pPr>
      <w:r>
        <w:t>Configuración del equipo</w:t>
      </w:r>
    </w:p>
    <w:p w14:paraId="66D6C1B9" w14:textId="77777777" w:rsidR="0058575A" w:rsidRDefault="0058575A" w:rsidP="00674CE5">
      <w:pPr>
        <w:jc w:val="center"/>
      </w:pPr>
      <w:r w:rsidRPr="00505F07">
        <w:rPr>
          <w:noProof/>
        </w:rPr>
        <w:drawing>
          <wp:inline distT="0" distB="0" distL="0" distR="0" wp14:anchorId="3A011443" wp14:editId="34BBA88B">
            <wp:extent cx="4292659" cy="2628900"/>
            <wp:effectExtent l="0" t="0" r="0" b="0"/>
            <wp:docPr id="3366785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78550" name=""/>
                    <pic:cNvPicPr/>
                  </pic:nvPicPr>
                  <pic:blipFill>
                    <a:blip r:embed="rId16"/>
                    <a:stretch>
                      <a:fillRect/>
                    </a:stretch>
                  </pic:blipFill>
                  <pic:spPr>
                    <a:xfrm>
                      <a:off x="0" y="0"/>
                      <a:ext cx="4296002" cy="2630947"/>
                    </a:xfrm>
                    <a:prstGeom prst="rect">
                      <a:avLst/>
                    </a:prstGeom>
                  </pic:spPr>
                </pic:pic>
              </a:graphicData>
            </a:graphic>
          </wp:inline>
        </w:drawing>
      </w:r>
    </w:p>
    <w:p w14:paraId="57D2B571" w14:textId="3C83C137" w:rsidR="0058575A" w:rsidRDefault="0058575A" w:rsidP="00674CE5">
      <w:pPr>
        <w:pStyle w:val="Prrafodelista"/>
        <w:numPr>
          <w:ilvl w:val="0"/>
          <w:numId w:val="70"/>
        </w:numPr>
      </w:pPr>
      <w:r>
        <w:t xml:space="preserve">En un vórtice forzado, se puede suponer que todas las partículas tienen la misma velocidad angular alrededor del eje central. Para una velocidad de rotación constante, </w:t>
      </w:r>
      <w:r w:rsidR="00674CE5">
        <w:t>ω</w:t>
      </w:r>
    </w:p>
    <w:p w14:paraId="498784B8" w14:textId="33D75A1E" w:rsidR="0058575A" w:rsidRDefault="0058575A" w:rsidP="00674CE5">
      <w:pPr>
        <w:jc w:val="center"/>
      </w:pPr>
      <w:r>
        <w:lastRenderedPageBreak/>
        <w:t xml:space="preserve">q = </w:t>
      </w:r>
      <w:r w:rsidR="00674CE5">
        <w:t>ω</w:t>
      </w:r>
      <w:r w:rsidR="00674CE5">
        <w:t xml:space="preserve"> </w:t>
      </w:r>
      <w:r>
        <w:t>r</w:t>
      </w:r>
    </w:p>
    <w:p w14:paraId="6EFB6A6C" w14:textId="77777777" w:rsidR="0058575A" w:rsidRDefault="0058575A" w:rsidP="00674CE5">
      <w:pPr>
        <w:ind w:left="709"/>
      </w:pPr>
      <w:r>
        <w:t>donde r es el radio del vórtice y q es la velocidad del flujo.</w:t>
      </w:r>
    </w:p>
    <w:p w14:paraId="3E2E9A6F" w14:textId="77777777" w:rsidR="0058575A" w:rsidRDefault="0058575A" w:rsidP="00674CE5">
      <w:pPr>
        <w:pStyle w:val="Prrafodelista"/>
        <w:numPr>
          <w:ilvl w:val="0"/>
          <w:numId w:val="70"/>
        </w:numPr>
      </w:pPr>
      <w:r>
        <w:t>La ecuación de la fuerza centrípeta en un vórtice es:</w:t>
      </w:r>
    </w:p>
    <w:p w14:paraId="5958D9FD" w14:textId="786662B2" w:rsidR="00674CE5" w:rsidRDefault="00674CE5" w:rsidP="00674CE5">
      <w:pPr>
        <w:jc w:val="center"/>
      </w:pPr>
      <w:r>
        <w:rPr>
          <w:noProof/>
        </w:rPr>
        <w:drawing>
          <wp:inline distT="0" distB="0" distL="0" distR="0" wp14:anchorId="0AE5406D" wp14:editId="17E54F85">
            <wp:extent cx="1390650" cy="561975"/>
            <wp:effectExtent l="0" t="0" r="0" b="9525"/>
            <wp:docPr id="3953857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85716" name=""/>
                    <pic:cNvPicPr/>
                  </pic:nvPicPr>
                  <pic:blipFill>
                    <a:blip r:embed="rId17"/>
                    <a:stretch>
                      <a:fillRect/>
                    </a:stretch>
                  </pic:blipFill>
                  <pic:spPr>
                    <a:xfrm>
                      <a:off x="0" y="0"/>
                      <a:ext cx="1390650" cy="561975"/>
                    </a:xfrm>
                    <a:prstGeom prst="rect">
                      <a:avLst/>
                    </a:prstGeom>
                  </pic:spPr>
                </pic:pic>
              </a:graphicData>
            </a:graphic>
          </wp:inline>
        </w:drawing>
      </w:r>
    </w:p>
    <w:p w14:paraId="1CE76F11" w14:textId="77777777" w:rsidR="0058575A" w:rsidRDefault="0058575A" w:rsidP="00674CE5">
      <w:pPr>
        <w:pStyle w:val="Prrafodelista"/>
        <w:numPr>
          <w:ilvl w:val="0"/>
          <w:numId w:val="70"/>
        </w:numPr>
      </w:pPr>
      <w:r>
        <w:t>Sustituyendo la ecuación por q en la ecuación de la fuerza centrípeta e integrando se obtiene:</w:t>
      </w:r>
    </w:p>
    <w:p w14:paraId="761F45EF" w14:textId="7232E9C0" w:rsidR="001D5ACB" w:rsidRDefault="001D5ACB" w:rsidP="001D5ACB">
      <w:pPr>
        <w:jc w:val="center"/>
      </w:pPr>
      <w:r>
        <w:rPr>
          <w:noProof/>
        </w:rPr>
        <w:drawing>
          <wp:inline distT="0" distB="0" distL="0" distR="0" wp14:anchorId="263E55AD" wp14:editId="6C6D0FFA">
            <wp:extent cx="1990725" cy="533684"/>
            <wp:effectExtent l="0" t="0" r="0" b="0"/>
            <wp:docPr id="17973300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30080" name=""/>
                    <pic:cNvPicPr/>
                  </pic:nvPicPr>
                  <pic:blipFill>
                    <a:blip r:embed="rId18"/>
                    <a:stretch>
                      <a:fillRect/>
                    </a:stretch>
                  </pic:blipFill>
                  <pic:spPr>
                    <a:xfrm>
                      <a:off x="0" y="0"/>
                      <a:ext cx="2002545" cy="536853"/>
                    </a:xfrm>
                    <a:prstGeom prst="rect">
                      <a:avLst/>
                    </a:prstGeom>
                  </pic:spPr>
                </pic:pic>
              </a:graphicData>
            </a:graphic>
          </wp:inline>
        </w:drawing>
      </w:r>
    </w:p>
    <w:p w14:paraId="759C9160" w14:textId="433F8006" w:rsidR="0058575A" w:rsidRDefault="0058575A" w:rsidP="00674CE5">
      <w:pPr>
        <w:pStyle w:val="Prrafodelista"/>
        <w:numPr>
          <w:ilvl w:val="0"/>
          <w:numId w:val="70"/>
        </w:numPr>
      </w:pPr>
      <w:r>
        <w:t>Cuando el vórtice se produce en un recipiente abierto, como el F1-23-MKII, la presión en la superficie libre es constante (atmosférica) y así:</w:t>
      </w:r>
    </w:p>
    <w:p w14:paraId="510B8D7B" w14:textId="296FDC82" w:rsidR="001D5ACB" w:rsidRDefault="001D5ACB" w:rsidP="001D5ACB">
      <w:pPr>
        <w:jc w:val="center"/>
      </w:pPr>
      <w:r>
        <w:rPr>
          <w:noProof/>
        </w:rPr>
        <w:drawing>
          <wp:inline distT="0" distB="0" distL="0" distR="0" wp14:anchorId="436B3FA4" wp14:editId="04755D4F">
            <wp:extent cx="1781175" cy="590550"/>
            <wp:effectExtent l="0" t="0" r="9525" b="0"/>
            <wp:docPr id="19831917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91726" name=""/>
                    <pic:cNvPicPr/>
                  </pic:nvPicPr>
                  <pic:blipFill>
                    <a:blip r:embed="rId19"/>
                    <a:stretch>
                      <a:fillRect/>
                    </a:stretch>
                  </pic:blipFill>
                  <pic:spPr>
                    <a:xfrm>
                      <a:off x="0" y="0"/>
                      <a:ext cx="1781175" cy="590550"/>
                    </a:xfrm>
                    <a:prstGeom prst="rect">
                      <a:avLst/>
                    </a:prstGeom>
                  </pic:spPr>
                </pic:pic>
              </a:graphicData>
            </a:graphic>
          </wp:inline>
        </w:drawing>
      </w:r>
    </w:p>
    <w:p w14:paraId="1282048B" w14:textId="77777777" w:rsidR="0058575A" w:rsidRDefault="0058575A" w:rsidP="00674CE5">
      <w:pPr>
        <w:pStyle w:val="Prrafodelista"/>
        <w:numPr>
          <w:ilvl w:val="0"/>
          <w:numId w:val="70"/>
        </w:numPr>
      </w:pPr>
      <w:r>
        <w:t>De las condiciones de frontera (z = z0 cuando r = 0), obtenemos:</w:t>
      </w:r>
    </w:p>
    <w:p w14:paraId="04840C5F" w14:textId="12A99100" w:rsidR="00674CE5" w:rsidRDefault="001D5ACB" w:rsidP="001D5ACB">
      <w:pPr>
        <w:jc w:val="center"/>
      </w:pPr>
      <w:r>
        <w:rPr>
          <w:noProof/>
        </w:rPr>
        <w:drawing>
          <wp:inline distT="0" distB="0" distL="0" distR="0" wp14:anchorId="0E2C6054" wp14:editId="57783A40">
            <wp:extent cx="1257300" cy="628650"/>
            <wp:effectExtent l="0" t="0" r="0" b="0"/>
            <wp:docPr id="5423979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97908" name=""/>
                    <pic:cNvPicPr/>
                  </pic:nvPicPr>
                  <pic:blipFill>
                    <a:blip r:embed="rId20"/>
                    <a:stretch>
                      <a:fillRect/>
                    </a:stretch>
                  </pic:blipFill>
                  <pic:spPr>
                    <a:xfrm>
                      <a:off x="0" y="0"/>
                      <a:ext cx="1257300" cy="628650"/>
                    </a:xfrm>
                    <a:prstGeom prst="rect">
                      <a:avLst/>
                    </a:prstGeom>
                  </pic:spPr>
                </pic:pic>
              </a:graphicData>
            </a:graphic>
          </wp:inline>
        </w:drawing>
      </w:r>
    </w:p>
    <w:p w14:paraId="20F4F4EE" w14:textId="77777777" w:rsidR="0058575A" w:rsidRDefault="0058575A" w:rsidP="001D5ACB">
      <w:pPr>
        <w:ind w:left="709"/>
      </w:pPr>
      <w:r>
        <w:t>donde z</w:t>
      </w:r>
      <w:r w:rsidRPr="001D5ACB">
        <w:rPr>
          <w:vertAlign w:val="subscript"/>
        </w:rPr>
        <w:t>0</w:t>
      </w:r>
      <w:r>
        <w:t xml:space="preserve"> es el punto más bajo del vórtice, en el centro.</w:t>
      </w:r>
    </w:p>
    <w:p w14:paraId="70651D48" w14:textId="5A2CCC4B" w:rsidR="0058575A" w:rsidRDefault="0058575A" w:rsidP="001D5ACB">
      <w:pPr>
        <w:pStyle w:val="Ttulo3"/>
      </w:pPr>
      <w:r>
        <w:t>Procedimiento</w:t>
      </w:r>
    </w:p>
    <w:p w14:paraId="722156A7" w14:textId="0A3DADA6" w:rsidR="0058575A" w:rsidRDefault="0058575A" w:rsidP="001D5ACB">
      <w:pPr>
        <w:pStyle w:val="Prrafodelista"/>
        <w:numPr>
          <w:ilvl w:val="0"/>
          <w:numId w:val="70"/>
        </w:numPr>
      </w:pPr>
      <w:proofErr w:type="spellStart"/>
      <w:r>
        <w:t>Colocá</w:t>
      </w:r>
      <w:proofErr w:type="spellEnd"/>
      <w:r>
        <w:t xml:space="preserve"> el F1-23-MKII encima del banco hidráulico, sobre el canal de flujo con la manguera divisoria en Y cerca del conector de tubería de liberación rápida del banco ubicado en el piso del canal superior del banco.</w:t>
      </w:r>
    </w:p>
    <w:p w14:paraId="296ADCB2" w14:textId="77777777" w:rsidR="001D5ACB" w:rsidRDefault="0058575A" w:rsidP="001D5ACB">
      <w:pPr>
        <w:pStyle w:val="Prrafodelista"/>
        <w:numPr>
          <w:ilvl w:val="0"/>
          <w:numId w:val="70"/>
        </w:numPr>
      </w:pPr>
      <w:proofErr w:type="spellStart"/>
      <w:r>
        <w:t>Conect</w:t>
      </w:r>
      <w:r w:rsidR="001D5ACB">
        <w:t>á</w:t>
      </w:r>
      <w:proofErr w:type="spellEnd"/>
      <w:r>
        <w:t xml:space="preserve"> la manguera con un divisor en Y </w:t>
      </w:r>
      <w:proofErr w:type="spellStart"/>
      <w:r>
        <w:t>y</w:t>
      </w:r>
      <w:proofErr w:type="spellEnd"/>
      <w:r>
        <w:t xml:space="preserve"> accesorios de unión roscados al F1-23-MKII, de modo que el flujo se dirija desde el conector del banco hacia las dos entradas de 9 </w:t>
      </w:r>
      <w:proofErr w:type="spellStart"/>
      <w:r>
        <w:t>mm.</w:t>
      </w:r>
      <w:proofErr w:type="spellEnd"/>
    </w:p>
    <w:p w14:paraId="04063C7B" w14:textId="25C59ED3" w:rsidR="0058575A" w:rsidRDefault="0058575A" w:rsidP="001D5ACB">
      <w:pPr>
        <w:pStyle w:val="Prrafodelista"/>
        <w:numPr>
          <w:ilvl w:val="0"/>
          <w:numId w:val="70"/>
        </w:numPr>
      </w:pPr>
      <w:proofErr w:type="spellStart"/>
      <w:r>
        <w:t>Asegurate</w:t>
      </w:r>
      <w:proofErr w:type="spellEnd"/>
      <w:r>
        <w:t xml:space="preserve"> de que las válvulas de los dos orificios de 12 mm del F1-23-MKII estén abiertas.</w:t>
      </w:r>
    </w:p>
    <w:p w14:paraId="6068566D" w14:textId="77777777" w:rsidR="001D5ACB" w:rsidRDefault="0058575A" w:rsidP="001D5ACB">
      <w:pPr>
        <w:pStyle w:val="Prrafodelista"/>
        <w:numPr>
          <w:ilvl w:val="0"/>
          <w:numId w:val="70"/>
        </w:numPr>
      </w:pPr>
      <w:proofErr w:type="spellStart"/>
      <w:r>
        <w:t>Apretá</w:t>
      </w:r>
      <w:proofErr w:type="spellEnd"/>
      <w:r>
        <w:t xml:space="preserve"> el tapón con eje central en el orificio en la base del cilindro y </w:t>
      </w:r>
      <w:proofErr w:type="spellStart"/>
      <w:r>
        <w:t>posicioná</w:t>
      </w:r>
      <w:proofErr w:type="spellEnd"/>
      <w:r>
        <w:t xml:space="preserve"> la paleta en la parte superior del eje. </w:t>
      </w:r>
    </w:p>
    <w:p w14:paraId="7E4AFF3D" w14:textId="7AB6A84A" w:rsidR="0058575A" w:rsidRDefault="001D5ACB" w:rsidP="001D5ACB">
      <w:pPr>
        <w:pStyle w:val="Prrafodelista"/>
        <w:numPr>
          <w:ilvl w:val="0"/>
          <w:numId w:val="70"/>
        </w:numPr>
      </w:pPr>
      <w:proofErr w:type="spellStart"/>
      <w:r>
        <w:t>Ubicá</w:t>
      </w:r>
      <w:proofErr w:type="spellEnd"/>
      <w:r>
        <w:t xml:space="preserve"> </w:t>
      </w:r>
      <w:r w:rsidR="0058575A">
        <w:t>la pieza del puente en la parte superior del cilindro, con las agujas de medición insertadas.</w:t>
      </w:r>
    </w:p>
    <w:p w14:paraId="0E98C42D" w14:textId="77777777" w:rsidR="001D5ACB" w:rsidRDefault="0058575A" w:rsidP="001D5ACB">
      <w:pPr>
        <w:pStyle w:val="Prrafodelista"/>
        <w:numPr>
          <w:ilvl w:val="0"/>
          <w:numId w:val="70"/>
        </w:numPr>
      </w:pPr>
      <w:proofErr w:type="spellStart"/>
      <w:r>
        <w:t>Encendé</w:t>
      </w:r>
      <w:proofErr w:type="spellEnd"/>
      <w:r>
        <w:t xml:space="preserve"> el banco hidráulico y </w:t>
      </w:r>
      <w:proofErr w:type="spellStart"/>
      <w:r>
        <w:t>ajustá</w:t>
      </w:r>
      <w:proofErr w:type="spellEnd"/>
      <w:r>
        <w:t xml:space="preserve"> la válvula de control hasta que haya un flujo razonable en el cilindro (si hay demasiada agua, se escapará por el rebosadero).</w:t>
      </w:r>
    </w:p>
    <w:p w14:paraId="47A856C2" w14:textId="77777777" w:rsidR="001D5ACB" w:rsidRDefault="0058575A" w:rsidP="001D5ACB">
      <w:pPr>
        <w:pStyle w:val="Prrafodelista"/>
        <w:numPr>
          <w:ilvl w:val="0"/>
          <w:numId w:val="70"/>
        </w:numPr>
      </w:pPr>
      <w:r>
        <w:t xml:space="preserve">Es importante que la manguera divisoria en Y esté completamente llena de agua. para que el flujo de entrada no tenga perturbaciones debido al aire atrapado en la manguera. </w:t>
      </w:r>
    </w:p>
    <w:p w14:paraId="1E2ECF15" w14:textId="11B46B55" w:rsidR="0058575A" w:rsidRDefault="0058575A" w:rsidP="001D5ACB">
      <w:pPr>
        <w:pStyle w:val="Prrafodelista"/>
        <w:numPr>
          <w:ilvl w:val="0"/>
          <w:numId w:val="70"/>
        </w:numPr>
      </w:pPr>
      <w:proofErr w:type="spellStart"/>
      <w:r>
        <w:t>C</w:t>
      </w:r>
      <w:r w:rsidR="001D5ACB">
        <w:t>errá</w:t>
      </w:r>
      <w:proofErr w:type="spellEnd"/>
      <w:r w:rsidR="001D5ACB">
        <w:t xml:space="preserve"> </w:t>
      </w:r>
      <w:r>
        <w:t xml:space="preserve">lentamente la válvula de control en el banco hasta que el nivel </w:t>
      </w:r>
      <w:r w:rsidR="001D5ACB">
        <w:t xml:space="preserve">quede </w:t>
      </w:r>
      <w:r>
        <w:t>estable.</w:t>
      </w:r>
    </w:p>
    <w:p w14:paraId="04CB1F4A" w14:textId="51865606" w:rsidR="0058575A" w:rsidRDefault="0058575A" w:rsidP="001D5ACB">
      <w:pPr>
        <w:pStyle w:val="Prrafodelista"/>
        <w:numPr>
          <w:ilvl w:val="0"/>
          <w:numId w:val="70"/>
        </w:numPr>
      </w:pPr>
      <w:r>
        <w:t>Si no fuera posible mantener un nivel constante en el tanque, se podría permitir que el nivel del agua alcance el nivel de desbordamiento. Es importante mencionar que</w:t>
      </w:r>
      <w:r w:rsidR="001D5ACB">
        <w:t>,</w:t>
      </w:r>
      <w:r>
        <w:t xml:space="preserve"> si se alcanza el nivel estable a través del desbordamiento de agua, el agua que se escapa siempre debe mantenerse dentro del conducto de desbordamiento y en un vertido constante.</w:t>
      </w:r>
    </w:p>
    <w:p w14:paraId="7F7C185F" w14:textId="77777777" w:rsidR="0058575A" w:rsidRDefault="0058575A" w:rsidP="001D5ACB">
      <w:pPr>
        <w:pStyle w:val="Prrafodelista"/>
        <w:numPr>
          <w:ilvl w:val="0"/>
          <w:numId w:val="70"/>
        </w:numPr>
      </w:pPr>
      <w:r>
        <w:t>Medí la velocidad de rotación del vórtice contando el número de revoluciones que realiza la paleta en un período de tiempo.</w:t>
      </w:r>
    </w:p>
    <w:p w14:paraId="533EDA97" w14:textId="77777777" w:rsidR="001D5ACB" w:rsidRDefault="0058575A" w:rsidP="001D5ACB">
      <w:pPr>
        <w:pStyle w:val="Prrafodelista"/>
        <w:numPr>
          <w:ilvl w:val="0"/>
          <w:numId w:val="70"/>
        </w:numPr>
      </w:pPr>
      <w:proofErr w:type="spellStart"/>
      <w:r>
        <w:t>Ajustá</w:t>
      </w:r>
      <w:proofErr w:type="spellEnd"/>
      <w:r>
        <w:t xml:space="preserve"> la posición de cada una de las agujas de medición hasta que entren en contacto con la superficie del vórtice.</w:t>
      </w:r>
    </w:p>
    <w:p w14:paraId="56BFE115" w14:textId="5564E307" w:rsidR="0058575A" w:rsidRDefault="0058575A" w:rsidP="001D5ACB">
      <w:pPr>
        <w:pStyle w:val="Prrafodelista"/>
        <w:numPr>
          <w:ilvl w:val="0"/>
          <w:numId w:val="70"/>
        </w:numPr>
      </w:pPr>
      <w:proofErr w:type="spellStart"/>
      <w:r>
        <w:t>Retir</w:t>
      </w:r>
      <w:r w:rsidR="001D5ACB">
        <w:t>á</w:t>
      </w:r>
      <w:proofErr w:type="spellEnd"/>
      <w:r>
        <w:t xml:space="preserve"> el puente y </w:t>
      </w:r>
      <w:proofErr w:type="spellStart"/>
      <w:r>
        <w:t>registr</w:t>
      </w:r>
      <w:r w:rsidR="001D5ACB">
        <w:t>á</w:t>
      </w:r>
      <w:proofErr w:type="spellEnd"/>
      <w:r>
        <w:t xml:space="preserve"> las longitudes de las agujas.</w:t>
      </w:r>
    </w:p>
    <w:p w14:paraId="1A2AC41D" w14:textId="35D0B6A5" w:rsidR="0058575A" w:rsidRDefault="0058575A" w:rsidP="001D5ACB">
      <w:pPr>
        <w:pStyle w:val="Prrafodelista"/>
        <w:numPr>
          <w:ilvl w:val="0"/>
          <w:numId w:val="70"/>
        </w:numPr>
      </w:pPr>
      <w:r>
        <w:t xml:space="preserve">Repetí </w:t>
      </w:r>
      <w:r w:rsidR="001D5ACB">
        <w:t xml:space="preserve">el ensayo </w:t>
      </w:r>
      <w:r>
        <w:t>para varias velocidades.</w:t>
      </w:r>
    </w:p>
    <w:p w14:paraId="75B24C12" w14:textId="22FBB587" w:rsidR="0058575A" w:rsidRDefault="0058575A" w:rsidP="001D5ACB">
      <w:pPr>
        <w:pStyle w:val="Ttulo3"/>
      </w:pPr>
      <w:r>
        <w:lastRenderedPageBreak/>
        <w:t>Resultados</w:t>
      </w:r>
    </w:p>
    <w:p w14:paraId="24A49ADF" w14:textId="04B372A6" w:rsidR="001D5ACB" w:rsidRDefault="0058575A" w:rsidP="001D5ACB">
      <w:pPr>
        <w:pStyle w:val="Prrafodelista"/>
        <w:numPr>
          <w:ilvl w:val="0"/>
          <w:numId w:val="71"/>
        </w:numPr>
      </w:pPr>
      <w:r>
        <w:t xml:space="preserve">Los resultados de cada ejecución deben registrarse en una tabla </w:t>
      </w:r>
      <w:r w:rsidR="001D5ACB">
        <w:t>que contenga:</w:t>
      </w:r>
    </w:p>
    <w:p w14:paraId="4580D587" w14:textId="0DBACC9D" w:rsidR="001D5ACB" w:rsidRDefault="001D5ACB" w:rsidP="001D5ACB">
      <w:pPr>
        <w:pStyle w:val="Prrafodelista"/>
        <w:numPr>
          <w:ilvl w:val="1"/>
          <w:numId w:val="71"/>
        </w:numPr>
      </w:pPr>
      <w:r>
        <w:t>Encabezamiento:</w:t>
      </w:r>
    </w:p>
    <w:p w14:paraId="716F570C" w14:textId="7341FC81" w:rsidR="001D5ACB" w:rsidRDefault="0058575A" w:rsidP="001D5ACB">
      <w:pPr>
        <w:pStyle w:val="Prrafodelista"/>
        <w:numPr>
          <w:ilvl w:val="2"/>
          <w:numId w:val="71"/>
        </w:numPr>
      </w:pPr>
      <w:r>
        <w:t>Número de revoluciones (n)</w:t>
      </w:r>
    </w:p>
    <w:p w14:paraId="539A9AD4" w14:textId="77777777" w:rsidR="001D5ACB" w:rsidRDefault="0058575A" w:rsidP="001D5ACB">
      <w:pPr>
        <w:pStyle w:val="Prrafodelista"/>
        <w:numPr>
          <w:ilvl w:val="2"/>
          <w:numId w:val="71"/>
        </w:numPr>
      </w:pPr>
      <w:r>
        <w:t>Tiempo (s)</w:t>
      </w:r>
    </w:p>
    <w:p w14:paraId="5747391A" w14:textId="77777777" w:rsidR="001D5ACB" w:rsidRDefault="0058575A" w:rsidP="001D5ACB">
      <w:pPr>
        <w:pStyle w:val="Prrafodelista"/>
        <w:numPr>
          <w:ilvl w:val="2"/>
          <w:numId w:val="71"/>
        </w:numPr>
      </w:pPr>
      <w:r>
        <w:t>Revoluciones por segundo</w:t>
      </w:r>
    </w:p>
    <w:p w14:paraId="541D4FF0" w14:textId="11C3EC75" w:rsidR="0058575A" w:rsidRDefault="0058575A" w:rsidP="001D5ACB">
      <w:pPr>
        <w:pStyle w:val="Prrafodelista"/>
        <w:numPr>
          <w:ilvl w:val="2"/>
          <w:numId w:val="71"/>
        </w:numPr>
      </w:pPr>
      <w:r>
        <w:t>ω (</w:t>
      </w:r>
      <w:proofErr w:type="spellStart"/>
      <w:r>
        <w:t>rps</w:t>
      </w:r>
      <w:proofErr w:type="spellEnd"/>
      <w:r>
        <w:t>)</w:t>
      </w:r>
    </w:p>
    <w:p w14:paraId="456B4837" w14:textId="1807D221" w:rsidR="001D5ACB" w:rsidRDefault="001D5ACB" w:rsidP="001D5ACB">
      <w:pPr>
        <w:pStyle w:val="Prrafodelista"/>
        <w:numPr>
          <w:ilvl w:val="1"/>
          <w:numId w:val="71"/>
        </w:numPr>
      </w:pPr>
      <w:r>
        <w:t>Columnas:</w:t>
      </w:r>
    </w:p>
    <w:p w14:paraId="72359CBF" w14:textId="573272CF" w:rsidR="001D5ACB" w:rsidRDefault="0058575A" w:rsidP="001D5ACB">
      <w:pPr>
        <w:pStyle w:val="Prrafodelista"/>
        <w:numPr>
          <w:ilvl w:val="2"/>
          <w:numId w:val="71"/>
        </w:numPr>
      </w:pPr>
      <w:r>
        <w:t>Radio, r (m)</w:t>
      </w:r>
    </w:p>
    <w:p w14:paraId="72AC4CF4" w14:textId="41AA24D5" w:rsidR="001D5ACB" w:rsidRDefault="0058575A" w:rsidP="001D5ACB">
      <w:pPr>
        <w:pStyle w:val="Prrafodelista"/>
        <w:numPr>
          <w:ilvl w:val="2"/>
          <w:numId w:val="71"/>
        </w:numPr>
      </w:pPr>
      <w:r>
        <w:t xml:space="preserve">Longitud medida de </w:t>
      </w:r>
      <w:r w:rsidR="001D5ACB">
        <w:t>cada</w:t>
      </w:r>
      <w:r>
        <w:t xml:space="preserve"> aguja, lm (m)</w:t>
      </w:r>
    </w:p>
    <w:p w14:paraId="266ACEE6" w14:textId="77777777" w:rsidR="001D5ACB" w:rsidRDefault="0058575A" w:rsidP="001D5ACB">
      <w:pPr>
        <w:pStyle w:val="Prrafodelista"/>
        <w:numPr>
          <w:ilvl w:val="2"/>
          <w:numId w:val="71"/>
        </w:numPr>
      </w:pPr>
      <w:r>
        <w:t xml:space="preserve">Altura desde el punto de referencia, </w:t>
      </w:r>
      <w:proofErr w:type="spellStart"/>
      <w:r>
        <w:t>z</w:t>
      </w:r>
      <w:r w:rsidRPr="001D5ACB">
        <w:rPr>
          <w:vertAlign w:val="subscript"/>
        </w:rPr>
        <w:t>m</w:t>
      </w:r>
      <w:proofErr w:type="spellEnd"/>
      <w:r>
        <w:t xml:space="preserve"> (m)</w:t>
      </w:r>
    </w:p>
    <w:p w14:paraId="5E25242C" w14:textId="6A90091F" w:rsidR="0058575A" w:rsidRDefault="0058575A" w:rsidP="001D5ACB">
      <w:pPr>
        <w:pStyle w:val="Prrafodelista"/>
        <w:numPr>
          <w:ilvl w:val="2"/>
          <w:numId w:val="71"/>
        </w:numPr>
      </w:pPr>
      <w:r>
        <w:t xml:space="preserve">Altura calculada, </w:t>
      </w:r>
      <w:proofErr w:type="spellStart"/>
      <w:r>
        <w:t>z</w:t>
      </w:r>
      <w:r w:rsidRPr="001D5ACB">
        <w:rPr>
          <w:vertAlign w:val="subscript"/>
        </w:rPr>
        <w:t>t</w:t>
      </w:r>
      <w:proofErr w:type="spellEnd"/>
      <w:r>
        <w:t xml:space="preserve"> (m)</w:t>
      </w:r>
    </w:p>
    <w:p w14:paraId="3BF524BA" w14:textId="77777777" w:rsidR="0058575A" w:rsidRDefault="0058575A" w:rsidP="001D5ACB">
      <w:pPr>
        <w:pStyle w:val="Prrafodelista"/>
        <w:numPr>
          <w:ilvl w:val="0"/>
          <w:numId w:val="71"/>
        </w:numPr>
      </w:pPr>
      <w:r>
        <w:t>La altura calculada se encuentra usando la ecuación anterior.</w:t>
      </w:r>
    </w:p>
    <w:p w14:paraId="468EB73B" w14:textId="79728450" w:rsidR="0058575A" w:rsidRDefault="0058575A" w:rsidP="001D5ACB">
      <w:pPr>
        <w:pStyle w:val="Prrafodelista"/>
        <w:numPr>
          <w:ilvl w:val="0"/>
          <w:numId w:val="71"/>
        </w:numPr>
      </w:pPr>
      <w:proofErr w:type="spellStart"/>
      <w:r>
        <w:t>Traz</w:t>
      </w:r>
      <w:r w:rsidR="001D5ACB">
        <w:t>á</w:t>
      </w:r>
      <w:proofErr w:type="spellEnd"/>
      <w:r>
        <w:t xml:space="preserve"> los perfiles medidos y teóricos en los mismos ejes.</w:t>
      </w:r>
    </w:p>
    <w:p w14:paraId="6C182D18" w14:textId="77777777" w:rsidR="0058575A" w:rsidRDefault="0058575A" w:rsidP="001D5ACB">
      <w:pPr>
        <w:jc w:val="center"/>
      </w:pPr>
      <w:r w:rsidRPr="00324C0D">
        <w:rPr>
          <w:noProof/>
        </w:rPr>
        <w:drawing>
          <wp:inline distT="0" distB="0" distL="0" distR="0" wp14:anchorId="1AFE9CB4" wp14:editId="34CE6F92">
            <wp:extent cx="4675505" cy="3209290"/>
            <wp:effectExtent l="0" t="0" r="0" b="0"/>
            <wp:docPr id="2575831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5505" cy="3209290"/>
                    </a:xfrm>
                    <a:prstGeom prst="rect">
                      <a:avLst/>
                    </a:prstGeom>
                    <a:noFill/>
                    <a:ln>
                      <a:noFill/>
                    </a:ln>
                  </pic:spPr>
                </pic:pic>
              </a:graphicData>
            </a:graphic>
          </wp:inline>
        </w:drawing>
      </w:r>
    </w:p>
    <w:p w14:paraId="7686E9AD" w14:textId="394AF16A" w:rsidR="0058575A" w:rsidRDefault="0058575A" w:rsidP="001D5ACB">
      <w:pPr>
        <w:pStyle w:val="Ttulo3"/>
      </w:pPr>
      <w:r>
        <w:t>Conclusiones</w:t>
      </w:r>
    </w:p>
    <w:p w14:paraId="36009888" w14:textId="77777777" w:rsidR="00BD28B8" w:rsidRDefault="0058575A" w:rsidP="00BD28B8">
      <w:pPr>
        <w:pStyle w:val="Prrafodelista"/>
        <w:numPr>
          <w:ilvl w:val="0"/>
          <w:numId w:val="72"/>
        </w:numPr>
      </w:pPr>
      <w:r>
        <w:t xml:space="preserve">Comenta las gráficas que has trazado. </w:t>
      </w:r>
    </w:p>
    <w:p w14:paraId="30BF8AB5" w14:textId="039B7C17" w:rsidR="0058575A" w:rsidRDefault="0058575A" w:rsidP="00BD28B8">
      <w:pPr>
        <w:pStyle w:val="Prrafodelista"/>
        <w:numPr>
          <w:ilvl w:val="0"/>
          <w:numId w:val="72"/>
        </w:numPr>
      </w:pPr>
      <w:proofErr w:type="spellStart"/>
      <w:r>
        <w:t>Expli</w:t>
      </w:r>
      <w:r w:rsidR="00BD28B8">
        <w:t>cá</w:t>
      </w:r>
      <w:proofErr w:type="spellEnd"/>
      <w:r>
        <w:t xml:space="preserve"> por qué existe en general una buena correlación entre los resultados teóricos y prácticos.</w:t>
      </w:r>
    </w:p>
    <w:p w14:paraId="3F391B25" w14:textId="26C1A50F" w:rsidR="0058575A" w:rsidRDefault="0058575A" w:rsidP="00BD28B8">
      <w:pPr>
        <w:pStyle w:val="Ttulo2"/>
      </w:pPr>
      <w:r>
        <w:t>Ejercicio B: Investigación de vórtices libres</w:t>
      </w:r>
    </w:p>
    <w:p w14:paraId="0CD328AC" w14:textId="6DE5F681" w:rsidR="0058575A" w:rsidRDefault="0058575A" w:rsidP="00BD28B8">
      <w:pPr>
        <w:pStyle w:val="Ttulo3"/>
      </w:pPr>
      <w:r>
        <w:t>Objetivo</w:t>
      </w:r>
    </w:p>
    <w:p w14:paraId="1BCBF3E0" w14:textId="6A5C2489" w:rsidR="0058575A" w:rsidRDefault="0058575A" w:rsidP="00BD28B8">
      <w:pPr>
        <w:pStyle w:val="Prrafodelista"/>
        <w:numPr>
          <w:ilvl w:val="0"/>
          <w:numId w:val="73"/>
        </w:numPr>
      </w:pPr>
      <w:r>
        <w:t>Medir el perfil de un vórtice libre e investigar los cambios en la carga de velocidad a lo largo del vórtice.</w:t>
      </w:r>
    </w:p>
    <w:p w14:paraId="7A57A459" w14:textId="66594E7F" w:rsidR="0058575A" w:rsidRDefault="0058575A" w:rsidP="00BD28B8">
      <w:pPr>
        <w:pStyle w:val="Ttulo3"/>
      </w:pPr>
      <w:r>
        <w:t>Método</w:t>
      </w:r>
    </w:p>
    <w:p w14:paraId="0F48F195" w14:textId="77777777" w:rsidR="0058575A" w:rsidRDefault="0058575A" w:rsidP="00BD28B8">
      <w:pPr>
        <w:pStyle w:val="Prrafodelista"/>
        <w:numPr>
          <w:ilvl w:val="0"/>
          <w:numId w:val="73"/>
        </w:numPr>
      </w:pPr>
      <w:r>
        <w:t>Empleando los tubos de Pitot y midiendo la elevación del agua en el cilindro en diferentes radios del vórtice.</w:t>
      </w:r>
    </w:p>
    <w:p w14:paraId="7C688F5B" w14:textId="4C4EA78A" w:rsidR="0058575A" w:rsidRDefault="0058575A" w:rsidP="0058575A">
      <w:r>
        <w:t>Equipo</w:t>
      </w:r>
      <w:r w:rsidR="00BD28B8">
        <w:t>s</w:t>
      </w:r>
      <w:r>
        <w:t xml:space="preserve"> requerido</w:t>
      </w:r>
      <w:r w:rsidR="00BD28B8">
        <w:t>s:</w:t>
      </w:r>
    </w:p>
    <w:p w14:paraId="52509908" w14:textId="77777777" w:rsidR="0058575A" w:rsidRDefault="0058575A" w:rsidP="0058575A">
      <w:pPr>
        <w:pStyle w:val="Prrafodelista"/>
        <w:numPr>
          <w:ilvl w:val="0"/>
          <w:numId w:val="43"/>
        </w:numPr>
      </w:pPr>
      <w:proofErr w:type="spellStart"/>
      <w:r>
        <w:t>El</w:t>
      </w:r>
      <w:proofErr w:type="spellEnd"/>
      <w:r>
        <w:t xml:space="preserve"> Banco Hidráulico F1-10-A/</w:t>
      </w:r>
      <w:hyperlink r:id="rId22" w:anchor="F1102A" w:history="1">
        <w:r w:rsidRPr="00245005">
          <w:rPr>
            <w:rStyle w:val="Hipervnculo"/>
          </w:rPr>
          <w:t>F1-10-2-A</w:t>
        </w:r>
      </w:hyperlink>
      <w:r>
        <w:t xml:space="preserve"> que nos permite medir el caudal por recolección cronometrada de un volumen de aforo.</w:t>
      </w:r>
    </w:p>
    <w:p w14:paraId="790BB539" w14:textId="1190139C" w:rsidR="0058575A" w:rsidRDefault="0058575A" w:rsidP="00BD28B8">
      <w:pPr>
        <w:pStyle w:val="Prrafodelista"/>
        <w:numPr>
          <w:ilvl w:val="0"/>
          <w:numId w:val="43"/>
        </w:numPr>
      </w:pPr>
      <w:r>
        <w:lastRenderedPageBreak/>
        <w:t>F1-23-MKII Aparato de vórtices libres y forzados</w:t>
      </w:r>
    </w:p>
    <w:p w14:paraId="51344C6F" w14:textId="29681A2A" w:rsidR="0058575A" w:rsidRDefault="0058575A" w:rsidP="00BD28B8">
      <w:pPr>
        <w:pStyle w:val="Prrafodelista"/>
        <w:numPr>
          <w:ilvl w:val="0"/>
          <w:numId w:val="43"/>
        </w:numPr>
      </w:pPr>
      <w:r>
        <w:t>Cristales de tinte para visualización de patrones de flujo con el vórtice libre (no suministrado)</w:t>
      </w:r>
    </w:p>
    <w:p w14:paraId="5E651A8F" w14:textId="19C08F28" w:rsidR="0058575A" w:rsidRDefault="0058575A" w:rsidP="00BD28B8">
      <w:pPr>
        <w:pStyle w:val="Ttulo3"/>
      </w:pPr>
      <w:r>
        <w:t>Configuración del equipo</w:t>
      </w:r>
    </w:p>
    <w:p w14:paraId="67B8D0CA" w14:textId="77777777" w:rsidR="0058575A" w:rsidRDefault="0058575A" w:rsidP="00BD28B8">
      <w:pPr>
        <w:jc w:val="center"/>
      </w:pPr>
      <w:r w:rsidRPr="00013566">
        <w:rPr>
          <w:noProof/>
        </w:rPr>
        <w:drawing>
          <wp:inline distT="0" distB="0" distL="0" distR="0" wp14:anchorId="6E9B0722" wp14:editId="4C6D8E0D">
            <wp:extent cx="5400040" cy="4342765"/>
            <wp:effectExtent l="0" t="0" r="0" b="635"/>
            <wp:docPr id="21143334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33499" name=""/>
                    <pic:cNvPicPr/>
                  </pic:nvPicPr>
                  <pic:blipFill>
                    <a:blip r:embed="rId23"/>
                    <a:stretch>
                      <a:fillRect/>
                    </a:stretch>
                  </pic:blipFill>
                  <pic:spPr>
                    <a:xfrm>
                      <a:off x="0" y="0"/>
                      <a:ext cx="5400040" cy="4342765"/>
                    </a:xfrm>
                    <a:prstGeom prst="rect">
                      <a:avLst/>
                    </a:prstGeom>
                  </pic:spPr>
                </pic:pic>
              </a:graphicData>
            </a:graphic>
          </wp:inline>
        </w:drawing>
      </w:r>
    </w:p>
    <w:p w14:paraId="382EC45A" w14:textId="42D4B03C" w:rsidR="0058575A" w:rsidRDefault="0058575A" w:rsidP="00BD28B8">
      <w:pPr>
        <w:pStyle w:val="Ttulo3"/>
      </w:pPr>
      <w:r>
        <w:t>Teoría</w:t>
      </w:r>
    </w:p>
    <w:p w14:paraId="752F8AE8" w14:textId="77777777" w:rsidR="0058575A" w:rsidRDefault="0058575A" w:rsidP="0058575A">
      <w:r>
        <w:t>Cuando el agua sale de un recipiente a través de un orificio central en la base, se forma un vórtice libre. En un vórtice libre, las líneas de corriente son círculos concéntricos y la continuidad exige que la velocidad solo varíe inversamente a la distancia al eje de rotación:</w:t>
      </w:r>
    </w:p>
    <w:p w14:paraId="43A82ED9" w14:textId="7B79F247" w:rsidR="00BD28B8" w:rsidRDefault="00BD28B8" w:rsidP="00BD28B8">
      <w:pPr>
        <w:jc w:val="center"/>
      </w:pPr>
      <w:r>
        <w:rPr>
          <w:noProof/>
        </w:rPr>
        <w:drawing>
          <wp:inline distT="0" distB="0" distL="0" distR="0" wp14:anchorId="10508FA6" wp14:editId="7DA37E89">
            <wp:extent cx="628650" cy="504825"/>
            <wp:effectExtent l="0" t="0" r="0" b="9525"/>
            <wp:docPr id="15123687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68763" name=""/>
                    <pic:cNvPicPr/>
                  </pic:nvPicPr>
                  <pic:blipFill>
                    <a:blip r:embed="rId24"/>
                    <a:stretch>
                      <a:fillRect/>
                    </a:stretch>
                  </pic:blipFill>
                  <pic:spPr>
                    <a:xfrm>
                      <a:off x="0" y="0"/>
                      <a:ext cx="628650" cy="504825"/>
                    </a:xfrm>
                    <a:prstGeom prst="rect">
                      <a:avLst/>
                    </a:prstGeom>
                  </pic:spPr>
                </pic:pic>
              </a:graphicData>
            </a:graphic>
          </wp:inline>
        </w:drawing>
      </w:r>
    </w:p>
    <w:p w14:paraId="3BF0DACC" w14:textId="77777777" w:rsidR="0058575A" w:rsidRDefault="0058575A" w:rsidP="0058575A">
      <w:r>
        <w:t>Suponiendo un flujo constante y sin fricción, podemos aplicar la ecuación de Bernoulli a la línea de corriente:</w:t>
      </w:r>
    </w:p>
    <w:p w14:paraId="5431352A" w14:textId="42F6E62D" w:rsidR="00BD28B8" w:rsidRDefault="00BD28B8" w:rsidP="00BD28B8">
      <w:pPr>
        <w:jc w:val="center"/>
      </w:pPr>
      <w:r>
        <w:rPr>
          <w:noProof/>
        </w:rPr>
        <w:drawing>
          <wp:inline distT="0" distB="0" distL="0" distR="0" wp14:anchorId="14E92271" wp14:editId="4EDB1793">
            <wp:extent cx="1990725" cy="609600"/>
            <wp:effectExtent l="0" t="0" r="9525" b="0"/>
            <wp:docPr id="12254895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89549" name=""/>
                    <pic:cNvPicPr/>
                  </pic:nvPicPr>
                  <pic:blipFill>
                    <a:blip r:embed="rId25"/>
                    <a:stretch>
                      <a:fillRect/>
                    </a:stretch>
                  </pic:blipFill>
                  <pic:spPr>
                    <a:xfrm>
                      <a:off x="0" y="0"/>
                      <a:ext cx="1990725" cy="609600"/>
                    </a:xfrm>
                    <a:prstGeom prst="rect">
                      <a:avLst/>
                    </a:prstGeom>
                  </pic:spPr>
                </pic:pic>
              </a:graphicData>
            </a:graphic>
          </wp:inline>
        </w:drawing>
      </w:r>
    </w:p>
    <w:p w14:paraId="220688F8" w14:textId="77777777" w:rsidR="0058575A" w:rsidRDefault="0058575A" w:rsidP="0058575A">
      <w:r>
        <w:t>Si la línea de corriente está en la superficie del vórtice, la presión piezométrica debe ser constante (atmosférica). Sustituyendo la ecuación de velocidad en lo anterior se obtiene:</w:t>
      </w:r>
    </w:p>
    <w:p w14:paraId="783B7F81" w14:textId="2EC36BB2" w:rsidR="00BD28B8" w:rsidRDefault="00BD28B8" w:rsidP="00BD28B8">
      <w:pPr>
        <w:jc w:val="center"/>
      </w:pPr>
      <w:r>
        <w:rPr>
          <w:noProof/>
        </w:rPr>
        <w:drawing>
          <wp:inline distT="0" distB="0" distL="0" distR="0" wp14:anchorId="1A0761E9" wp14:editId="2843DDBF">
            <wp:extent cx="1200150" cy="666750"/>
            <wp:effectExtent l="0" t="0" r="0" b="0"/>
            <wp:docPr id="15587184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18449" name=""/>
                    <pic:cNvPicPr/>
                  </pic:nvPicPr>
                  <pic:blipFill>
                    <a:blip r:embed="rId26"/>
                    <a:stretch>
                      <a:fillRect/>
                    </a:stretch>
                  </pic:blipFill>
                  <pic:spPr>
                    <a:xfrm>
                      <a:off x="0" y="0"/>
                      <a:ext cx="1200150" cy="666750"/>
                    </a:xfrm>
                    <a:prstGeom prst="rect">
                      <a:avLst/>
                    </a:prstGeom>
                  </pic:spPr>
                </pic:pic>
              </a:graphicData>
            </a:graphic>
          </wp:inline>
        </w:drawing>
      </w:r>
    </w:p>
    <w:p w14:paraId="6FC16928" w14:textId="77777777" w:rsidR="0058575A" w:rsidRDefault="0058575A" w:rsidP="0058575A">
      <w:r>
        <w:lastRenderedPageBreak/>
        <w:t>que es la ecuación de una curva hiperbólica que es asintótica al eje de rotación y a la horizontal mediante z = c.</w:t>
      </w:r>
    </w:p>
    <w:p w14:paraId="69EC2647" w14:textId="77777777" w:rsidR="0058575A" w:rsidRDefault="0058575A" w:rsidP="0058575A">
      <w:r>
        <w:t>Para los tubos de Pitot, la velocidad viene dada por:</w:t>
      </w:r>
    </w:p>
    <w:p w14:paraId="33E2C6B9" w14:textId="37BB7466" w:rsidR="00BD28B8" w:rsidRDefault="00BD28B8" w:rsidP="00BD28B8">
      <w:pPr>
        <w:jc w:val="center"/>
      </w:pPr>
      <w:r>
        <w:rPr>
          <w:noProof/>
        </w:rPr>
        <w:drawing>
          <wp:inline distT="0" distB="0" distL="0" distR="0" wp14:anchorId="2D6D4A44" wp14:editId="54C6EB0B">
            <wp:extent cx="990600" cy="390525"/>
            <wp:effectExtent l="0" t="0" r="0" b="9525"/>
            <wp:docPr id="2782858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85884" name=""/>
                    <pic:cNvPicPr/>
                  </pic:nvPicPr>
                  <pic:blipFill>
                    <a:blip r:embed="rId27"/>
                    <a:stretch>
                      <a:fillRect/>
                    </a:stretch>
                  </pic:blipFill>
                  <pic:spPr>
                    <a:xfrm>
                      <a:off x="0" y="0"/>
                      <a:ext cx="990600" cy="390525"/>
                    </a:xfrm>
                    <a:prstGeom prst="rect">
                      <a:avLst/>
                    </a:prstGeom>
                  </pic:spPr>
                </pic:pic>
              </a:graphicData>
            </a:graphic>
          </wp:inline>
        </w:drawing>
      </w:r>
    </w:p>
    <w:p w14:paraId="238570A6" w14:textId="50D4DB80" w:rsidR="0058575A" w:rsidRDefault="0058575A" w:rsidP="00BD28B8">
      <w:pPr>
        <w:pStyle w:val="Ttulo3"/>
      </w:pPr>
      <w:r>
        <w:t>Procedimiento</w:t>
      </w:r>
    </w:p>
    <w:p w14:paraId="513F57A3" w14:textId="2C2D1ADE" w:rsidR="0058575A" w:rsidRDefault="0058575A" w:rsidP="00BD28B8">
      <w:pPr>
        <w:pStyle w:val="Prrafodelista"/>
        <w:numPr>
          <w:ilvl w:val="0"/>
          <w:numId w:val="74"/>
        </w:numPr>
      </w:pPr>
      <w:proofErr w:type="spellStart"/>
      <w:r>
        <w:t>Colocá</w:t>
      </w:r>
      <w:proofErr w:type="spellEnd"/>
      <w:r>
        <w:t xml:space="preserve"> el F1-23-MKII encima del banco hidráulico, sobre el canal de flujo con la manguera divisoria en Y cerca del </w:t>
      </w:r>
      <w:r w:rsidR="00BD28B8">
        <w:t>acople rápido</w:t>
      </w:r>
      <w:r>
        <w:t xml:space="preserve"> ubicado en el piso del canal superior del banco.</w:t>
      </w:r>
    </w:p>
    <w:p w14:paraId="0611DF10" w14:textId="3FF50018" w:rsidR="0058575A" w:rsidRDefault="0058575A" w:rsidP="00BD28B8">
      <w:pPr>
        <w:pStyle w:val="Prrafodelista"/>
        <w:numPr>
          <w:ilvl w:val="0"/>
          <w:numId w:val="74"/>
        </w:numPr>
      </w:pPr>
      <w:proofErr w:type="spellStart"/>
      <w:r>
        <w:t>Conect</w:t>
      </w:r>
      <w:r w:rsidR="00BD28B8">
        <w:t>á</w:t>
      </w:r>
      <w:proofErr w:type="spellEnd"/>
      <w:r>
        <w:t xml:space="preserve"> la manguera con un divisor en Y </w:t>
      </w:r>
      <w:proofErr w:type="spellStart"/>
      <w:r>
        <w:t>y</w:t>
      </w:r>
      <w:proofErr w:type="spellEnd"/>
      <w:r>
        <w:t xml:space="preserve"> dos conexiones de unión roscadas al F1-23-MKII, de modo que el flujo se dirija desde el conector del banco hacia las dos entradas de 12 </w:t>
      </w:r>
      <w:proofErr w:type="spellStart"/>
      <w:r>
        <w:t>mm.</w:t>
      </w:r>
      <w:proofErr w:type="spellEnd"/>
      <w:r>
        <w:t xml:space="preserve"> </w:t>
      </w:r>
      <w:proofErr w:type="spellStart"/>
      <w:r>
        <w:t>Asegurate</w:t>
      </w:r>
      <w:proofErr w:type="spellEnd"/>
      <w:r>
        <w:t xml:space="preserve"> de que las válvulas de los dos orificios de 9 mm del F1-23-MKII estén cerradas.</w:t>
      </w:r>
    </w:p>
    <w:p w14:paraId="76A709EE" w14:textId="7698E9D2" w:rsidR="0058575A" w:rsidRDefault="0058575A" w:rsidP="00BD28B8">
      <w:pPr>
        <w:pStyle w:val="Prrafodelista"/>
        <w:numPr>
          <w:ilvl w:val="0"/>
          <w:numId w:val="74"/>
        </w:numPr>
      </w:pPr>
      <w:proofErr w:type="spellStart"/>
      <w:r>
        <w:t>Presion</w:t>
      </w:r>
      <w:r w:rsidR="00BD28B8">
        <w:t>á</w:t>
      </w:r>
      <w:proofErr w:type="spellEnd"/>
      <w:r>
        <w:t xml:space="preserve"> uno de los orificios circulares en el orificio de la base del cilindro. </w:t>
      </w:r>
      <w:proofErr w:type="spellStart"/>
      <w:r>
        <w:t>Posicioná</w:t>
      </w:r>
      <w:proofErr w:type="spellEnd"/>
      <w:r>
        <w:t xml:space="preserve"> la pieza del puente en la parte superior del cilindro, con el medidor ajustable instalado.</w:t>
      </w:r>
    </w:p>
    <w:p w14:paraId="0134D43E" w14:textId="1F865611" w:rsidR="0058575A" w:rsidRDefault="0058575A" w:rsidP="00BD28B8">
      <w:pPr>
        <w:pStyle w:val="Prrafodelista"/>
        <w:numPr>
          <w:ilvl w:val="0"/>
          <w:numId w:val="74"/>
        </w:numPr>
      </w:pPr>
      <w:proofErr w:type="spellStart"/>
      <w:r>
        <w:t>Encendé</w:t>
      </w:r>
      <w:proofErr w:type="spellEnd"/>
      <w:r>
        <w:t xml:space="preserve"> el banco hidráulico y </w:t>
      </w:r>
      <w:proofErr w:type="spellStart"/>
      <w:r>
        <w:t>ajustá</w:t>
      </w:r>
      <w:proofErr w:type="spellEnd"/>
      <w:r>
        <w:t xml:space="preserve"> la válvula de control hasta que el nivel de agua en el cilindro esté estable justo debajo del desbordamiento. Si es necesario, se puede realizar un ajuste fino del flujo usando la válvula de control </w:t>
      </w:r>
      <w:r w:rsidR="00BD28B8">
        <w:t>de</w:t>
      </w:r>
      <w:r>
        <w:t>l F1-23-MKII.</w:t>
      </w:r>
    </w:p>
    <w:p w14:paraId="62BF0DD6" w14:textId="7FA0951A" w:rsidR="0058575A" w:rsidRDefault="0058575A" w:rsidP="00BD28B8">
      <w:pPr>
        <w:pStyle w:val="Prrafodelista"/>
        <w:numPr>
          <w:ilvl w:val="0"/>
          <w:numId w:val="74"/>
        </w:numPr>
      </w:pPr>
      <w:r>
        <w:t>Si no fuera posible mantener un nivel constante en el tanque, se podría permitir que el nivel del agua alcance el nivel de desbordamiento. Es importante mencionar que</w:t>
      </w:r>
      <w:r w:rsidR="00BD28B8">
        <w:t>,</w:t>
      </w:r>
      <w:r>
        <w:t xml:space="preserve"> si se alcanza el nivel estable a través del desbordamiento de agua, el agua que se escapa siempre debe mantenerse dentro del conducto de desbordamiento y en un vertido constante.</w:t>
      </w:r>
    </w:p>
    <w:p w14:paraId="5682B73D" w14:textId="7044CABA" w:rsidR="0058575A" w:rsidRDefault="0058575A" w:rsidP="00BD28B8">
      <w:pPr>
        <w:pStyle w:val="Prrafodelista"/>
        <w:numPr>
          <w:ilvl w:val="0"/>
          <w:numId w:val="74"/>
        </w:numPr>
      </w:pPr>
      <w:proofErr w:type="spellStart"/>
      <w:r>
        <w:t>U</w:t>
      </w:r>
      <w:r w:rsidR="00BD28B8">
        <w:t>sá</w:t>
      </w:r>
      <w:proofErr w:type="spellEnd"/>
      <w:r w:rsidR="00BD28B8">
        <w:t xml:space="preserve"> </w:t>
      </w:r>
      <w:r>
        <w:t xml:space="preserve">el calibre para medir el perfil del orificio. La naturaleza de un vórtice libre es tal que es poco probable que el borde superficial del vórtice se asiente directamente sobre el orificio. Si el vórtice no está lo suficientemente central dentro del tanque, no será posible utilizar ambos brazos del medidor para trazar </w:t>
      </w:r>
      <w:r w:rsidR="00BD28B8">
        <w:t xml:space="preserve">su </w:t>
      </w:r>
      <w:r>
        <w:t xml:space="preserve">perfil. Si este es el caso, </w:t>
      </w:r>
      <w:proofErr w:type="spellStart"/>
      <w:r>
        <w:t>asegurate</w:t>
      </w:r>
      <w:proofErr w:type="spellEnd"/>
      <w:r>
        <w:t xml:space="preserve"> de que un brazo esté en la pared del vórtice y que el brazo "no utilizado" cuelgue en el espacio libre dentro del vórtice y no ensucie la pared opuesta.</w:t>
      </w:r>
    </w:p>
    <w:p w14:paraId="6FBC850F" w14:textId="591C8F32" w:rsidR="0058575A" w:rsidRDefault="0058575A" w:rsidP="00BD28B8">
      <w:pPr>
        <w:pStyle w:val="Prrafodelista"/>
        <w:numPr>
          <w:ilvl w:val="0"/>
          <w:numId w:val="74"/>
        </w:numPr>
      </w:pPr>
      <w:r>
        <w:t>Repetí la prueba para los otros dos orificios. Cuando utilice</w:t>
      </w:r>
      <w:r w:rsidR="00BD28B8">
        <w:t>s</w:t>
      </w:r>
      <w:r>
        <w:t xml:space="preserve"> el orificio grande, </w:t>
      </w:r>
      <w:proofErr w:type="spellStart"/>
      <w:r>
        <w:t>reempla</w:t>
      </w:r>
      <w:r w:rsidR="00BD28B8">
        <w:t>zá</w:t>
      </w:r>
      <w:proofErr w:type="spellEnd"/>
      <w:r>
        <w:t xml:space="preserve"> el medidor de perfil con el tubo Pitot con brazo de radio de 15 </w:t>
      </w:r>
      <w:proofErr w:type="spellStart"/>
      <w:r>
        <w:t>mm.</w:t>
      </w:r>
      <w:proofErr w:type="spellEnd"/>
      <w:r>
        <w:t xml:space="preserve"> </w:t>
      </w:r>
      <w:proofErr w:type="spellStart"/>
      <w:r>
        <w:t>Sumerj</w:t>
      </w:r>
      <w:r w:rsidR="00BD28B8">
        <w:t>í</w:t>
      </w:r>
      <w:proofErr w:type="spellEnd"/>
      <w:r>
        <w:t xml:space="preserve"> el tubo hasta que la punta quede justo detrás de la superficie del perfil. El nivel del agua en el tubo Pitot estará por encima del nivel del agua circundante (</w:t>
      </w:r>
      <w:proofErr w:type="spellStart"/>
      <w:r>
        <w:t>asegurate</w:t>
      </w:r>
      <w:proofErr w:type="spellEnd"/>
      <w:r>
        <w:t xml:space="preserve"> de que no quede aire atrapado en el tubo). M</w:t>
      </w:r>
      <w:r w:rsidR="00BD28B8">
        <w:t xml:space="preserve">edí o estima </w:t>
      </w:r>
      <w:r>
        <w:t xml:space="preserve">la altura del nivel en el tubo de Pitot sobre la superficie libre. Repetí la prueba con los tubos Pitot de 25 mm y 30 </w:t>
      </w:r>
      <w:proofErr w:type="spellStart"/>
      <w:r>
        <w:t>mm.</w:t>
      </w:r>
      <w:proofErr w:type="spellEnd"/>
    </w:p>
    <w:p w14:paraId="2E4991DA" w14:textId="77777777" w:rsidR="0058575A" w:rsidRDefault="0058575A" w:rsidP="00BD28B8">
      <w:pPr>
        <w:pStyle w:val="Prrafodelista"/>
        <w:numPr>
          <w:ilvl w:val="0"/>
          <w:numId w:val="74"/>
        </w:numPr>
      </w:pPr>
      <w:proofErr w:type="spellStart"/>
      <w:r>
        <w:t>Observá</w:t>
      </w:r>
      <w:proofErr w:type="spellEnd"/>
      <w:r>
        <w:t xml:space="preserve"> cómo el fluido desciende hacia el vórtice (¿el flujo es circunferencial o radial?). Los patrones de flujo se pueden observar mejor dejando caer algunos cristales de tinte en el agua. </w:t>
      </w:r>
      <w:proofErr w:type="spellStart"/>
      <w:r>
        <w:t>Observá</w:t>
      </w:r>
      <w:proofErr w:type="spellEnd"/>
      <w:r>
        <w:t xml:space="preserve"> los patrones de movimiento resaltados por el tinte.</w:t>
      </w:r>
    </w:p>
    <w:p w14:paraId="576D2658" w14:textId="77777777" w:rsidR="0058575A" w:rsidRDefault="0058575A" w:rsidP="00BD28B8">
      <w:pPr>
        <w:pStyle w:val="Prrafodelista"/>
        <w:numPr>
          <w:ilvl w:val="0"/>
          <w:numId w:val="74"/>
        </w:numPr>
      </w:pPr>
      <w:proofErr w:type="spellStart"/>
      <w:r>
        <w:t>Determiná</w:t>
      </w:r>
      <w:proofErr w:type="spellEnd"/>
      <w:r>
        <w:t xml:space="preserve"> el efecto sobre el caudal a través del orificio si se destruye el vórtice. Esto se puede lograr colocando un objeto en el núcleo del vórtice. Cuando se utiliza el orificio pequeño, se puede utilizar la parte acrílica de un tubo de Pitot.</w:t>
      </w:r>
    </w:p>
    <w:p w14:paraId="1164E91F" w14:textId="37AE4D54" w:rsidR="0058575A" w:rsidRDefault="0058575A" w:rsidP="00BD28B8">
      <w:pPr>
        <w:pStyle w:val="Ttulo3"/>
      </w:pPr>
      <w:r>
        <w:t>Resultados</w:t>
      </w:r>
    </w:p>
    <w:p w14:paraId="674FF3FF" w14:textId="77777777" w:rsidR="0058575A" w:rsidRDefault="0058575A" w:rsidP="0058575A">
      <w:r>
        <w:t>Los resultados de cada ejecución deben registrarse en una tabla como la siguiente:</w:t>
      </w:r>
    </w:p>
    <w:p w14:paraId="01505E26" w14:textId="77777777" w:rsidR="0058575A" w:rsidRDefault="0058575A" w:rsidP="00BD28B8">
      <w:pPr>
        <w:jc w:val="center"/>
      </w:pPr>
      <w:r w:rsidRPr="000B718A">
        <w:rPr>
          <w:noProof/>
        </w:rPr>
        <w:drawing>
          <wp:inline distT="0" distB="0" distL="0" distR="0" wp14:anchorId="21EF5560" wp14:editId="75AB16BE">
            <wp:extent cx="3002280" cy="914400"/>
            <wp:effectExtent l="0" t="0" r="7620" b="0"/>
            <wp:docPr id="137352595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2280" cy="914400"/>
                    </a:xfrm>
                    <a:prstGeom prst="rect">
                      <a:avLst/>
                    </a:prstGeom>
                    <a:noFill/>
                    <a:ln>
                      <a:noFill/>
                    </a:ln>
                  </pic:spPr>
                </pic:pic>
              </a:graphicData>
            </a:graphic>
          </wp:inline>
        </w:drawing>
      </w:r>
    </w:p>
    <w:p w14:paraId="0338897C" w14:textId="6BFC1434" w:rsidR="0058575A" w:rsidRDefault="0058575A" w:rsidP="0058575A">
      <w:r>
        <w:t xml:space="preserve">Traza una gráfica de 1/radio </w:t>
      </w:r>
      <w:r w:rsidR="00BD28B8">
        <w:t xml:space="preserve">vs </w:t>
      </w:r>
      <w:r>
        <w:t xml:space="preserve">la velocidad de los tres tubos de Pitot. Una línea recta que pasa por el origen debe tener una pendiente de k. Por lo tanto, </w:t>
      </w:r>
      <w:proofErr w:type="spellStart"/>
      <w:r>
        <w:t>calcul</w:t>
      </w:r>
      <w:r w:rsidR="00BD28B8">
        <w:t>á</w:t>
      </w:r>
      <w:proofErr w:type="spellEnd"/>
      <w:r>
        <w:t xml:space="preserve"> el perfil teórico del vórtice libre del orificio grande, utilizando la ecuación derivada en la sección de teoría.</w:t>
      </w:r>
    </w:p>
    <w:p w14:paraId="2AFF1DEF" w14:textId="573C1FCB" w:rsidR="0058575A" w:rsidRDefault="0058575A" w:rsidP="0058575A">
      <w:proofErr w:type="spellStart"/>
      <w:r>
        <w:lastRenderedPageBreak/>
        <w:t>Tom</w:t>
      </w:r>
      <w:r w:rsidR="00BD28B8">
        <w:t>á</w:t>
      </w:r>
      <w:proofErr w:type="spellEnd"/>
      <w:r>
        <w:t xml:space="preserve"> nota del radio y la elevación de los vórtices formados por los tres orificios. Podrías completar una tabla como la siguiente:</w:t>
      </w:r>
    </w:p>
    <w:p w14:paraId="182C2E88" w14:textId="77777777" w:rsidR="0058575A" w:rsidRDefault="0058575A" w:rsidP="00BD28B8">
      <w:pPr>
        <w:jc w:val="center"/>
      </w:pPr>
      <w:r w:rsidRPr="000B718A">
        <w:rPr>
          <w:noProof/>
        </w:rPr>
        <w:drawing>
          <wp:inline distT="0" distB="0" distL="0" distR="0" wp14:anchorId="3F94732E" wp14:editId="3D1384CD">
            <wp:extent cx="4942840" cy="1915160"/>
            <wp:effectExtent l="0" t="0" r="0" b="8890"/>
            <wp:docPr id="155371638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42840" cy="1915160"/>
                    </a:xfrm>
                    <a:prstGeom prst="rect">
                      <a:avLst/>
                    </a:prstGeom>
                    <a:noFill/>
                    <a:ln>
                      <a:noFill/>
                    </a:ln>
                  </pic:spPr>
                </pic:pic>
              </a:graphicData>
            </a:graphic>
          </wp:inline>
        </w:drawing>
      </w:r>
    </w:p>
    <w:p w14:paraId="7201D448" w14:textId="041074DB" w:rsidR="0058575A" w:rsidRDefault="0058575A" w:rsidP="0058575A">
      <w:proofErr w:type="spellStart"/>
      <w:r w:rsidRPr="000B718A">
        <w:t>Traz</w:t>
      </w:r>
      <w:r w:rsidR="00BD28B8">
        <w:t>á</w:t>
      </w:r>
      <w:proofErr w:type="spellEnd"/>
      <w:r w:rsidRPr="000B718A">
        <w:t xml:space="preserve"> un gráfico que muestre el perfil medido de los tres vórtices y superponer un gráfico del perfil teórico.</w:t>
      </w:r>
    </w:p>
    <w:p w14:paraId="4B39D18B" w14:textId="77777777" w:rsidR="0058575A" w:rsidRDefault="0058575A" w:rsidP="00BD28B8">
      <w:pPr>
        <w:jc w:val="center"/>
      </w:pPr>
      <w:r w:rsidRPr="000B718A">
        <w:rPr>
          <w:noProof/>
        </w:rPr>
        <w:drawing>
          <wp:inline distT="0" distB="0" distL="0" distR="0" wp14:anchorId="30DA8530" wp14:editId="4A345EAD">
            <wp:extent cx="5245100" cy="2984500"/>
            <wp:effectExtent l="0" t="0" r="0" b="6350"/>
            <wp:docPr id="131378247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5100" cy="2984500"/>
                    </a:xfrm>
                    <a:prstGeom prst="rect">
                      <a:avLst/>
                    </a:prstGeom>
                    <a:noFill/>
                    <a:ln>
                      <a:noFill/>
                    </a:ln>
                  </pic:spPr>
                </pic:pic>
              </a:graphicData>
            </a:graphic>
          </wp:inline>
        </w:drawing>
      </w:r>
    </w:p>
    <w:p w14:paraId="04289BA4" w14:textId="77777777" w:rsidR="0058575A" w:rsidRDefault="0058575A" w:rsidP="0058575A"/>
    <w:p w14:paraId="24E78366" w14:textId="065FB148" w:rsidR="0058575A" w:rsidRDefault="0058575A" w:rsidP="00BD28B8">
      <w:pPr>
        <w:pStyle w:val="Ttulo3"/>
      </w:pPr>
      <w:r>
        <w:t>Conclusiones</w:t>
      </w:r>
    </w:p>
    <w:p w14:paraId="60A8A8F5" w14:textId="6C3E0CB8" w:rsidR="0058575A" w:rsidRDefault="0058575A" w:rsidP="00A9192B">
      <w:pPr>
        <w:pStyle w:val="Prrafodelista"/>
        <w:numPr>
          <w:ilvl w:val="0"/>
          <w:numId w:val="75"/>
        </w:numPr>
      </w:pPr>
      <w:proofErr w:type="spellStart"/>
      <w:r>
        <w:t>Coment</w:t>
      </w:r>
      <w:r w:rsidR="00A9192B">
        <w:t>á</w:t>
      </w:r>
      <w:proofErr w:type="spellEnd"/>
      <w:r>
        <w:t xml:space="preserve"> el gráfico trazado. Discut</w:t>
      </w:r>
      <w:r w:rsidR="00A9192B">
        <w:t>í</w:t>
      </w:r>
      <w:r>
        <w:t xml:space="preserve"> las razones de las discrepancias entre los valores experimentales y la teoría.</w:t>
      </w:r>
    </w:p>
    <w:p w14:paraId="4166B517" w14:textId="77777777" w:rsidR="0058575A" w:rsidRPr="00012858" w:rsidRDefault="0058575A" w:rsidP="00A9192B">
      <w:pPr>
        <w:pStyle w:val="Prrafodelista"/>
        <w:numPr>
          <w:ilvl w:val="0"/>
          <w:numId w:val="75"/>
        </w:numPr>
      </w:pPr>
      <w:r>
        <w:t>Discutir los supuestos utilizados en la derivación teórica.</w:t>
      </w:r>
    </w:p>
    <w:p w14:paraId="73481D53" w14:textId="77777777" w:rsidR="0058575A" w:rsidRPr="0058575A" w:rsidRDefault="0058575A" w:rsidP="0058575A"/>
    <w:sectPr w:rsidR="0058575A" w:rsidRPr="0058575A" w:rsidSect="00EA5F4C">
      <w:headerReference w:type="default" r:id="rId31"/>
      <w:footerReference w:type="default" r:id="rId32"/>
      <w:type w:val="continuous"/>
      <w:pgSz w:w="11906" w:h="16838"/>
      <w:pgMar w:top="1985" w:right="709" w:bottom="992" w:left="1134"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A866C2" w14:textId="77777777" w:rsidR="000B25E0" w:rsidRDefault="000B25E0" w:rsidP="00E95877">
      <w:pPr>
        <w:spacing w:before="0"/>
      </w:pPr>
      <w:r>
        <w:separator/>
      </w:r>
    </w:p>
  </w:endnote>
  <w:endnote w:type="continuationSeparator" w:id="0">
    <w:p w14:paraId="3CE72FD2" w14:textId="77777777" w:rsidR="000B25E0" w:rsidRDefault="000B25E0" w:rsidP="00E958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624F0" w14:textId="77777777" w:rsidR="00542F14" w:rsidRPr="00CA5ABF" w:rsidRDefault="00D94EE5" w:rsidP="00CA5ABF">
    <w:pPr>
      <w:pStyle w:val="PieTecnoEduSup"/>
    </w:pPr>
    <w:r w:rsidRPr="00CA5ABF">
      <w:t xml:space="preserve">Av. José Javier Díaz 429 </w:t>
    </w:r>
    <w:proofErr w:type="spellStart"/>
    <w:r w:rsidRPr="00CA5ABF">
      <w:t>Bº</w:t>
    </w:r>
    <w:proofErr w:type="spellEnd"/>
    <w:r w:rsidRPr="00CA5ABF">
      <w:t xml:space="preserve"> </w:t>
    </w:r>
    <w:proofErr w:type="spellStart"/>
    <w:r w:rsidRPr="00CA5ABF">
      <w:t>Iponá</w:t>
    </w:r>
    <w:proofErr w:type="spellEnd"/>
    <w:r w:rsidR="00542F14" w:rsidRPr="00CA5ABF">
      <w:tab/>
    </w:r>
    <w:r w:rsidR="00F34C41" w:rsidRPr="00CA5ABF">
      <w:tab/>
    </w:r>
    <w:r w:rsidR="00542F14" w:rsidRPr="00CA5ABF">
      <w:t>Telefax (+54) (0) (351) 461 7007 (líneas rotativas)</w:t>
    </w:r>
  </w:p>
  <w:p w14:paraId="1FD3ECF9" w14:textId="77777777" w:rsidR="00D94EE5" w:rsidRPr="002541D4" w:rsidRDefault="002541D4" w:rsidP="00CA5ABF">
    <w:pPr>
      <w:pStyle w:val="PIeTecnoeduInf"/>
    </w:pPr>
    <w:r w:rsidRPr="00023583">
      <w:rPr>
        <w:smallCaps/>
      </w:rPr>
      <w:t xml:space="preserve"> (</w:t>
    </w:r>
    <w:r w:rsidR="00D94EE5" w:rsidRPr="00023583">
      <w:rPr>
        <w:smallCaps/>
      </w:rPr>
      <w:t>X5016</w:t>
    </w:r>
    <w:proofErr w:type="gramStart"/>
    <w:r w:rsidR="00D94EE5" w:rsidRPr="00023583">
      <w:rPr>
        <w:smallCaps/>
      </w:rPr>
      <w:t>BHE</w:t>
    </w:r>
    <w:r w:rsidRPr="00023583">
      <w:rPr>
        <w:smallCaps/>
      </w:rPr>
      <w:t>)</w:t>
    </w:r>
    <w:r w:rsidR="00D94EE5" w:rsidRPr="00023583">
      <w:rPr>
        <w:smallCaps/>
      </w:rPr>
      <w:t>Córdoba</w:t>
    </w:r>
    <w:proofErr w:type="gramEnd"/>
    <w:r w:rsidR="00542F14" w:rsidRPr="00023583">
      <w:rPr>
        <w:smallCaps/>
      </w:rPr>
      <w:t xml:space="preserve"> </w:t>
    </w:r>
    <w:r w:rsidR="00F34C41">
      <w:rPr>
        <w:smallCaps/>
      </w:rPr>
      <w:t>–</w:t>
    </w:r>
    <w:r w:rsidR="00542F14" w:rsidRPr="00023583">
      <w:rPr>
        <w:smallCaps/>
      </w:rPr>
      <w:t xml:space="preserve"> </w:t>
    </w:r>
    <w:r w:rsidR="00380EF5" w:rsidRPr="00023583">
      <w:rPr>
        <w:smallCaps/>
      </w:rPr>
      <w:t>Argentina</w:t>
    </w:r>
    <w:r w:rsidR="00F34C41">
      <w:rPr>
        <w:smallCaps/>
      </w:rPr>
      <w:tab/>
    </w:r>
    <w:r w:rsidR="00542F14" w:rsidRPr="002541D4">
      <w:fldChar w:fldCharType="begin"/>
    </w:r>
    <w:r w:rsidR="00542F14" w:rsidRPr="002541D4">
      <w:instrText>PAGE   \* MERGEFORMAT</w:instrText>
    </w:r>
    <w:r w:rsidR="00542F14" w:rsidRPr="002541D4">
      <w:fldChar w:fldCharType="separate"/>
    </w:r>
    <w:r w:rsidR="00CA5ABF" w:rsidRPr="00CA5ABF">
      <w:rPr>
        <w:noProof/>
        <w:lang w:val="es-ES"/>
      </w:rPr>
      <w:t>1</w:t>
    </w:r>
    <w:r w:rsidR="00542F14" w:rsidRPr="002541D4">
      <w:fldChar w:fldCharType="end"/>
    </w:r>
    <w:r w:rsidR="00542F14">
      <w:tab/>
    </w:r>
    <w:hyperlink r:id="rId1" w:history="1">
      <w:r w:rsidR="00D94EE5" w:rsidRPr="002541D4">
        <w:rPr>
          <w:rStyle w:val="Hipervnculo"/>
        </w:rPr>
        <w:t>info@tecnoedu.com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1B3740" w14:textId="77777777" w:rsidR="000B25E0" w:rsidRDefault="000B25E0" w:rsidP="00E95877">
      <w:pPr>
        <w:spacing w:before="0"/>
      </w:pPr>
      <w:r>
        <w:separator/>
      </w:r>
    </w:p>
  </w:footnote>
  <w:footnote w:type="continuationSeparator" w:id="0">
    <w:p w14:paraId="2B38718B" w14:textId="77777777" w:rsidR="000B25E0" w:rsidRDefault="000B25E0" w:rsidP="00E958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15AB5" w14:textId="77777777" w:rsidR="00E95877" w:rsidRPr="00D94EE5" w:rsidRDefault="00C74B5D" w:rsidP="00F34C41">
    <w:pPr>
      <w:pStyle w:val="Encabezado"/>
      <w:tabs>
        <w:tab w:val="clear" w:pos="4252"/>
        <w:tab w:val="center" w:pos="4820"/>
      </w:tabs>
      <w:jc w:val="center"/>
      <w:rPr>
        <w:szCs w:val="20"/>
      </w:rPr>
    </w:pPr>
    <w:r w:rsidRPr="00D94EE5">
      <w:rPr>
        <w:noProof/>
        <w:szCs w:val="20"/>
        <w:lang w:eastAsia="es-AR"/>
      </w:rPr>
      <w:drawing>
        <wp:anchor distT="0" distB="0" distL="114300" distR="114300" simplePos="0" relativeHeight="251658240" behindDoc="0" locked="0" layoutInCell="1" allowOverlap="1" wp14:anchorId="769C623A" wp14:editId="687147AD">
          <wp:simplePos x="0" y="0"/>
          <wp:positionH relativeFrom="page">
            <wp:align>center</wp:align>
          </wp:positionH>
          <wp:positionV relativeFrom="page">
            <wp:posOffset>313690</wp:posOffset>
          </wp:positionV>
          <wp:extent cx="7041600" cy="788400"/>
          <wp:effectExtent l="0" t="0" r="0" b="0"/>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Word.gif"/>
                  <pic:cNvPicPr/>
                </pic:nvPicPr>
                <pic:blipFill>
                  <a:blip r:embed="rId1">
                    <a:extLst>
                      <a:ext uri="{28A0092B-C50C-407E-A947-70E740481C1C}">
                        <a14:useLocalDpi xmlns:a14="http://schemas.microsoft.com/office/drawing/2010/main" val="0"/>
                      </a:ext>
                    </a:extLst>
                  </a:blip>
                  <a:stretch>
                    <a:fillRect/>
                  </a:stretch>
                </pic:blipFill>
                <pic:spPr>
                  <a:xfrm>
                    <a:off x="0" y="0"/>
                    <a:ext cx="7041600" cy="7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326DA"/>
    <w:multiLevelType w:val="hybridMultilevel"/>
    <w:tmpl w:val="78DC17A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6D97288"/>
    <w:multiLevelType w:val="hybridMultilevel"/>
    <w:tmpl w:val="9A7E45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CD91AAF"/>
    <w:multiLevelType w:val="hybridMultilevel"/>
    <w:tmpl w:val="9B8498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25569FB"/>
    <w:multiLevelType w:val="hybridMultilevel"/>
    <w:tmpl w:val="3BFA75E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4535A87"/>
    <w:multiLevelType w:val="hybridMultilevel"/>
    <w:tmpl w:val="7F66DA9A"/>
    <w:lvl w:ilvl="0" w:tplc="580A0001">
      <w:start w:val="1"/>
      <w:numFmt w:val="bullet"/>
      <w:lvlText w:val=""/>
      <w:lvlJc w:val="left"/>
      <w:pPr>
        <w:ind w:left="720" w:hanging="360"/>
      </w:pPr>
      <w:rPr>
        <w:rFonts w:ascii="Symbol" w:hAnsi="Symbol" w:hint="default"/>
      </w:rPr>
    </w:lvl>
    <w:lvl w:ilvl="1" w:tplc="C83C5552">
      <w:start w:val="5"/>
      <w:numFmt w:val="bullet"/>
      <w:lvlText w:val="•"/>
      <w:lvlJc w:val="left"/>
      <w:pPr>
        <w:ind w:left="1440" w:hanging="360"/>
      </w:pPr>
      <w:rPr>
        <w:rFonts w:ascii="Verdana" w:eastAsiaTheme="minorHAnsi" w:hAnsi="Verdana" w:cstheme="minorBidi"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14BD40A8"/>
    <w:multiLevelType w:val="hybridMultilevel"/>
    <w:tmpl w:val="5C8242B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15D716E9"/>
    <w:multiLevelType w:val="hybridMultilevel"/>
    <w:tmpl w:val="22AECEEE"/>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179C6478"/>
    <w:multiLevelType w:val="hybridMultilevel"/>
    <w:tmpl w:val="37C8594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17C803B1"/>
    <w:multiLevelType w:val="hybridMultilevel"/>
    <w:tmpl w:val="8708BC0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1B356F43"/>
    <w:multiLevelType w:val="hybridMultilevel"/>
    <w:tmpl w:val="7D92AD1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1B984BC3"/>
    <w:multiLevelType w:val="hybridMultilevel"/>
    <w:tmpl w:val="7C08D2C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1DA16AFB"/>
    <w:multiLevelType w:val="hybridMultilevel"/>
    <w:tmpl w:val="65A2865C"/>
    <w:lvl w:ilvl="0" w:tplc="580A0001">
      <w:start w:val="1"/>
      <w:numFmt w:val="bullet"/>
      <w:lvlText w:val=""/>
      <w:lvlJc w:val="left"/>
      <w:pPr>
        <w:ind w:left="720" w:hanging="360"/>
      </w:pPr>
      <w:rPr>
        <w:rFonts w:ascii="Symbol" w:hAnsi="Symbol" w:hint="default"/>
      </w:rPr>
    </w:lvl>
    <w:lvl w:ilvl="1" w:tplc="E1AE926E">
      <w:start w:val="1001"/>
      <w:numFmt w:val="bullet"/>
      <w:lvlText w:val="•"/>
      <w:lvlJc w:val="left"/>
      <w:pPr>
        <w:ind w:left="1440" w:hanging="360"/>
      </w:pPr>
      <w:rPr>
        <w:rFonts w:ascii="Verdana" w:eastAsiaTheme="minorHAnsi" w:hAnsi="Verdana" w:cstheme="minorBidi"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205349B4"/>
    <w:multiLevelType w:val="hybridMultilevel"/>
    <w:tmpl w:val="616E4E8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245506F9"/>
    <w:multiLevelType w:val="hybridMultilevel"/>
    <w:tmpl w:val="7FEE723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24797667"/>
    <w:multiLevelType w:val="hybridMultilevel"/>
    <w:tmpl w:val="83CA6702"/>
    <w:lvl w:ilvl="0" w:tplc="46DA902A">
      <w:numFmt w:val="bullet"/>
      <w:lvlText w:val="•"/>
      <w:lvlJc w:val="left"/>
      <w:pPr>
        <w:ind w:left="720" w:hanging="360"/>
      </w:pPr>
      <w:rPr>
        <w:rFonts w:ascii="Verdana" w:eastAsiaTheme="minorHAnsi" w:hAnsi="Verdana" w:cstheme="minorBidi"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25613A5A"/>
    <w:multiLevelType w:val="hybridMultilevel"/>
    <w:tmpl w:val="4D5C370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2645714E"/>
    <w:multiLevelType w:val="hybridMultilevel"/>
    <w:tmpl w:val="B4ACB0B0"/>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26BA58C7"/>
    <w:multiLevelType w:val="hybridMultilevel"/>
    <w:tmpl w:val="A1C0F25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26F540BE"/>
    <w:multiLevelType w:val="hybridMultilevel"/>
    <w:tmpl w:val="0BE0EC1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272F7B35"/>
    <w:multiLevelType w:val="hybridMultilevel"/>
    <w:tmpl w:val="FA2280D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29061781"/>
    <w:multiLevelType w:val="hybridMultilevel"/>
    <w:tmpl w:val="B148A6A6"/>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2A3E396C"/>
    <w:multiLevelType w:val="hybridMultilevel"/>
    <w:tmpl w:val="0460578E"/>
    <w:lvl w:ilvl="0" w:tplc="580A0001">
      <w:start w:val="1"/>
      <w:numFmt w:val="bullet"/>
      <w:lvlText w:val=""/>
      <w:lvlJc w:val="left"/>
      <w:pPr>
        <w:ind w:left="795" w:hanging="360"/>
      </w:pPr>
      <w:rPr>
        <w:rFonts w:ascii="Symbol" w:hAnsi="Symbol" w:hint="default"/>
      </w:rPr>
    </w:lvl>
    <w:lvl w:ilvl="1" w:tplc="580A0003" w:tentative="1">
      <w:start w:val="1"/>
      <w:numFmt w:val="bullet"/>
      <w:lvlText w:val="o"/>
      <w:lvlJc w:val="left"/>
      <w:pPr>
        <w:ind w:left="1515" w:hanging="360"/>
      </w:pPr>
      <w:rPr>
        <w:rFonts w:ascii="Courier New" w:hAnsi="Courier New" w:cs="Courier New" w:hint="default"/>
      </w:rPr>
    </w:lvl>
    <w:lvl w:ilvl="2" w:tplc="580A0005" w:tentative="1">
      <w:start w:val="1"/>
      <w:numFmt w:val="bullet"/>
      <w:lvlText w:val=""/>
      <w:lvlJc w:val="left"/>
      <w:pPr>
        <w:ind w:left="2235" w:hanging="360"/>
      </w:pPr>
      <w:rPr>
        <w:rFonts w:ascii="Wingdings" w:hAnsi="Wingdings" w:hint="default"/>
      </w:rPr>
    </w:lvl>
    <w:lvl w:ilvl="3" w:tplc="580A0001" w:tentative="1">
      <w:start w:val="1"/>
      <w:numFmt w:val="bullet"/>
      <w:lvlText w:val=""/>
      <w:lvlJc w:val="left"/>
      <w:pPr>
        <w:ind w:left="2955" w:hanging="360"/>
      </w:pPr>
      <w:rPr>
        <w:rFonts w:ascii="Symbol" w:hAnsi="Symbol" w:hint="default"/>
      </w:rPr>
    </w:lvl>
    <w:lvl w:ilvl="4" w:tplc="580A0003" w:tentative="1">
      <w:start w:val="1"/>
      <w:numFmt w:val="bullet"/>
      <w:lvlText w:val="o"/>
      <w:lvlJc w:val="left"/>
      <w:pPr>
        <w:ind w:left="3675" w:hanging="360"/>
      </w:pPr>
      <w:rPr>
        <w:rFonts w:ascii="Courier New" w:hAnsi="Courier New" w:cs="Courier New" w:hint="default"/>
      </w:rPr>
    </w:lvl>
    <w:lvl w:ilvl="5" w:tplc="580A0005" w:tentative="1">
      <w:start w:val="1"/>
      <w:numFmt w:val="bullet"/>
      <w:lvlText w:val=""/>
      <w:lvlJc w:val="left"/>
      <w:pPr>
        <w:ind w:left="4395" w:hanging="360"/>
      </w:pPr>
      <w:rPr>
        <w:rFonts w:ascii="Wingdings" w:hAnsi="Wingdings" w:hint="default"/>
      </w:rPr>
    </w:lvl>
    <w:lvl w:ilvl="6" w:tplc="580A0001" w:tentative="1">
      <w:start w:val="1"/>
      <w:numFmt w:val="bullet"/>
      <w:lvlText w:val=""/>
      <w:lvlJc w:val="left"/>
      <w:pPr>
        <w:ind w:left="5115" w:hanging="360"/>
      </w:pPr>
      <w:rPr>
        <w:rFonts w:ascii="Symbol" w:hAnsi="Symbol" w:hint="default"/>
      </w:rPr>
    </w:lvl>
    <w:lvl w:ilvl="7" w:tplc="580A0003" w:tentative="1">
      <w:start w:val="1"/>
      <w:numFmt w:val="bullet"/>
      <w:lvlText w:val="o"/>
      <w:lvlJc w:val="left"/>
      <w:pPr>
        <w:ind w:left="5835" w:hanging="360"/>
      </w:pPr>
      <w:rPr>
        <w:rFonts w:ascii="Courier New" w:hAnsi="Courier New" w:cs="Courier New" w:hint="default"/>
      </w:rPr>
    </w:lvl>
    <w:lvl w:ilvl="8" w:tplc="580A0005" w:tentative="1">
      <w:start w:val="1"/>
      <w:numFmt w:val="bullet"/>
      <w:lvlText w:val=""/>
      <w:lvlJc w:val="left"/>
      <w:pPr>
        <w:ind w:left="6555" w:hanging="360"/>
      </w:pPr>
      <w:rPr>
        <w:rFonts w:ascii="Wingdings" w:hAnsi="Wingdings" w:hint="default"/>
      </w:rPr>
    </w:lvl>
  </w:abstractNum>
  <w:abstractNum w:abstractNumId="22" w15:restartNumberingAfterBreak="0">
    <w:nsid w:val="2A930784"/>
    <w:multiLevelType w:val="hybridMultilevel"/>
    <w:tmpl w:val="F0BE6E00"/>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2B08126F"/>
    <w:multiLevelType w:val="hybridMultilevel"/>
    <w:tmpl w:val="AC689456"/>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2D804984"/>
    <w:multiLevelType w:val="hybridMultilevel"/>
    <w:tmpl w:val="18B4FE7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2DBA7F10"/>
    <w:multiLevelType w:val="hybridMultilevel"/>
    <w:tmpl w:val="B8D0AEA6"/>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15:restartNumberingAfterBreak="0">
    <w:nsid w:val="2E424D71"/>
    <w:multiLevelType w:val="hybridMultilevel"/>
    <w:tmpl w:val="2C8A0C36"/>
    <w:lvl w:ilvl="0" w:tplc="580A0001">
      <w:start w:val="1"/>
      <w:numFmt w:val="bullet"/>
      <w:lvlText w:val=""/>
      <w:lvlJc w:val="left"/>
      <w:pPr>
        <w:ind w:left="720" w:hanging="360"/>
      </w:pPr>
      <w:rPr>
        <w:rFonts w:ascii="Symbol" w:hAnsi="Symbol" w:hint="default"/>
      </w:rPr>
    </w:lvl>
    <w:lvl w:ilvl="1" w:tplc="2BAA6E6E">
      <w:start w:val="5"/>
      <w:numFmt w:val="bullet"/>
      <w:lvlText w:val="•"/>
      <w:lvlJc w:val="left"/>
      <w:pPr>
        <w:ind w:left="1440" w:hanging="360"/>
      </w:pPr>
      <w:rPr>
        <w:rFonts w:ascii="Verdana" w:eastAsiaTheme="minorHAnsi" w:hAnsi="Verdana" w:cstheme="minorBidi"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15:restartNumberingAfterBreak="0">
    <w:nsid w:val="30283764"/>
    <w:multiLevelType w:val="hybridMultilevel"/>
    <w:tmpl w:val="75DAA89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3114768B"/>
    <w:multiLevelType w:val="hybridMultilevel"/>
    <w:tmpl w:val="269A550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348758E1"/>
    <w:multiLevelType w:val="hybridMultilevel"/>
    <w:tmpl w:val="F6A829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35CB583B"/>
    <w:multiLevelType w:val="hybridMultilevel"/>
    <w:tmpl w:val="34341B5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35EA057B"/>
    <w:multiLevelType w:val="hybridMultilevel"/>
    <w:tmpl w:val="1B9204A6"/>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2" w15:restartNumberingAfterBreak="0">
    <w:nsid w:val="39EF4193"/>
    <w:multiLevelType w:val="hybridMultilevel"/>
    <w:tmpl w:val="EEC221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3C4E31AC"/>
    <w:multiLevelType w:val="hybridMultilevel"/>
    <w:tmpl w:val="87C63DF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15:restartNumberingAfterBreak="0">
    <w:nsid w:val="3EA45F83"/>
    <w:multiLevelType w:val="hybridMultilevel"/>
    <w:tmpl w:val="ADC29726"/>
    <w:lvl w:ilvl="0" w:tplc="46DA902A">
      <w:numFmt w:val="bullet"/>
      <w:lvlText w:val="•"/>
      <w:lvlJc w:val="left"/>
      <w:pPr>
        <w:ind w:left="720" w:hanging="360"/>
      </w:pPr>
      <w:rPr>
        <w:rFonts w:ascii="Verdana" w:eastAsiaTheme="minorHAnsi" w:hAnsi="Verdana"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5" w15:restartNumberingAfterBreak="0">
    <w:nsid w:val="3F863DD2"/>
    <w:multiLevelType w:val="hybridMultilevel"/>
    <w:tmpl w:val="DF541A5E"/>
    <w:lvl w:ilvl="0" w:tplc="46DA902A">
      <w:numFmt w:val="bullet"/>
      <w:lvlText w:val="•"/>
      <w:lvlJc w:val="left"/>
      <w:pPr>
        <w:ind w:left="720" w:hanging="360"/>
      </w:pPr>
      <w:rPr>
        <w:rFonts w:ascii="Verdana" w:eastAsiaTheme="minorHAnsi" w:hAnsi="Verdana" w:cstheme="minorBidi"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15:restartNumberingAfterBreak="0">
    <w:nsid w:val="3FCA6455"/>
    <w:multiLevelType w:val="hybridMultilevel"/>
    <w:tmpl w:val="942E4C0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40362C3E"/>
    <w:multiLevelType w:val="hybridMultilevel"/>
    <w:tmpl w:val="FF20004C"/>
    <w:lvl w:ilvl="0" w:tplc="46DA902A">
      <w:numFmt w:val="bullet"/>
      <w:lvlText w:val="•"/>
      <w:lvlJc w:val="left"/>
      <w:pPr>
        <w:ind w:left="720" w:hanging="360"/>
      </w:pPr>
      <w:rPr>
        <w:rFonts w:ascii="Verdana" w:eastAsiaTheme="minorHAnsi" w:hAnsi="Verdana"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8" w15:restartNumberingAfterBreak="0">
    <w:nsid w:val="446D4A92"/>
    <w:multiLevelType w:val="hybridMultilevel"/>
    <w:tmpl w:val="169474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9" w15:restartNumberingAfterBreak="0">
    <w:nsid w:val="44A2484E"/>
    <w:multiLevelType w:val="hybridMultilevel"/>
    <w:tmpl w:val="51DA82F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45092966"/>
    <w:multiLevelType w:val="hybridMultilevel"/>
    <w:tmpl w:val="E230F63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47CB7635"/>
    <w:multiLevelType w:val="hybridMultilevel"/>
    <w:tmpl w:val="A86006E0"/>
    <w:lvl w:ilvl="0" w:tplc="5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8B33AE7"/>
    <w:multiLevelType w:val="hybridMultilevel"/>
    <w:tmpl w:val="F310343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4B652F0E"/>
    <w:multiLevelType w:val="hybridMultilevel"/>
    <w:tmpl w:val="E1A06D3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4" w15:restartNumberingAfterBreak="0">
    <w:nsid w:val="4FCD39B3"/>
    <w:multiLevelType w:val="hybridMultilevel"/>
    <w:tmpl w:val="ACFEFE9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511D1B44"/>
    <w:multiLevelType w:val="hybridMultilevel"/>
    <w:tmpl w:val="32262B6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15:restartNumberingAfterBreak="0">
    <w:nsid w:val="52B82A42"/>
    <w:multiLevelType w:val="hybridMultilevel"/>
    <w:tmpl w:val="AC9697DE"/>
    <w:lvl w:ilvl="0" w:tplc="46DA902A">
      <w:numFmt w:val="bullet"/>
      <w:lvlText w:val="•"/>
      <w:lvlJc w:val="left"/>
      <w:pPr>
        <w:ind w:left="720" w:hanging="360"/>
      </w:pPr>
      <w:rPr>
        <w:rFonts w:ascii="Verdana" w:eastAsiaTheme="minorHAnsi" w:hAnsi="Verdana"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7" w15:restartNumberingAfterBreak="0">
    <w:nsid w:val="574D6B2F"/>
    <w:multiLevelType w:val="hybridMultilevel"/>
    <w:tmpl w:val="5856515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8" w15:restartNumberingAfterBreak="0">
    <w:nsid w:val="58993534"/>
    <w:multiLevelType w:val="hybridMultilevel"/>
    <w:tmpl w:val="A934BB46"/>
    <w:lvl w:ilvl="0" w:tplc="580A0005">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9" w15:restartNumberingAfterBreak="0">
    <w:nsid w:val="58F46240"/>
    <w:multiLevelType w:val="hybridMultilevel"/>
    <w:tmpl w:val="D5689A9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0" w15:restartNumberingAfterBreak="0">
    <w:nsid w:val="59C112A9"/>
    <w:multiLevelType w:val="hybridMultilevel"/>
    <w:tmpl w:val="231EBBC2"/>
    <w:lvl w:ilvl="0" w:tplc="580A0001">
      <w:start w:val="1"/>
      <w:numFmt w:val="bullet"/>
      <w:lvlText w:val=""/>
      <w:lvlJc w:val="left"/>
      <w:pPr>
        <w:ind w:left="788" w:hanging="360"/>
      </w:pPr>
      <w:rPr>
        <w:rFonts w:ascii="Symbol" w:hAnsi="Symbol" w:hint="default"/>
      </w:rPr>
    </w:lvl>
    <w:lvl w:ilvl="1" w:tplc="580A0003" w:tentative="1">
      <w:start w:val="1"/>
      <w:numFmt w:val="bullet"/>
      <w:lvlText w:val="o"/>
      <w:lvlJc w:val="left"/>
      <w:pPr>
        <w:ind w:left="1508" w:hanging="360"/>
      </w:pPr>
      <w:rPr>
        <w:rFonts w:ascii="Courier New" w:hAnsi="Courier New" w:cs="Courier New" w:hint="default"/>
      </w:rPr>
    </w:lvl>
    <w:lvl w:ilvl="2" w:tplc="580A0005" w:tentative="1">
      <w:start w:val="1"/>
      <w:numFmt w:val="bullet"/>
      <w:lvlText w:val=""/>
      <w:lvlJc w:val="left"/>
      <w:pPr>
        <w:ind w:left="2228" w:hanging="360"/>
      </w:pPr>
      <w:rPr>
        <w:rFonts w:ascii="Wingdings" w:hAnsi="Wingdings" w:hint="default"/>
      </w:rPr>
    </w:lvl>
    <w:lvl w:ilvl="3" w:tplc="580A0001" w:tentative="1">
      <w:start w:val="1"/>
      <w:numFmt w:val="bullet"/>
      <w:lvlText w:val=""/>
      <w:lvlJc w:val="left"/>
      <w:pPr>
        <w:ind w:left="2948" w:hanging="360"/>
      </w:pPr>
      <w:rPr>
        <w:rFonts w:ascii="Symbol" w:hAnsi="Symbol" w:hint="default"/>
      </w:rPr>
    </w:lvl>
    <w:lvl w:ilvl="4" w:tplc="580A0003" w:tentative="1">
      <w:start w:val="1"/>
      <w:numFmt w:val="bullet"/>
      <w:lvlText w:val="o"/>
      <w:lvlJc w:val="left"/>
      <w:pPr>
        <w:ind w:left="3668" w:hanging="360"/>
      </w:pPr>
      <w:rPr>
        <w:rFonts w:ascii="Courier New" w:hAnsi="Courier New" w:cs="Courier New" w:hint="default"/>
      </w:rPr>
    </w:lvl>
    <w:lvl w:ilvl="5" w:tplc="580A0005" w:tentative="1">
      <w:start w:val="1"/>
      <w:numFmt w:val="bullet"/>
      <w:lvlText w:val=""/>
      <w:lvlJc w:val="left"/>
      <w:pPr>
        <w:ind w:left="4388" w:hanging="360"/>
      </w:pPr>
      <w:rPr>
        <w:rFonts w:ascii="Wingdings" w:hAnsi="Wingdings" w:hint="default"/>
      </w:rPr>
    </w:lvl>
    <w:lvl w:ilvl="6" w:tplc="580A0001" w:tentative="1">
      <w:start w:val="1"/>
      <w:numFmt w:val="bullet"/>
      <w:lvlText w:val=""/>
      <w:lvlJc w:val="left"/>
      <w:pPr>
        <w:ind w:left="5108" w:hanging="360"/>
      </w:pPr>
      <w:rPr>
        <w:rFonts w:ascii="Symbol" w:hAnsi="Symbol" w:hint="default"/>
      </w:rPr>
    </w:lvl>
    <w:lvl w:ilvl="7" w:tplc="580A0003" w:tentative="1">
      <w:start w:val="1"/>
      <w:numFmt w:val="bullet"/>
      <w:lvlText w:val="o"/>
      <w:lvlJc w:val="left"/>
      <w:pPr>
        <w:ind w:left="5828" w:hanging="360"/>
      </w:pPr>
      <w:rPr>
        <w:rFonts w:ascii="Courier New" w:hAnsi="Courier New" w:cs="Courier New" w:hint="default"/>
      </w:rPr>
    </w:lvl>
    <w:lvl w:ilvl="8" w:tplc="580A0005" w:tentative="1">
      <w:start w:val="1"/>
      <w:numFmt w:val="bullet"/>
      <w:lvlText w:val=""/>
      <w:lvlJc w:val="left"/>
      <w:pPr>
        <w:ind w:left="6548" w:hanging="360"/>
      </w:pPr>
      <w:rPr>
        <w:rFonts w:ascii="Wingdings" w:hAnsi="Wingdings" w:hint="default"/>
      </w:rPr>
    </w:lvl>
  </w:abstractNum>
  <w:abstractNum w:abstractNumId="51" w15:restartNumberingAfterBreak="0">
    <w:nsid w:val="5D9746D4"/>
    <w:multiLevelType w:val="hybridMultilevel"/>
    <w:tmpl w:val="EDC8AED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2" w15:restartNumberingAfterBreak="0">
    <w:nsid w:val="5EF518AD"/>
    <w:multiLevelType w:val="hybridMultilevel"/>
    <w:tmpl w:val="9ABEE1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3" w15:restartNumberingAfterBreak="0">
    <w:nsid w:val="64A30476"/>
    <w:multiLevelType w:val="hybridMultilevel"/>
    <w:tmpl w:val="AF76AE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4" w15:restartNumberingAfterBreak="0">
    <w:nsid w:val="69052BC0"/>
    <w:multiLevelType w:val="hybridMultilevel"/>
    <w:tmpl w:val="699292A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5" w15:restartNumberingAfterBreak="0">
    <w:nsid w:val="69DB417B"/>
    <w:multiLevelType w:val="hybridMultilevel"/>
    <w:tmpl w:val="9926D9F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6" w15:restartNumberingAfterBreak="0">
    <w:nsid w:val="6B66064E"/>
    <w:multiLevelType w:val="hybridMultilevel"/>
    <w:tmpl w:val="0B786166"/>
    <w:lvl w:ilvl="0" w:tplc="46DA902A">
      <w:numFmt w:val="bullet"/>
      <w:lvlText w:val="•"/>
      <w:lvlJc w:val="left"/>
      <w:pPr>
        <w:ind w:left="720" w:hanging="360"/>
      </w:pPr>
      <w:rPr>
        <w:rFonts w:ascii="Verdana" w:eastAsiaTheme="minorHAnsi" w:hAnsi="Verdana"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7" w15:restartNumberingAfterBreak="0">
    <w:nsid w:val="6CAF39AF"/>
    <w:multiLevelType w:val="hybridMultilevel"/>
    <w:tmpl w:val="59FEDB6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8" w15:restartNumberingAfterBreak="0">
    <w:nsid w:val="6EEC1C74"/>
    <w:multiLevelType w:val="hybridMultilevel"/>
    <w:tmpl w:val="AC16798A"/>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9" w15:restartNumberingAfterBreak="0">
    <w:nsid w:val="6F4D3B89"/>
    <w:multiLevelType w:val="hybridMultilevel"/>
    <w:tmpl w:val="4B8473C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0" w15:restartNumberingAfterBreak="0">
    <w:nsid w:val="6FC82B44"/>
    <w:multiLevelType w:val="hybridMultilevel"/>
    <w:tmpl w:val="4B2076F6"/>
    <w:lvl w:ilvl="0" w:tplc="46DA902A">
      <w:numFmt w:val="bullet"/>
      <w:lvlText w:val="•"/>
      <w:lvlJc w:val="left"/>
      <w:pPr>
        <w:ind w:left="720" w:hanging="360"/>
      </w:pPr>
      <w:rPr>
        <w:rFonts w:ascii="Verdana" w:eastAsiaTheme="minorHAnsi" w:hAnsi="Verdana"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1" w15:restartNumberingAfterBreak="0">
    <w:nsid w:val="70857DF8"/>
    <w:multiLevelType w:val="hybridMultilevel"/>
    <w:tmpl w:val="E80470F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2" w15:restartNumberingAfterBreak="0">
    <w:nsid w:val="714D6A8E"/>
    <w:multiLevelType w:val="hybridMultilevel"/>
    <w:tmpl w:val="558073F8"/>
    <w:lvl w:ilvl="0" w:tplc="46DA902A">
      <w:numFmt w:val="bullet"/>
      <w:lvlText w:val="•"/>
      <w:lvlJc w:val="left"/>
      <w:pPr>
        <w:ind w:left="720" w:hanging="360"/>
      </w:pPr>
      <w:rPr>
        <w:rFonts w:ascii="Verdana" w:eastAsiaTheme="minorHAnsi" w:hAnsi="Verdana"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3" w15:restartNumberingAfterBreak="0">
    <w:nsid w:val="71C158D4"/>
    <w:multiLevelType w:val="hybridMultilevel"/>
    <w:tmpl w:val="CAA6C49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4" w15:restartNumberingAfterBreak="0">
    <w:nsid w:val="71D558AE"/>
    <w:multiLevelType w:val="hybridMultilevel"/>
    <w:tmpl w:val="C218929A"/>
    <w:lvl w:ilvl="0" w:tplc="46DA902A">
      <w:numFmt w:val="bullet"/>
      <w:lvlText w:val="•"/>
      <w:lvlJc w:val="left"/>
      <w:pPr>
        <w:ind w:left="720" w:hanging="360"/>
      </w:pPr>
      <w:rPr>
        <w:rFonts w:ascii="Verdana" w:eastAsiaTheme="minorHAnsi" w:hAnsi="Verdana" w:cstheme="minorBidi"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5" w15:restartNumberingAfterBreak="0">
    <w:nsid w:val="72F16526"/>
    <w:multiLevelType w:val="hybridMultilevel"/>
    <w:tmpl w:val="3AFE9292"/>
    <w:lvl w:ilvl="0" w:tplc="580A0005">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6" w15:restartNumberingAfterBreak="0">
    <w:nsid w:val="73D63C56"/>
    <w:multiLevelType w:val="hybridMultilevel"/>
    <w:tmpl w:val="272E729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7" w15:restartNumberingAfterBreak="0">
    <w:nsid w:val="73D864F2"/>
    <w:multiLevelType w:val="hybridMultilevel"/>
    <w:tmpl w:val="E5044B3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8" w15:restartNumberingAfterBreak="0">
    <w:nsid w:val="7469211C"/>
    <w:multiLevelType w:val="hybridMultilevel"/>
    <w:tmpl w:val="BF6ABF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9" w15:restartNumberingAfterBreak="0">
    <w:nsid w:val="76155A29"/>
    <w:multiLevelType w:val="hybridMultilevel"/>
    <w:tmpl w:val="372614E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0" w15:restartNumberingAfterBreak="0">
    <w:nsid w:val="79906C22"/>
    <w:multiLevelType w:val="hybridMultilevel"/>
    <w:tmpl w:val="6296927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1" w15:restartNumberingAfterBreak="0">
    <w:nsid w:val="7C9D6F1B"/>
    <w:multiLevelType w:val="hybridMultilevel"/>
    <w:tmpl w:val="328E024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2" w15:restartNumberingAfterBreak="0">
    <w:nsid w:val="7CEC4518"/>
    <w:multiLevelType w:val="hybridMultilevel"/>
    <w:tmpl w:val="B7C6AAA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3" w15:restartNumberingAfterBreak="0">
    <w:nsid w:val="7E776478"/>
    <w:multiLevelType w:val="hybridMultilevel"/>
    <w:tmpl w:val="84621DD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4" w15:restartNumberingAfterBreak="0">
    <w:nsid w:val="7EF14654"/>
    <w:multiLevelType w:val="hybridMultilevel"/>
    <w:tmpl w:val="90B0538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1811707199">
    <w:abstractNumId w:val="29"/>
  </w:num>
  <w:num w:numId="2" w16cid:durableId="94861416">
    <w:abstractNumId w:val="70"/>
  </w:num>
  <w:num w:numId="3" w16cid:durableId="804396556">
    <w:abstractNumId w:val="69"/>
  </w:num>
  <w:num w:numId="4" w16cid:durableId="323630851">
    <w:abstractNumId w:val="19"/>
  </w:num>
  <w:num w:numId="5" w16cid:durableId="1778870186">
    <w:abstractNumId w:val="17"/>
  </w:num>
  <w:num w:numId="6" w16cid:durableId="782578666">
    <w:abstractNumId w:val="49"/>
  </w:num>
  <w:num w:numId="7" w16cid:durableId="1202129294">
    <w:abstractNumId w:val="30"/>
  </w:num>
  <w:num w:numId="8" w16cid:durableId="615717592">
    <w:abstractNumId w:val="2"/>
  </w:num>
  <w:num w:numId="9" w16cid:durableId="150757484">
    <w:abstractNumId w:val="57"/>
  </w:num>
  <w:num w:numId="10" w16cid:durableId="1200170918">
    <w:abstractNumId w:val="43"/>
  </w:num>
  <w:num w:numId="11" w16cid:durableId="615868172">
    <w:abstractNumId w:val="3"/>
  </w:num>
  <w:num w:numId="12" w16cid:durableId="1385836928">
    <w:abstractNumId w:val="28"/>
  </w:num>
  <w:num w:numId="13" w16cid:durableId="2132895437">
    <w:abstractNumId w:val="1"/>
  </w:num>
  <w:num w:numId="14" w16cid:durableId="8803692">
    <w:abstractNumId w:val="54"/>
  </w:num>
  <w:num w:numId="15" w16cid:durableId="1980333742">
    <w:abstractNumId w:val="10"/>
  </w:num>
  <w:num w:numId="16" w16cid:durableId="1647247806">
    <w:abstractNumId w:val="0"/>
  </w:num>
  <w:num w:numId="17" w16cid:durableId="290743860">
    <w:abstractNumId w:val="12"/>
  </w:num>
  <w:num w:numId="18" w16cid:durableId="245846342">
    <w:abstractNumId w:val="15"/>
  </w:num>
  <w:num w:numId="19" w16cid:durableId="1609460900">
    <w:abstractNumId w:val="7"/>
  </w:num>
  <w:num w:numId="20" w16cid:durableId="343869261">
    <w:abstractNumId w:val="41"/>
  </w:num>
  <w:num w:numId="21" w16cid:durableId="849180734">
    <w:abstractNumId w:val="36"/>
  </w:num>
  <w:num w:numId="22" w16cid:durableId="1255045487">
    <w:abstractNumId w:val="53"/>
  </w:num>
  <w:num w:numId="23" w16cid:durableId="1010371839">
    <w:abstractNumId w:val="47"/>
  </w:num>
  <w:num w:numId="24" w16cid:durableId="272171997">
    <w:abstractNumId w:val="63"/>
  </w:num>
  <w:num w:numId="25" w16cid:durableId="1866946419">
    <w:abstractNumId w:val="13"/>
  </w:num>
  <w:num w:numId="26" w16cid:durableId="1473328135">
    <w:abstractNumId w:val="11"/>
  </w:num>
  <w:num w:numId="27" w16cid:durableId="743382435">
    <w:abstractNumId w:val="23"/>
  </w:num>
  <w:num w:numId="28" w16cid:durableId="1397699407">
    <w:abstractNumId w:val="9"/>
  </w:num>
  <w:num w:numId="29" w16cid:durableId="310985360">
    <w:abstractNumId w:val="50"/>
  </w:num>
  <w:num w:numId="30" w16cid:durableId="1609697651">
    <w:abstractNumId w:val="16"/>
  </w:num>
  <w:num w:numId="31" w16cid:durableId="901403658">
    <w:abstractNumId w:val="40"/>
  </w:num>
  <w:num w:numId="32" w16cid:durableId="459802721">
    <w:abstractNumId w:val="24"/>
  </w:num>
  <w:num w:numId="33" w16cid:durableId="1515919584">
    <w:abstractNumId w:val="73"/>
  </w:num>
  <w:num w:numId="34" w16cid:durableId="338580940">
    <w:abstractNumId w:val="22"/>
  </w:num>
  <w:num w:numId="35" w16cid:durableId="1672367243">
    <w:abstractNumId w:val="33"/>
  </w:num>
  <w:num w:numId="36" w16cid:durableId="169754999">
    <w:abstractNumId w:val="18"/>
  </w:num>
  <w:num w:numId="37" w16cid:durableId="185142821">
    <w:abstractNumId w:val="44"/>
  </w:num>
  <w:num w:numId="38" w16cid:durableId="1123571321">
    <w:abstractNumId w:val="32"/>
  </w:num>
  <w:num w:numId="39" w16cid:durableId="1523011924">
    <w:abstractNumId w:val="39"/>
  </w:num>
  <w:num w:numId="40" w16cid:durableId="95683680">
    <w:abstractNumId w:val="5"/>
  </w:num>
  <w:num w:numId="41" w16cid:durableId="137692546">
    <w:abstractNumId w:val="61"/>
  </w:num>
  <w:num w:numId="42" w16cid:durableId="1428690340">
    <w:abstractNumId w:val="68"/>
  </w:num>
  <w:num w:numId="43" w16cid:durableId="320280551">
    <w:abstractNumId w:val="34"/>
  </w:num>
  <w:num w:numId="44" w16cid:durableId="982585408">
    <w:abstractNumId w:val="14"/>
  </w:num>
  <w:num w:numId="45" w16cid:durableId="1359501629">
    <w:abstractNumId w:val="35"/>
  </w:num>
  <w:num w:numId="46" w16cid:durableId="1661888611">
    <w:abstractNumId w:val="62"/>
  </w:num>
  <w:num w:numId="47" w16cid:durableId="120194566">
    <w:abstractNumId w:val="46"/>
  </w:num>
  <w:num w:numId="48" w16cid:durableId="278149006">
    <w:abstractNumId w:val="4"/>
  </w:num>
  <w:num w:numId="49" w16cid:durableId="1512571692">
    <w:abstractNumId w:val="51"/>
  </w:num>
  <w:num w:numId="50" w16cid:durableId="1701512397">
    <w:abstractNumId w:val="58"/>
  </w:num>
  <w:num w:numId="51" w16cid:durableId="1821582501">
    <w:abstractNumId w:val="71"/>
  </w:num>
  <w:num w:numId="52" w16cid:durableId="93211123">
    <w:abstractNumId w:val="38"/>
  </w:num>
  <w:num w:numId="53" w16cid:durableId="1428161830">
    <w:abstractNumId w:val="26"/>
  </w:num>
  <w:num w:numId="54" w16cid:durableId="2083332553">
    <w:abstractNumId w:val="45"/>
  </w:num>
  <w:num w:numId="55" w16cid:durableId="1255280451">
    <w:abstractNumId w:val="20"/>
  </w:num>
  <w:num w:numId="56" w16cid:durableId="580063163">
    <w:abstractNumId w:val="25"/>
  </w:num>
  <w:num w:numId="57" w16cid:durableId="104466772">
    <w:abstractNumId w:val="6"/>
  </w:num>
  <w:num w:numId="58" w16cid:durableId="850755163">
    <w:abstractNumId w:val="31"/>
  </w:num>
  <w:num w:numId="59" w16cid:durableId="964383104">
    <w:abstractNumId w:val="55"/>
  </w:num>
  <w:num w:numId="60" w16cid:durableId="1349675565">
    <w:abstractNumId w:val="72"/>
  </w:num>
  <w:num w:numId="61" w16cid:durableId="1392384450">
    <w:abstractNumId w:val="52"/>
  </w:num>
  <w:num w:numId="62" w16cid:durableId="1630746139">
    <w:abstractNumId w:val="66"/>
  </w:num>
  <w:num w:numId="63" w16cid:durableId="705831320">
    <w:abstractNumId w:val="67"/>
  </w:num>
  <w:num w:numId="64" w16cid:durableId="895361583">
    <w:abstractNumId w:val="8"/>
  </w:num>
  <w:num w:numId="65" w16cid:durableId="35744444">
    <w:abstractNumId w:val="59"/>
  </w:num>
  <w:num w:numId="66" w16cid:durableId="916210683">
    <w:abstractNumId w:val="42"/>
  </w:num>
  <w:num w:numId="67" w16cid:durableId="680666347">
    <w:abstractNumId w:val="74"/>
  </w:num>
  <w:num w:numId="68" w16cid:durableId="1553226085">
    <w:abstractNumId w:val="27"/>
  </w:num>
  <w:num w:numId="69" w16cid:durableId="1248343571">
    <w:abstractNumId w:val="21"/>
  </w:num>
  <w:num w:numId="70" w16cid:durableId="310907543">
    <w:abstractNumId w:val="60"/>
  </w:num>
  <w:num w:numId="71" w16cid:durableId="2009822078">
    <w:abstractNumId w:val="64"/>
  </w:num>
  <w:num w:numId="72" w16cid:durableId="1639071837">
    <w:abstractNumId w:val="65"/>
  </w:num>
  <w:num w:numId="73" w16cid:durableId="557253036">
    <w:abstractNumId w:val="48"/>
  </w:num>
  <w:num w:numId="74" w16cid:durableId="1533417515">
    <w:abstractNumId w:val="56"/>
  </w:num>
  <w:num w:numId="75" w16cid:durableId="182650863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0FD"/>
    <w:rsid w:val="00023583"/>
    <w:rsid w:val="00043FB6"/>
    <w:rsid w:val="00052ACB"/>
    <w:rsid w:val="000B25E0"/>
    <w:rsid w:val="000F2BF4"/>
    <w:rsid w:val="000F49C2"/>
    <w:rsid w:val="001155DF"/>
    <w:rsid w:val="001158C5"/>
    <w:rsid w:val="00153B4B"/>
    <w:rsid w:val="00160DFA"/>
    <w:rsid w:val="001B53DC"/>
    <w:rsid w:val="001D5ACB"/>
    <w:rsid w:val="001E0A83"/>
    <w:rsid w:val="00232F1D"/>
    <w:rsid w:val="00245005"/>
    <w:rsid w:val="002541D4"/>
    <w:rsid w:val="00261E3E"/>
    <w:rsid w:val="00262E69"/>
    <w:rsid w:val="002D2F8D"/>
    <w:rsid w:val="00326E76"/>
    <w:rsid w:val="00380EF5"/>
    <w:rsid w:val="003B3C75"/>
    <w:rsid w:val="003C0809"/>
    <w:rsid w:val="003E4416"/>
    <w:rsid w:val="003E7E9A"/>
    <w:rsid w:val="00424B2F"/>
    <w:rsid w:val="0043223F"/>
    <w:rsid w:val="004A75F1"/>
    <w:rsid w:val="004D176F"/>
    <w:rsid w:val="004F0356"/>
    <w:rsid w:val="005337DF"/>
    <w:rsid w:val="00542F14"/>
    <w:rsid w:val="0058575A"/>
    <w:rsid w:val="00597390"/>
    <w:rsid w:val="005B2C5C"/>
    <w:rsid w:val="005E1528"/>
    <w:rsid w:val="005F0DC5"/>
    <w:rsid w:val="005F47B3"/>
    <w:rsid w:val="006305FF"/>
    <w:rsid w:val="006339A3"/>
    <w:rsid w:val="006579EC"/>
    <w:rsid w:val="00674CE5"/>
    <w:rsid w:val="006E7E25"/>
    <w:rsid w:val="007B7665"/>
    <w:rsid w:val="007C4351"/>
    <w:rsid w:val="007E1636"/>
    <w:rsid w:val="008237DE"/>
    <w:rsid w:val="0082686F"/>
    <w:rsid w:val="008537BB"/>
    <w:rsid w:val="008B45DF"/>
    <w:rsid w:val="008D19ED"/>
    <w:rsid w:val="008D2EF1"/>
    <w:rsid w:val="00902ED2"/>
    <w:rsid w:val="009245D4"/>
    <w:rsid w:val="00956092"/>
    <w:rsid w:val="009832D2"/>
    <w:rsid w:val="009839B3"/>
    <w:rsid w:val="0099435F"/>
    <w:rsid w:val="009C3E55"/>
    <w:rsid w:val="009C4251"/>
    <w:rsid w:val="009D708F"/>
    <w:rsid w:val="009E4CFD"/>
    <w:rsid w:val="009F5DC8"/>
    <w:rsid w:val="009F7132"/>
    <w:rsid w:val="00A27E74"/>
    <w:rsid w:val="00A46884"/>
    <w:rsid w:val="00A71067"/>
    <w:rsid w:val="00A816FE"/>
    <w:rsid w:val="00A9192B"/>
    <w:rsid w:val="00AF2C7E"/>
    <w:rsid w:val="00B25A02"/>
    <w:rsid w:val="00B33BDC"/>
    <w:rsid w:val="00B37B72"/>
    <w:rsid w:val="00B70A74"/>
    <w:rsid w:val="00BA2A36"/>
    <w:rsid w:val="00BD28B8"/>
    <w:rsid w:val="00BD5786"/>
    <w:rsid w:val="00BF60FD"/>
    <w:rsid w:val="00BF7D74"/>
    <w:rsid w:val="00C23686"/>
    <w:rsid w:val="00C5695C"/>
    <w:rsid w:val="00C74B5D"/>
    <w:rsid w:val="00C75C78"/>
    <w:rsid w:val="00C91B81"/>
    <w:rsid w:val="00CA5ABF"/>
    <w:rsid w:val="00CB7511"/>
    <w:rsid w:val="00CC2801"/>
    <w:rsid w:val="00CC2E1F"/>
    <w:rsid w:val="00D01E54"/>
    <w:rsid w:val="00D02CA7"/>
    <w:rsid w:val="00D02E44"/>
    <w:rsid w:val="00D44C44"/>
    <w:rsid w:val="00D710D0"/>
    <w:rsid w:val="00D74966"/>
    <w:rsid w:val="00D8703D"/>
    <w:rsid w:val="00D91307"/>
    <w:rsid w:val="00D94EE5"/>
    <w:rsid w:val="00DA7D03"/>
    <w:rsid w:val="00E07603"/>
    <w:rsid w:val="00E41A67"/>
    <w:rsid w:val="00E42FA2"/>
    <w:rsid w:val="00E7664A"/>
    <w:rsid w:val="00E82DEF"/>
    <w:rsid w:val="00E92AD3"/>
    <w:rsid w:val="00E95877"/>
    <w:rsid w:val="00E95CD6"/>
    <w:rsid w:val="00EA1F53"/>
    <w:rsid w:val="00EA5F4C"/>
    <w:rsid w:val="00ED2FF4"/>
    <w:rsid w:val="00F00F86"/>
    <w:rsid w:val="00F34C41"/>
    <w:rsid w:val="00F43244"/>
    <w:rsid w:val="00F47ECA"/>
    <w:rsid w:val="00F61BEB"/>
    <w:rsid w:val="00FA1523"/>
    <w:rsid w:val="00FA69C6"/>
    <w:rsid w:val="00FE1AB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BC421"/>
  <w15:chartTrackingRefBased/>
  <w15:docId w15:val="{A3EC11B6-8C75-4EFA-8BC6-3DAEBF5C0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0FD"/>
    <w:pPr>
      <w:tabs>
        <w:tab w:val="right" w:pos="9979"/>
      </w:tabs>
      <w:spacing w:before="120" w:after="0" w:line="240" w:lineRule="auto"/>
      <w:jc w:val="both"/>
    </w:pPr>
    <w:rPr>
      <w:rFonts w:ascii="Verdana" w:hAnsi="Verdana"/>
      <w:sz w:val="20"/>
    </w:rPr>
  </w:style>
  <w:style w:type="paragraph" w:styleId="Ttulo1">
    <w:name w:val="heading 1"/>
    <w:basedOn w:val="Normal"/>
    <w:next w:val="Normal"/>
    <w:link w:val="Ttulo1Car"/>
    <w:uiPriority w:val="9"/>
    <w:qFormat/>
    <w:rsid w:val="00BF60FD"/>
    <w:pPr>
      <w:keepNext/>
      <w:keepLines/>
      <w:spacing w:before="240"/>
      <w:outlineLvl w:val="0"/>
    </w:pPr>
    <w:rPr>
      <w:rFonts w:ascii="Arial" w:eastAsiaTheme="majorEastAsia" w:hAnsi="Arial" w:cs="Arial"/>
      <w:color w:val="2E74B5" w:themeColor="accent1" w:themeShade="BF"/>
      <w:sz w:val="32"/>
      <w:szCs w:val="32"/>
    </w:rPr>
  </w:style>
  <w:style w:type="paragraph" w:styleId="Ttulo2">
    <w:name w:val="heading 2"/>
    <w:basedOn w:val="Normal"/>
    <w:next w:val="Normal"/>
    <w:link w:val="Ttulo2Car"/>
    <w:uiPriority w:val="9"/>
    <w:unhideWhenUsed/>
    <w:qFormat/>
    <w:rsid w:val="00BF60FD"/>
    <w:pPr>
      <w:keepNext/>
      <w:keepLines/>
      <w:spacing w:after="120"/>
      <w:outlineLvl w:val="1"/>
    </w:pPr>
    <w:rPr>
      <w:rFonts w:asciiTheme="majorHAnsi" w:eastAsiaTheme="majorEastAsia" w:hAnsiTheme="majorHAnsi" w:cstheme="majorBidi"/>
      <w:color w:val="2E74B5" w:themeColor="accent1" w:themeShade="BF"/>
      <w:sz w:val="28"/>
      <w:szCs w:val="28"/>
    </w:rPr>
  </w:style>
  <w:style w:type="paragraph" w:styleId="Ttulo3">
    <w:name w:val="heading 3"/>
    <w:basedOn w:val="Normal"/>
    <w:next w:val="Normal"/>
    <w:link w:val="Ttulo3Car"/>
    <w:uiPriority w:val="9"/>
    <w:unhideWhenUsed/>
    <w:qFormat/>
    <w:rsid w:val="009F7132"/>
    <w:pPr>
      <w:keepNext/>
      <w:keepLines/>
      <w:outlineLvl w:val="2"/>
    </w:pPr>
    <w:rPr>
      <w:rFonts w:asciiTheme="majorHAnsi" w:eastAsiaTheme="majorEastAsia" w:hAnsiTheme="majorHAnsi" w:cstheme="majorBidi"/>
      <w:color w:val="1F4D78" w:themeColor="accent1" w:themeShade="7F"/>
      <w:sz w:val="26"/>
      <w:szCs w:val="26"/>
    </w:rPr>
  </w:style>
  <w:style w:type="paragraph" w:styleId="Ttulo4">
    <w:name w:val="heading 4"/>
    <w:basedOn w:val="Normal"/>
    <w:next w:val="Normal"/>
    <w:link w:val="Ttulo4Car"/>
    <w:uiPriority w:val="9"/>
    <w:unhideWhenUsed/>
    <w:qFormat/>
    <w:rsid w:val="005F0DC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877"/>
    <w:pPr>
      <w:tabs>
        <w:tab w:val="center" w:pos="4252"/>
        <w:tab w:val="right" w:pos="8504"/>
      </w:tabs>
    </w:pPr>
  </w:style>
  <w:style w:type="character" w:customStyle="1" w:styleId="EncabezadoCar">
    <w:name w:val="Encabezado Car"/>
    <w:basedOn w:val="Fuentedeprrafopredeter"/>
    <w:link w:val="Encabezado"/>
    <w:uiPriority w:val="99"/>
    <w:rsid w:val="00E95877"/>
  </w:style>
  <w:style w:type="paragraph" w:styleId="Piedepgina">
    <w:name w:val="footer"/>
    <w:basedOn w:val="Normal"/>
    <w:link w:val="PiedepginaCar"/>
    <w:uiPriority w:val="99"/>
    <w:unhideWhenUsed/>
    <w:rsid w:val="00E95877"/>
    <w:pPr>
      <w:tabs>
        <w:tab w:val="center" w:pos="4252"/>
        <w:tab w:val="right" w:pos="8504"/>
      </w:tabs>
    </w:pPr>
  </w:style>
  <w:style w:type="character" w:customStyle="1" w:styleId="PiedepginaCar">
    <w:name w:val="Pie de página Car"/>
    <w:basedOn w:val="Fuentedeprrafopredeter"/>
    <w:link w:val="Piedepgina"/>
    <w:uiPriority w:val="99"/>
    <w:rsid w:val="00E95877"/>
  </w:style>
  <w:style w:type="character" w:styleId="Hipervnculo">
    <w:name w:val="Hyperlink"/>
    <w:uiPriority w:val="99"/>
    <w:unhideWhenUsed/>
    <w:rsid w:val="00D94EE5"/>
    <w:rPr>
      <w:color w:val="0563C1"/>
      <w:u w:val="single"/>
    </w:rPr>
  </w:style>
  <w:style w:type="paragraph" w:styleId="Textodeglobo">
    <w:name w:val="Balloon Text"/>
    <w:basedOn w:val="Normal"/>
    <w:link w:val="TextodegloboCar"/>
    <w:uiPriority w:val="99"/>
    <w:semiHidden/>
    <w:unhideWhenUsed/>
    <w:rsid w:val="006579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9EC"/>
    <w:rPr>
      <w:rFonts w:ascii="Segoe UI" w:hAnsi="Segoe UI" w:cs="Segoe UI"/>
      <w:sz w:val="18"/>
      <w:szCs w:val="18"/>
    </w:rPr>
  </w:style>
  <w:style w:type="paragraph" w:customStyle="1" w:styleId="PieTecnoEduSup">
    <w:name w:val="PieTecnoEduSup"/>
    <w:qFormat/>
    <w:rsid w:val="00CA5ABF"/>
    <w:pPr>
      <w:pBdr>
        <w:top w:val="single" w:sz="4" w:space="4" w:color="auto"/>
      </w:pBdr>
      <w:tabs>
        <w:tab w:val="center" w:pos="4820"/>
        <w:tab w:val="right" w:pos="10206"/>
      </w:tabs>
      <w:spacing w:before="120" w:after="0" w:line="240" w:lineRule="auto"/>
      <w:ind w:left="-425" w:right="-142"/>
      <w:jc w:val="both"/>
    </w:pPr>
    <w:rPr>
      <w:rFonts w:ascii="Arial" w:hAnsi="Arial" w:cs="Arial"/>
      <w:smallCaps/>
      <w:sz w:val="18"/>
      <w:szCs w:val="18"/>
    </w:rPr>
  </w:style>
  <w:style w:type="paragraph" w:customStyle="1" w:styleId="PIeTecnoeduInf">
    <w:name w:val="PIeTecnoeduInf"/>
    <w:basedOn w:val="PieTecnoEduSup"/>
    <w:qFormat/>
    <w:rsid w:val="00CA5ABF"/>
    <w:pPr>
      <w:spacing w:before="0"/>
    </w:pPr>
    <w:rPr>
      <w:smallCaps w:val="0"/>
    </w:rPr>
  </w:style>
  <w:style w:type="character" w:customStyle="1" w:styleId="Ttulo1Car">
    <w:name w:val="Título 1 Car"/>
    <w:basedOn w:val="Fuentedeprrafopredeter"/>
    <w:link w:val="Ttulo1"/>
    <w:uiPriority w:val="9"/>
    <w:rsid w:val="00BF60FD"/>
    <w:rPr>
      <w:rFonts w:ascii="Arial" w:eastAsiaTheme="majorEastAsia" w:hAnsi="Arial" w:cs="Arial"/>
      <w:color w:val="2E74B5" w:themeColor="accent1" w:themeShade="BF"/>
      <w:sz w:val="32"/>
      <w:szCs w:val="32"/>
    </w:rPr>
  </w:style>
  <w:style w:type="character" w:customStyle="1" w:styleId="Ttulo2Car">
    <w:name w:val="Título 2 Car"/>
    <w:basedOn w:val="Fuentedeprrafopredeter"/>
    <w:link w:val="Ttulo2"/>
    <w:uiPriority w:val="9"/>
    <w:rsid w:val="00BF60FD"/>
    <w:rPr>
      <w:rFonts w:asciiTheme="majorHAnsi" w:eastAsiaTheme="majorEastAsia" w:hAnsiTheme="majorHAnsi" w:cstheme="majorBidi"/>
      <w:color w:val="2E74B5" w:themeColor="accent1" w:themeShade="BF"/>
      <w:sz w:val="28"/>
      <w:szCs w:val="28"/>
    </w:rPr>
  </w:style>
  <w:style w:type="paragraph" w:styleId="Prrafodelista">
    <w:name w:val="List Paragraph"/>
    <w:basedOn w:val="Normal"/>
    <w:uiPriority w:val="34"/>
    <w:qFormat/>
    <w:rsid w:val="00BF60FD"/>
    <w:pPr>
      <w:ind w:left="720"/>
      <w:contextualSpacing/>
    </w:pPr>
  </w:style>
  <w:style w:type="character" w:customStyle="1" w:styleId="Ttulo3Car">
    <w:name w:val="Título 3 Car"/>
    <w:basedOn w:val="Fuentedeprrafopredeter"/>
    <w:link w:val="Ttulo3"/>
    <w:uiPriority w:val="9"/>
    <w:rsid w:val="009F7132"/>
    <w:rPr>
      <w:rFonts w:asciiTheme="majorHAnsi" w:eastAsiaTheme="majorEastAsia" w:hAnsiTheme="majorHAnsi" w:cstheme="majorBidi"/>
      <w:color w:val="1F4D78" w:themeColor="accent1" w:themeShade="7F"/>
      <w:sz w:val="26"/>
      <w:szCs w:val="26"/>
    </w:rPr>
  </w:style>
  <w:style w:type="character" w:customStyle="1" w:styleId="Ttulo4Car">
    <w:name w:val="Título 4 Car"/>
    <w:basedOn w:val="Fuentedeprrafopredeter"/>
    <w:link w:val="Ttulo4"/>
    <w:uiPriority w:val="9"/>
    <w:rsid w:val="005F0DC5"/>
    <w:rPr>
      <w:rFonts w:asciiTheme="majorHAnsi" w:eastAsiaTheme="majorEastAsia" w:hAnsiTheme="majorHAnsi" w:cstheme="majorBidi"/>
      <w:i/>
      <w:iCs/>
      <w:color w:val="2E74B5" w:themeColor="accent1" w:themeShade="BF"/>
      <w:sz w:val="20"/>
    </w:rPr>
  </w:style>
  <w:style w:type="character" w:styleId="Mencinsinresolver">
    <w:name w:val="Unresolved Mention"/>
    <w:basedOn w:val="Fuentedeprrafopredeter"/>
    <w:uiPriority w:val="99"/>
    <w:semiHidden/>
    <w:unhideWhenUsed/>
    <w:rsid w:val="00F47ECA"/>
    <w:rPr>
      <w:color w:val="605E5C"/>
      <w:shd w:val="clear" w:color="auto" w:fill="E1DFDD"/>
    </w:rPr>
  </w:style>
  <w:style w:type="paragraph" w:styleId="Textonotaalfinal">
    <w:name w:val="endnote text"/>
    <w:basedOn w:val="Normal"/>
    <w:link w:val="TextonotaalfinalCar"/>
    <w:uiPriority w:val="99"/>
    <w:semiHidden/>
    <w:unhideWhenUsed/>
    <w:rsid w:val="0043223F"/>
    <w:pPr>
      <w:spacing w:before="0"/>
    </w:pPr>
    <w:rPr>
      <w:szCs w:val="20"/>
    </w:rPr>
  </w:style>
  <w:style w:type="character" w:customStyle="1" w:styleId="TextonotaalfinalCar">
    <w:name w:val="Texto nota al final Car"/>
    <w:basedOn w:val="Fuentedeprrafopredeter"/>
    <w:link w:val="Textonotaalfinal"/>
    <w:uiPriority w:val="99"/>
    <w:semiHidden/>
    <w:rsid w:val="0043223F"/>
    <w:rPr>
      <w:rFonts w:ascii="Verdana" w:hAnsi="Verdana"/>
      <w:sz w:val="20"/>
      <w:szCs w:val="20"/>
    </w:rPr>
  </w:style>
  <w:style w:type="character" w:styleId="Refdenotaalfinal">
    <w:name w:val="endnote reference"/>
    <w:basedOn w:val="Fuentedeprrafopredeter"/>
    <w:uiPriority w:val="99"/>
    <w:semiHidden/>
    <w:unhideWhenUsed/>
    <w:rsid w:val="004322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449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tecnoedu.com/Ofertas/SV7968g.php" TargetMode="External"/><Relationship Id="rId23" Type="http://schemas.openxmlformats.org/officeDocument/2006/relationships/image" Target="media/image12.png"/><Relationship Id="rId28" Type="http://schemas.openxmlformats.org/officeDocument/2006/relationships/image" Target="media/image17.emf"/><Relationship Id="rId10" Type="http://schemas.openxmlformats.org/officeDocument/2006/relationships/hyperlink" Target="https://tecnoedu.com/Ofertas/SV7968g.php" TargetMode="Externa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ecnoedu.com/recursos/UNLCHidrologia/ManualesCastellano/F1-10-2-A_RecomendacionesGenerales.docx" TargetMode="External"/><Relationship Id="rId14" Type="http://schemas.openxmlformats.org/officeDocument/2006/relationships/image" Target="media/image5.emf"/><Relationship Id="rId22" Type="http://schemas.openxmlformats.org/officeDocument/2006/relationships/hyperlink" Target="https://tecnoedu.com/Ofertas/SV7968g.php" TargetMode="External"/><Relationship Id="rId27" Type="http://schemas.openxmlformats.org/officeDocument/2006/relationships/image" Target="media/image16.png"/><Relationship Id="rId30" Type="http://schemas.openxmlformats.org/officeDocument/2006/relationships/image" Target="media/image19.emf"/></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gif"/></Relationships>
</file>

<file path=word/_rels/settings.xml.rels><?xml version="1.0" encoding="UTF-8" standalone="yes"?>
<Relationships xmlns="http://schemas.openxmlformats.org/package/2006/relationships"><Relationship Id="rId1" Type="http://schemas.openxmlformats.org/officeDocument/2006/relationships/attachedTemplate" Target="file:///L:\tecnoedu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B186A-688A-47EA-ACCE-E215D62FE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tecnoedu2016.dotx</Template>
  <TotalTime>44</TotalTime>
  <Pages>10</Pages>
  <Words>2582</Words>
  <Characters>14206</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adriana</cp:lastModifiedBy>
  <cp:revision>5</cp:revision>
  <cp:lastPrinted>2016-10-07T17:58:00Z</cp:lastPrinted>
  <dcterms:created xsi:type="dcterms:W3CDTF">2024-06-22T05:24:00Z</dcterms:created>
  <dcterms:modified xsi:type="dcterms:W3CDTF">2024-06-22T06:08:00Z</dcterms:modified>
</cp:coreProperties>
</file>