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41D65" w14:textId="77777777" w:rsidR="00E8042D" w:rsidRDefault="00E8042D" w:rsidP="00E8042D">
      <w:pPr>
        <w:pStyle w:val="Ttulo1"/>
      </w:pPr>
      <w:r>
        <w:t>Conjunto complementario para Estudios de Electroneumática</w:t>
      </w:r>
    </w:p>
    <w:p w14:paraId="4238A603" w14:textId="77777777" w:rsidR="00E8042D" w:rsidRDefault="00E8042D" w:rsidP="00E8042D">
      <w:pPr>
        <w:pStyle w:val="Ttulo2"/>
        <w:spacing w:line="360" w:lineRule="auto"/>
        <w:rPr>
          <w:lang w:val="es-ES_tradnl"/>
        </w:rPr>
      </w:pPr>
      <w:r>
        <w:rPr>
          <w:lang w:val="es-ES_tradnl"/>
        </w:rPr>
        <w:t>Introducción</w:t>
      </w:r>
    </w:p>
    <w:p w14:paraId="12459C21" w14:textId="77777777" w:rsidR="00E8042D" w:rsidRDefault="00E8042D" w:rsidP="00E8042D">
      <w:pPr>
        <w:spacing w:before="120"/>
        <w:jc w:val="both"/>
        <w:rPr>
          <w:lang w:val="es-ES_tradnl"/>
        </w:rPr>
      </w:pPr>
      <w:r>
        <w:rPr>
          <w:lang w:val="es-ES_tradnl"/>
        </w:rPr>
        <w:t xml:space="preserve">Este kit es un complemento para nuestro conjunto Entrenador de Neumática Industrial </w:t>
      </w:r>
      <w:hyperlink r:id="rId8" w:history="1">
        <w:r>
          <w:rPr>
            <w:rStyle w:val="Hipervnculo"/>
            <w:lang w:val="es-ES_tradnl"/>
          </w:rPr>
          <w:t>NI-JDM-100</w:t>
        </w:r>
      </w:hyperlink>
      <w:r>
        <w:rPr>
          <w:lang w:val="es-ES_tradnl"/>
        </w:rPr>
        <w:t>.</w:t>
      </w:r>
    </w:p>
    <w:p w14:paraId="13836C11" w14:textId="00BE8FE6" w:rsidR="00E8042D" w:rsidRDefault="00E8042D" w:rsidP="00E8042D">
      <w:pPr>
        <w:spacing w:before="120"/>
        <w:jc w:val="both"/>
        <w:rPr>
          <w:lang w:val="es-ES_tradnl"/>
        </w:rPr>
      </w:pPr>
      <w:r>
        <w:rPr>
          <w:lang w:val="es-ES_tradnl"/>
        </w:rPr>
        <w:t>En un caso de mando puramente neumático, el registro de fines de carrera, lógica de decisión, temporización y accionamiento de las válvulas de control se efectúa por medios exclusivamente mecánicos y neumáticos.</w:t>
      </w:r>
    </w:p>
    <w:p w14:paraId="33D585FE" w14:textId="29A32A05" w:rsidR="00E8042D" w:rsidRDefault="002F1CF9" w:rsidP="00E8042D">
      <w:pPr>
        <w:spacing w:before="120"/>
        <w:jc w:val="both"/>
        <w:rPr>
          <w:lang w:val="es-ES_tradnl"/>
        </w:rPr>
      </w:pPr>
      <w:r>
        <w:rPr>
          <w:noProof/>
          <w:lang w:val="es-ES_tradnl"/>
        </w:rPr>
        <w:drawing>
          <wp:anchor distT="288290" distB="71755" distL="288290" distR="180340" simplePos="0" relativeHeight="251658240" behindDoc="0" locked="0" layoutInCell="1" allowOverlap="1" wp14:anchorId="5CC45DEC" wp14:editId="45FF173A">
            <wp:simplePos x="0" y="0"/>
            <wp:positionH relativeFrom="margin">
              <wp:align>right</wp:align>
            </wp:positionH>
            <wp:positionV relativeFrom="paragraph">
              <wp:posOffset>337731</wp:posOffset>
            </wp:positionV>
            <wp:extent cx="3376800" cy="2743610"/>
            <wp:effectExtent l="0" t="0" r="0" b="0"/>
            <wp:wrapSquare wrapText="left"/>
            <wp:docPr id="15070091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009131" name="Imagen 150700913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76800" cy="2743610"/>
                    </a:xfrm>
                    <a:prstGeom prst="rect">
                      <a:avLst/>
                    </a:prstGeom>
                  </pic:spPr>
                </pic:pic>
              </a:graphicData>
            </a:graphic>
            <wp14:sizeRelH relativeFrom="margin">
              <wp14:pctWidth>0</wp14:pctWidth>
            </wp14:sizeRelH>
            <wp14:sizeRelV relativeFrom="margin">
              <wp14:pctHeight>0</wp14:pctHeight>
            </wp14:sizeRelV>
          </wp:anchor>
        </w:drawing>
      </w:r>
      <w:r w:rsidR="00E8042D">
        <w:rPr>
          <w:lang w:val="es-ES_tradnl"/>
        </w:rPr>
        <w:t>La incorporación de elementos de registro de fines de carrera electro-mecánicos o de accionamiento magnético directo, lógicas cableadas con llaves, compuertas lógicas y/o PLC y elementos híbridos, de accionamiento eléctrico y salida neumática, permiten lograr configuraciones más sencillas y/o flexibles que los mandos puramente neumáticos tradicionales.</w:t>
      </w:r>
    </w:p>
    <w:p w14:paraId="2182357F" w14:textId="50BE825B" w:rsidR="00E8042D" w:rsidRDefault="00E8042D" w:rsidP="00E8042D">
      <w:pPr>
        <w:spacing w:before="120"/>
        <w:jc w:val="both"/>
        <w:rPr>
          <w:lang w:val="es-ES_tradnl"/>
        </w:rPr>
      </w:pPr>
      <w:r>
        <w:rPr>
          <w:lang w:val="es-ES_tradnl"/>
        </w:rPr>
        <w:t>Este kit incluye elementos de montaje, componentes de fin de carrera electromecánicos y control híbrido electroneumático con válvulas 5/2 de simple y doble comando, entendiendo que son los más claros de comprender y de uso más difundido.</w:t>
      </w:r>
    </w:p>
    <w:p w14:paraId="1B4B02E9" w14:textId="342FB772" w:rsidR="00E8042D" w:rsidRDefault="00E8042D" w:rsidP="00E8042D">
      <w:pPr>
        <w:spacing w:before="120"/>
        <w:jc w:val="both"/>
        <w:rPr>
          <w:lang w:val="es-ES_tradnl"/>
        </w:rPr>
      </w:pPr>
      <w:r>
        <w:rPr>
          <w:lang w:val="es-ES_tradnl"/>
        </w:rPr>
        <w:t>Hemos elegido usar solenoides de accionamiento de 24VCC, ya que esta es una de las tensiones más comúnmente encontradas en entornos de automatización industrial, su uso es completamente seguro aún para los usuarios inexpertos y es posible comandarlos de manera directa desde una gran variedad de dispositivos de automatización, incluyendo la mayoría de modelos de PLC disponibles en mercado.</w:t>
      </w:r>
    </w:p>
    <w:p w14:paraId="27BB59D8" w14:textId="16F1A90B" w:rsidR="00E8042D" w:rsidRDefault="00E8042D" w:rsidP="00E8042D">
      <w:pPr>
        <w:spacing w:before="120"/>
        <w:jc w:val="both"/>
        <w:rPr>
          <w:lang w:val="es-ES_tradnl"/>
        </w:rPr>
      </w:pPr>
      <w:r>
        <w:rPr>
          <w:lang w:val="es-ES_tradnl"/>
        </w:rPr>
        <w:t>Si bien existen otros componentes de uso habitual, como cilindros con cabezal magnético, registros de fin de carrera con microswitches magnéticos o sensores de proximidad, válvulas 3/2 controladas por solenoide, etc, consideramos que su inclusión en este conjunto lo encarecería innecesariamente, agregándole poco valor didáctico. En cualquier caso, tratándose de un sistema abierto, resultará muy sencilla su incorporación posterior si los usuarios lo consideran conveniente.</w:t>
      </w:r>
    </w:p>
    <w:p w14:paraId="59728BF5" w14:textId="357106DA" w:rsidR="00E8042D" w:rsidRDefault="00E8042D" w:rsidP="00E8042D">
      <w:pPr>
        <w:spacing w:before="120"/>
        <w:jc w:val="both"/>
        <w:rPr>
          <w:lang w:val="es-ES_tradnl"/>
        </w:rPr>
      </w:pPr>
      <w:r>
        <w:rPr>
          <w:lang w:val="es-ES_tradnl"/>
        </w:rPr>
        <w:t>El uso de lógica cableada, relés y compuertas lógicas discretas aún puede encontrarse en aplicaciones triviales o un tanto antiguas, pero los PLC aventajan a estos esquemas de tal manera que han sido relegados a un segundo plano y no creemos necesario abordarlos en detalle.</w:t>
      </w:r>
    </w:p>
    <w:p w14:paraId="1A7023B4" w14:textId="4B7A379D" w:rsidR="00E8042D" w:rsidRDefault="00E8042D" w:rsidP="00E8042D">
      <w:pPr>
        <w:spacing w:before="120"/>
        <w:jc w:val="both"/>
        <w:rPr>
          <w:lang w:val="es-ES_tradnl"/>
        </w:rPr>
      </w:pPr>
      <w:r>
        <w:rPr>
          <w:lang w:val="es-ES_tradnl"/>
        </w:rPr>
        <w:t xml:space="preserve">Recomendamos utilizar este kit junto con el entrenador de PLC </w:t>
      </w:r>
      <w:r>
        <w:rPr>
          <w:b/>
          <w:bCs/>
          <w:i/>
          <w:iCs/>
          <w:lang w:val="es-ES_tradnl"/>
        </w:rPr>
        <w:t xml:space="preserve">SCH TWIDO C o SCH PLC Básico </w:t>
      </w:r>
      <w:r>
        <w:rPr>
          <w:lang w:val="es-ES_tradnl"/>
        </w:rPr>
        <w:t xml:space="preserve">que mostramos en </w:t>
      </w:r>
      <w:hyperlink r:id="rId10" w:history="1">
        <w:r w:rsidR="00D047DB">
          <w:rPr>
            <w:rStyle w:val="Hipervnculo"/>
            <w:lang w:val="es-ES_tradnl"/>
          </w:rPr>
          <w:t>https://tecnoedu.com/Automatizacion/PLC.php</w:t>
        </w:r>
      </w:hyperlink>
      <w:r>
        <w:rPr>
          <w:lang w:val="es-ES_tradnl"/>
        </w:rPr>
        <w:t>, porque incorpora de manera cómoda</w:t>
      </w:r>
      <w:r w:rsidR="006675F3">
        <w:rPr>
          <w:lang w:val="es-ES_tradnl"/>
        </w:rPr>
        <w:t xml:space="preserve"> todos los servicios requeridos, p</w:t>
      </w:r>
      <w:r>
        <w:rPr>
          <w:lang w:val="es-ES_tradnl"/>
        </w:rPr>
        <w:t>ero la elección de este modelo no es excluyente ni mucho menos. Cualquier PLC capaz de manejar cargas resistivo inductivas, entregándoles 24V @125mA, resultará adecuado.</w:t>
      </w:r>
    </w:p>
    <w:p w14:paraId="5B1660DE" w14:textId="7F235D97" w:rsidR="00E8042D" w:rsidRDefault="00E8042D" w:rsidP="002F1CF9">
      <w:pPr>
        <w:pStyle w:val="Ttulo2"/>
        <w:jc w:val="center"/>
        <w:rPr>
          <w:lang w:val="es-ES_tradnl"/>
        </w:rPr>
      </w:pPr>
      <w:r>
        <w:rPr>
          <w:lang w:val="es-ES_tradnl"/>
        </w:rPr>
        <w:br w:type="page"/>
      </w:r>
      <w:r>
        <w:rPr>
          <w:lang w:val="es-ES_tradnl"/>
        </w:rPr>
        <w:lastRenderedPageBreak/>
        <w:t>Trabajos Prácticos Preliminares</w:t>
      </w:r>
    </w:p>
    <w:p w14:paraId="048F127F" w14:textId="77777777" w:rsidR="00E8042D" w:rsidRDefault="00E8042D" w:rsidP="00E8042D">
      <w:pPr>
        <w:pStyle w:val="Ttulo3"/>
        <w:jc w:val="both"/>
        <w:rPr>
          <w:lang w:val="es-ES_tradnl"/>
        </w:rPr>
      </w:pPr>
      <w:r>
        <w:rPr>
          <w:lang w:val="es-ES_tradnl"/>
        </w:rPr>
        <w:t>Control de Válvula de Mando 5/2 con Restauración a Resorte</w:t>
      </w:r>
    </w:p>
    <w:p w14:paraId="7FC5508C" w14:textId="77777777" w:rsidR="00E8042D" w:rsidRDefault="00E8042D" w:rsidP="00E8042D">
      <w:pPr>
        <w:spacing w:before="120"/>
        <w:jc w:val="both"/>
        <w:rPr>
          <w:lang w:val="es-ES_tradnl"/>
        </w:rPr>
      </w:pPr>
      <w:r>
        <w:rPr>
          <w:lang w:val="es-ES_tradnl"/>
        </w:rPr>
        <w:t xml:space="preserve">Este tipo de válvulas tiene un estado de reposo y otro energizado. </w:t>
      </w:r>
    </w:p>
    <w:p w14:paraId="4FB016D3" w14:textId="77777777" w:rsidR="00E8042D" w:rsidRDefault="00E8042D" w:rsidP="00E8042D">
      <w:pPr>
        <w:spacing w:before="120"/>
        <w:jc w:val="both"/>
        <w:rPr>
          <w:lang w:val="es-ES_tradnl"/>
        </w:rPr>
      </w:pPr>
      <w:r>
        <w:rPr>
          <w:lang w:val="es-ES_tradnl"/>
        </w:rPr>
        <w:t>En este sentido, carecen de memoria.</w:t>
      </w:r>
    </w:p>
    <w:p w14:paraId="3168822E" w14:textId="77777777" w:rsidR="00E8042D" w:rsidRDefault="00E8042D" w:rsidP="00E8042D">
      <w:pPr>
        <w:spacing w:before="120"/>
        <w:jc w:val="both"/>
        <w:rPr>
          <w:lang w:val="es-ES_tradnl"/>
        </w:rPr>
      </w:pPr>
      <w:r>
        <w:rPr>
          <w:lang w:val="es-ES_tradnl"/>
        </w:rPr>
        <w:t xml:space="preserve">Construya un circuito neumático equivalente al del TP12 del manual del equipo base </w:t>
      </w:r>
      <w:hyperlink r:id="rId11" w:history="1">
        <w:r>
          <w:rPr>
            <w:rStyle w:val="Hipervnculo"/>
            <w:lang w:val="es-ES_tradnl"/>
          </w:rPr>
          <w:t>NI-JDM-100</w:t>
        </w:r>
      </w:hyperlink>
      <w:r>
        <w:rPr>
          <w:lang w:val="es-ES_tradnl"/>
        </w:rPr>
        <w:t xml:space="preserve"> conectando en serie:</w:t>
      </w:r>
    </w:p>
    <w:p w14:paraId="1156FD46" w14:textId="77777777" w:rsidR="00E8042D" w:rsidRDefault="00E8042D" w:rsidP="00E8042D">
      <w:pPr>
        <w:numPr>
          <w:ilvl w:val="0"/>
          <w:numId w:val="1"/>
        </w:numPr>
        <w:jc w:val="both"/>
        <w:rPr>
          <w:lang w:val="es-ES_tradnl"/>
        </w:rPr>
      </w:pPr>
      <w:r>
        <w:rPr>
          <w:lang w:val="es-ES_tradnl"/>
        </w:rPr>
        <w:t>Válvula 5/2 358-015-02 o equivalente</w:t>
      </w:r>
    </w:p>
    <w:p w14:paraId="513F22BF" w14:textId="77777777" w:rsidR="00E8042D" w:rsidRDefault="00E8042D" w:rsidP="00E8042D">
      <w:pPr>
        <w:numPr>
          <w:ilvl w:val="0"/>
          <w:numId w:val="1"/>
        </w:numPr>
        <w:jc w:val="both"/>
        <w:rPr>
          <w:lang w:val="es-ES_tradnl"/>
        </w:rPr>
      </w:pPr>
      <w:r>
        <w:rPr>
          <w:lang w:val="es-ES_tradnl"/>
        </w:rPr>
        <w:t>Solenoide U73 o equivalente</w:t>
      </w:r>
    </w:p>
    <w:p w14:paraId="7E24DBB0" w14:textId="77777777" w:rsidR="00E8042D" w:rsidRDefault="00E8042D" w:rsidP="00E8042D">
      <w:pPr>
        <w:numPr>
          <w:ilvl w:val="0"/>
          <w:numId w:val="1"/>
        </w:numPr>
        <w:jc w:val="both"/>
        <w:rPr>
          <w:lang w:val="es-ES_tradnl"/>
        </w:rPr>
      </w:pPr>
      <w:r>
        <w:rPr>
          <w:lang w:val="es-ES_tradnl"/>
        </w:rPr>
        <w:t>Fuente de 24VCC</w:t>
      </w:r>
    </w:p>
    <w:p w14:paraId="670CFB20" w14:textId="77777777" w:rsidR="00E8042D" w:rsidRDefault="00E8042D" w:rsidP="00E8042D">
      <w:pPr>
        <w:numPr>
          <w:ilvl w:val="0"/>
          <w:numId w:val="1"/>
        </w:numPr>
        <w:jc w:val="both"/>
        <w:rPr>
          <w:lang w:val="es-ES_tradnl"/>
        </w:rPr>
      </w:pPr>
      <w:r>
        <w:rPr>
          <w:lang w:val="es-ES_tradnl"/>
        </w:rPr>
        <w:t>Pulsador o salida de relay de su PLC</w:t>
      </w:r>
    </w:p>
    <w:p w14:paraId="780AF521" w14:textId="77777777" w:rsidR="00E8042D" w:rsidRDefault="00E8042D" w:rsidP="00E8042D">
      <w:pPr>
        <w:ind w:left="349"/>
        <w:jc w:val="both"/>
        <w:rPr>
          <w:lang w:val="es-ES_tradnl"/>
        </w:rPr>
      </w:pPr>
    </w:p>
    <w:p w14:paraId="576AF284" w14:textId="77777777" w:rsidR="00E8042D" w:rsidRDefault="00E8042D" w:rsidP="00E8042D">
      <w:pPr>
        <w:jc w:val="center"/>
        <w:rPr>
          <w:lang w:val="es-ES_tradnl"/>
        </w:rPr>
      </w:pPr>
      <w:r>
        <w:rPr>
          <w:noProof/>
          <w:lang w:val="es-ES_tradnl"/>
        </w:rPr>
        <w:drawing>
          <wp:inline distT="0" distB="0" distL="0" distR="0" wp14:anchorId="3C15B7B1" wp14:editId="2834C689">
            <wp:extent cx="2797810" cy="4012565"/>
            <wp:effectExtent l="0" t="0" r="2540" b="6985"/>
            <wp:docPr id="2" name="Imagen 2" descr="ENT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P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7810" cy="4012565"/>
                    </a:xfrm>
                    <a:prstGeom prst="rect">
                      <a:avLst/>
                    </a:prstGeom>
                    <a:noFill/>
                    <a:ln>
                      <a:noFill/>
                    </a:ln>
                  </pic:spPr>
                </pic:pic>
              </a:graphicData>
            </a:graphic>
          </wp:inline>
        </w:drawing>
      </w:r>
    </w:p>
    <w:p w14:paraId="3CE691C9" w14:textId="77777777" w:rsidR="00E8042D" w:rsidRDefault="00E8042D" w:rsidP="00E8042D">
      <w:pPr>
        <w:jc w:val="both"/>
        <w:rPr>
          <w:lang w:val="es-ES_tradnl"/>
        </w:rPr>
      </w:pPr>
    </w:p>
    <w:p w14:paraId="7473B212" w14:textId="77777777" w:rsidR="00E8042D" w:rsidRDefault="00E8042D" w:rsidP="00E8042D">
      <w:pPr>
        <w:spacing w:before="120"/>
        <w:jc w:val="both"/>
        <w:rPr>
          <w:lang w:val="es-ES_tradnl"/>
        </w:rPr>
      </w:pPr>
      <w:r>
        <w:rPr>
          <w:lang w:val="es-ES_tradnl"/>
        </w:rPr>
        <w:t>Regule a mitad de recorrido los restrictores de caudal</w:t>
      </w:r>
    </w:p>
    <w:p w14:paraId="15834584" w14:textId="77777777" w:rsidR="00E8042D" w:rsidRDefault="00E8042D" w:rsidP="00E8042D">
      <w:pPr>
        <w:spacing w:before="120"/>
        <w:jc w:val="both"/>
        <w:rPr>
          <w:lang w:val="es-ES_tradnl"/>
        </w:rPr>
      </w:pPr>
      <w:r>
        <w:rPr>
          <w:lang w:val="es-ES_tradnl"/>
        </w:rPr>
        <w:t>Energice la bobina de la electroválvula y observe el comportamiento del sistema</w:t>
      </w:r>
    </w:p>
    <w:p w14:paraId="680E9EDC" w14:textId="77777777" w:rsidR="00E8042D" w:rsidRDefault="00E8042D" w:rsidP="00E8042D">
      <w:pPr>
        <w:pStyle w:val="Ttulo3"/>
        <w:jc w:val="both"/>
        <w:rPr>
          <w:lang w:val="es-ES_tradnl"/>
        </w:rPr>
      </w:pPr>
      <w:r>
        <w:rPr>
          <w:lang w:val="es-ES_tradnl"/>
        </w:rPr>
        <w:br w:type="page"/>
      </w:r>
      <w:r>
        <w:rPr>
          <w:lang w:val="es-ES_tradnl"/>
        </w:rPr>
        <w:lastRenderedPageBreak/>
        <w:t>Control de Válvula de Mando 5/2 con Dos Solenoides</w:t>
      </w:r>
    </w:p>
    <w:p w14:paraId="13F149D2" w14:textId="77777777" w:rsidR="00E8042D" w:rsidRDefault="00E8042D" w:rsidP="00E8042D">
      <w:pPr>
        <w:jc w:val="both"/>
        <w:rPr>
          <w:lang w:val="es-ES_tradnl"/>
        </w:rPr>
      </w:pPr>
      <w:r>
        <w:rPr>
          <w:lang w:val="es-ES_tradnl"/>
        </w:rPr>
        <w:t>Este tipo de válvula tiene 2 estados de reposo, de manera que memorizan el último comando que se les envió.</w:t>
      </w:r>
    </w:p>
    <w:p w14:paraId="2AA9C659" w14:textId="77777777" w:rsidR="00E8042D" w:rsidRDefault="00E8042D" w:rsidP="00E8042D">
      <w:pPr>
        <w:spacing w:before="120"/>
        <w:jc w:val="both"/>
        <w:rPr>
          <w:lang w:val="es-ES_tradnl"/>
        </w:rPr>
      </w:pPr>
      <w:r>
        <w:rPr>
          <w:lang w:val="es-ES_tradnl"/>
        </w:rPr>
        <w:t xml:space="preserve">Construya un circuito neumático equivalente al del TP12 del manual del equipo base </w:t>
      </w:r>
      <w:hyperlink r:id="rId13" w:history="1">
        <w:r>
          <w:rPr>
            <w:rStyle w:val="Hipervnculo"/>
            <w:lang w:val="es-ES_tradnl"/>
          </w:rPr>
          <w:t>NI-JDM-100</w:t>
        </w:r>
      </w:hyperlink>
      <w:r>
        <w:rPr>
          <w:lang w:val="es-ES_tradnl"/>
        </w:rPr>
        <w:t xml:space="preserve"> conectando:</w:t>
      </w:r>
    </w:p>
    <w:p w14:paraId="4E2AFBA1" w14:textId="77777777" w:rsidR="00E8042D" w:rsidRDefault="00E8042D" w:rsidP="00E8042D">
      <w:pPr>
        <w:numPr>
          <w:ilvl w:val="0"/>
          <w:numId w:val="1"/>
        </w:numPr>
        <w:jc w:val="both"/>
        <w:rPr>
          <w:lang w:val="es-ES_tradnl"/>
        </w:rPr>
      </w:pPr>
      <w:r>
        <w:rPr>
          <w:lang w:val="es-ES_tradnl"/>
        </w:rPr>
        <w:t>Válvula 5/2 358-011-02 o equivalente</w:t>
      </w:r>
    </w:p>
    <w:p w14:paraId="62042B46" w14:textId="77777777" w:rsidR="00E8042D" w:rsidRDefault="00E8042D" w:rsidP="00E8042D">
      <w:pPr>
        <w:numPr>
          <w:ilvl w:val="0"/>
          <w:numId w:val="1"/>
        </w:numPr>
        <w:jc w:val="both"/>
        <w:rPr>
          <w:lang w:val="es-ES_tradnl"/>
        </w:rPr>
      </w:pPr>
      <w:r>
        <w:rPr>
          <w:lang w:val="es-ES_tradnl"/>
        </w:rPr>
        <w:t>2 solenoides U73 o equivalentes</w:t>
      </w:r>
    </w:p>
    <w:p w14:paraId="54FD09D3" w14:textId="77777777" w:rsidR="00E8042D" w:rsidRDefault="00E8042D" w:rsidP="00E8042D">
      <w:pPr>
        <w:numPr>
          <w:ilvl w:val="0"/>
          <w:numId w:val="1"/>
        </w:numPr>
        <w:jc w:val="both"/>
        <w:rPr>
          <w:lang w:val="es-ES_tradnl"/>
        </w:rPr>
      </w:pPr>
      <w:r>
        <w:rPr>
          <w:lang w:val="es-ES_tradnl"/>
        </w:rPr>
        <w:t>Fuente de 24VCC</w:t>
      </w:r>
    </w:p>
    <w:p w14:paraId="0A6EC4FD" w14:textId="77777777" w:rsidR="00E8042D" w:rsidRDefault="00E8042D" w:rsidP="00E8042D">
      <w:pPr>
        <w:numPr>
          <w:ilvl w:val="0"/>
          <w:numId w:val="1"/>
        </w:numPr>
        <w:jc w:val="both"/>
        <w:rPr>
          <w:lang w:val="es-ES_tradnl"/>
        </w:rPr>
      </w:pPr>
      <w:r>
        <w:rPr>
          <w:lang w:val="es-ES_tradnl"/>
        </w:rPr>
        <w:t xml:space="preserve">2 </w:t>
      </w:r>
      <w:proofErr w:type="gramStart"/>
      <w:r>
        <w:rPr>
          <w:lang w:val="es-ES_tradnl"/>
        </w:rPr>
        <w:t>Pulsadores</w:t>
      </w:r>
      <w:proofErr w:type="gramEnd"/>
      <w:r>
        <w:rPr>
          <w:lang w:val="es-ES_tradnl"/>
        </w:rPr>
        <w:t xml:space="preserve"> o salidas de relay de su PLC</w:t>
      </w:r>
    </w:p>
    <w:p w14:paraId="5687CF83" w14:textId="77777777" w:rsidR="00E8042D" w:rsidRDefault="00E8042D" w:rsidP="00E8042D">
      <w:pPr>
        <w:ind w:left="349"/>
        <w:jc w:val="both"/>
        <w:rPr>
          <w:lang w:val="es-ES_tradnl"/>
        </w:rPr>
      </w:pPr>
    </w:p>
    <w:p w14:paraId="3330B7DF" w14:textId="77777777" w:rsidR="00E8042D" w:rsidRDefault="00E8042D" w:rsidP="00E8042D">
      <w:pPr>
        <w:jc w:val="center"/>
        <w:rPr>
          <w:lang w:val="es-ES_tradnl"/>
        </w:rPr>
      </w:pPr>
      <w:r>
        <w:rPr>
          <w:noProof/>
          <w:lang w:val="es-ES_tradnl"/>
        </w:rPr>
        <w:drawing>
          <wp:inline distT="0" distB="0" distL="0" distR="0" wp14:anchorId="0BB14951" wp14:editId="2B567035">
            <wp:extent cx="2797810" cy="3992245"/>
            <wp:effectExtent l="0" t="0" r="2540" b="8255"/>
            <wp:docPr id="1" name="Imagen 1" descr="ENT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TP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97810" cy="3992245"/>
                    </a:xfrm>
                    <a:prstGeom prst="rect">
                      <a:avLst/>
                    </a:prstGeom>
                    <a:noFill/>
                    <a:ln>
                      <a:noFill/>
                    </a:ln>
                  </pic:spPr>
                </pic:pic>
              </a:graphicData>
            </a:graphic>
          </wp:inline>
        </w:drawing>
      </w:r>
    </w:p>
    <w:p w14:paraId="6F0AB356" w14:textId="77777777" w:rsidR="00E8042D" w:rsidRDefault="00E8042D" w:rsidP="00E8042D">
      <w:pPr>
        <w:jc w:val="both"/>
        <w:rPr>
          <w:lang w:val="es-ES_tradnl"/>
        </w:rPr>
      </w:pPr>
    </w:p>
    <w:p w14:paraId="088ED578" w14:textId="77777777" w:rsidR="00E8042D" w:rsidRDefault="00E8042D" w:rsidP="00E8042D">
      <w:pPr>
        <w:pStyle w:val="Ttulo2"/>
        <w:jc w:val="both"/>
        <w:rPr>
          <w:lang w:val="es-ES_tradnl"/>
        </w:rPr>
      </w:pPr>
      <w:r>
        <w:rPr>
          <w:lang w:val="es-ES_tradnl"/>
        </w:rPr>
        <w:br w:type="page"/>
      </w:r>
      <w:r>
        <w:rPr>
          <w:lang w:val="es-ES_tradnl"/>
        </w:rPr>
        <w:lastRenderedPageBreak/>
        <w:t>Otros Trabajos Prácticos</w:t>
      </w:r>
    </w:p>
    <w:p w14:paraId="6AA00D5F" w14:textId="77777777" w:rsidR="00E8042D" w:rsidRDefault="00E8042D" w:rsidP="00E8042D">
      <w:pPr>
        <w:spacing w:before="120"/>
        <w:jc w:val="both"/>
        <w:rPr>
          <w:lang w:val="es-ES_tradnl"/>
        </w:rPr>
      </w:pPr>
      <w:r>
        <w:rPr>
          <w:lang w:val="es-ES_tradnl"/>
        </w:rPr>
        <w:t xml:space="preserve">Utilizando el entrenador </w:t>
      </w:r>
      <w:hyperlink r:id="rId15" w:history="1">
        <w:r>
          <w:rPr>
            <w:rStyle w:val="Hipervnculo"/>
            <w:lang w:val="es-ES_tradnl"/>
          </w:rPr>
          <w:t>NI-JDM-100</w:t>
        </w:r>
      </w:hyperlink>
      <w:r>
        <w:rPr>
          <w:lang w:val="es-ES_tradnl"/>
        </w:rPr>
        <w:t xml:space="preserve"> y los componentes detallados a continuación:</w:t>
      </w:r>
    </w:p>
    <w:p w14:paraId="192DD8DF" w14:textId="77777777" w:rsidR="00E8042D" w:rsidRDefault="00E8042D" w:rsidP="00E8042D">
      <w:pPr>
        <w:numPr>
          <w:ilvl w:val="0"/>
          <w:numId w:val="3"/>
        </w:numPr>
        <w:spacing w:before="120"/>
        <w:jc w:val="both"/>
        <w:rPr>
          <w:lang w:val="es-ES_tradnl"/>
        </w:rPr>
      </w:pPr>
      <w:r>
        <w:rPr>
          <w:lang w:val="es-ES_tradnl"/>
        </w:rPr>
        <w:t>Cilindro de doble efecto</w:t>
      </w:r>
    </w:p>
    <w:p w14:paraId="0EE590F2" w14:textId="77777777" w:rsidR="00E8042D" w:rsidRDefault="00E8042D" w:rsidP="00E8042D">
      <w:pPr>
        <w:numPr>
          <w:ilvl w:val="0"/>
          <w:numId w:val="3"/>
        </w:numPr>
        <w:spacing w:before="120"/>
        <w:jc w:val="both"/>
        <w:rPr>
          <w:lang w:val="es-ES_tradnl"/>
        </w:rPr>
      </w:pPr>
      <w:r>
        <w:rPr>
          <w:lang w:val="es-ES_tradnl"/>
        </w:rPr>
        <w:t>Electroválvula 5/2 con restauración a resorte</w:t>
      </w:r>
    </w:p>
    <w:p w14:paraId="17F654A8" w14:textId="77777777" w:rsidR="00E8042D" w:rsidRDefault="00E8042D" w:rsidP="00E8042D">
      <w:pPr>
        <w:numPr>
          <w:ilvl w:val="0"/>
          <w:numId w:val="3"/>
        </w:numPr>
        <w:spacing w:before="120"/>
        <w:jc w:val="both"/>
        <w:rPr>
          <w:lang w:val="es-ES_tradnl"/>
        </w:rPr>
      </w:pPr>
      <w:r>
        <w:rPr>
          <w:lang w:val="es-ES_tradnl"/>
        </w:rPr>
        <w:t>Electroválvula 5/2 con comando a doble solenoide</w:t>
      </w:r>
    </w:p>
    <w:p w14:paraId="601A621C" w14:textId="77777777" w:rsidR="00E8042D" w:rsidRDefault="00E8042D" w:rsidP="00E8042D">
      <w:pPr>
        <w:numPr>
          <w:ilvl w:val="0"/>
          <w:numId w:val="3"/>
        </w:numPr>
        <w:spacing w:before="120"/>
        <w:jc w:val="both"/>
        <w:rPr>
          <w:lang w:val="es-ES_tradnl"/>
        </w:rPr>
      </w:pPr>
      <w:r>
        <w:rPr>
          <w:lang w:val="es-ES_tradnl"/>
        </w:rPr>
        <w:t>Finales de carrera con mando a rodillo</w:t>
      </w:r>
    </w:p>
    <w:p w14:paraId="6F32A509" w14:textId="77777777" w:rsidR="00E8042D" w:rsidRDefault="00E8042D" w:rsidP="00E8042D">
      <w:pPr>
        <w:numPr>
          <w:ilvl w:val="0"/>
          <w:numId w:val="3"/>
        </w:numPr>
        <w:spacing w:before="120"/>
        <w:jc w:val="both"/>
        <w:rPr>
          <w:lang w:val="es-ES_tradnl"/>
        </w:rPr>
      </w:pPr>
      <w:r>
        <w:rPr>
          <w:lang w:val="es-ES_tradnl"/>
        </w:rPr>
        <w:t>Entrenador PLC o elementos de lógica cableada (típicamente pulsadores, llaves doble inversoras y fuente externa)</w:t>
      </w:r>
    </w:p>
    <w:p w14:paraId="04F23472" w14:textId="77777777" w:rsidR="00E8042D" w:rsidRDefault="00E8042D" w:rsidP="00E8042D">
      <w:pPr>
        <w:spacing w:before="120"/>
        <w:jc w:val="both"/>
        <w:rPr>
          <w:lang w:val="es-ES_tradnl"/>
        </w:rPr>
      </w:pPr>
      <w:r>
        <w:rPr>
          <w:lang w:val="es-ES_tradnl"/>
        </w:rPr>
        <w:t>monte circuitos híbridos electro-neumáticos que tengan un funcionamiento análogo a los siguientes trabajos prácticos del manual de Neumática Industrial NI-JDM-100 (en los casos que incluyen la función NOT, temporizado y memorización compleja será mandatorio del uso de PLC o componentes lógicos externos):</w:t>
      </w:r>
    </w:p>
    <w:p w14:paraId="5AD2BBB9" w14:textId="77777777" w:rsidR="00E8042D" w:rsidRDefault="00E8042D" w:rsidP="00E8042D">
      <w:pPr>
        <w:numPr>
          <w:ilvl w:val="0"/>
          <w:numId w:val="2"/>
        </w:numPr>
        <w:spacing w:before="120"/>
        <w:jc w:val="both"/>
        <w:rPr>
          <w:lang w:val="es-ES_tradnl"/>
        </w:rPr>
      </w:pPr>
      <w:r>
        <w:rPr>
          <w:lang w:val="es-ES_tradnl"/>
        </w:rPr>
        <w:t>TP03: Cilindro de simple acción y compuerta OR</w:t>
      </w:r>
    </w:p>
    <w:p w14:paraId="61789EE4" w14:textId="77777777" w:rsidR="00E8042D" w:rsidRDefault="00E8042D" w:rsidP="00E8042D">
      <w:pPr>
        <w:numPr>
          <w:ilvl w:val="0"/>
          <w:numId w:val="2"/>
        </w:numPr>
        <w:spacing w:before="120"/>
        <w:jc w:val="both"/>
        <w:rPr>
          <w:lang w:val="es-ES_tradnl"/>
        </w:rPr>
      </w:pPr>
      <w:r>
        <w:rPr>
          <w:lang w:val="es-ES_tradnl"/>
        </w:rPr>
        <w:t>TP04: Cilindro de simple acción y compuerta AND</w:t>
      </w:r>
    </w:p>
    <w:p w14:paraId="6B74863D" w14:textId="77777777" w:rsidR="00E8042D" w:rsidRDefault="00E8042D" w:rsidP="00E8042D">
      <w:pPr>
        <w:numPr>
          <w:ilvl w:val="0"/>
          <w:numId w:val="2"/>
        </w:numPr>
        <w:spacing w:before="120"/>
        <w:jc w:val="both"/>
        <w:rPr>
          <w:lang w:val="es-ES_tradnl"/>
        </w:rPr>
      </w:pPr>
      <w:r>
        <w:rPr>
          <w:lang w:val="es-ES_tradnl"/>
        </w:rPr>
        <w:t>TP06: Cilindro de simple acción y compuerta NOT</w:t>
      </w:r>
    </w:p>
    <w:p w14:paraId="704EC433" w14:textId="77777777" w:rsidR="00E8042D" w:rsidRDefault="00E8042D" w:rsidP="00E8042D">
      <w:pPr>
        <w:numPr>
          <w:ilvl w:val="0"/>
          <w:numId w:val="2"/>
        </w:numPr>
        <w:spacing w:before="120"/>
        <w:jc w:val="both"/>
        <w:rPr>
          <w:lang w:val="es-ES_tradnl"/>
        </w:rPr>
      </w:pPr>
      <w:r>
        <w:rPr>
          <w:lang w:val="es-ES_tradnl"/>
        </w:rPr>
        <w:t>TP07 y TP11: Cilindro de doble acción sin regulación de velocidad</w:t>
      </w:r>
    </w:p>
    <w:p w14:paraId="18C9C40D" w14:textId="77777777" w:rsidR="00E8042D" w:rsidRDefault="00E8042D" w:rsidP="00E8042D">
      <w:pPr>
        <w:numPr>
          <w:ilvl w:val="0"/>
          <w:numId w:val="2"/>
        </w:numPr>
        <w:spacing w:before="120"/>
        <w:jc w:val="both"/>
        <w:rPr>
          <w:lang w:val="es-ES_tradnl"/>
        </w:rPr>
      </w:pPr>
      <w:r>
        <w:rPr>
          <w:lang w:val="es-ES_tradnl"/>
        </w:rPr>
        <w:t>TP08: Cilindro de doble acción con velocidad de extensión regulada</w:t>
      </w:r>
    </w:p>
    <w:p w14:paraId="0F72F361" w14:textId="77777777" w:rsidR="00E8042D" w:rsidRDefault="00E8042D" w:rsidP="00E8042D">
      <w:pPr>
        <w:numPr>
          <w:ilvl w:val="0"/>
          <w:numId w:val="2"/>
        </w:numPr>
        <w:spacing w:before="120"/>
        <w:jc w:val="both"/>
        <w:rPr>
          <w:lang w:val="es-ES_tradnl"/>
        </w:rPr>
      </w:pPr>
      <w:r>
        <w:rPr>
          <w:lang w:val="es-ES_tradnl"/>
        </w:rPr>
        <w:t>TP09: Cilindro de doble acción con velocidad de retracción regulada</w:t>
      </w:r>
    </w:p>
    <w:p w14:paraId="47EF7CBF" w14:textId="77777777" w:rsidR="00E8042D" w:rsidRDefault="00E8042D" w:rsidP="00E8042D">
      <w:pPr>
        <w:numPr>
          <w:ilvl w:val="0"/>
          <w:numId w:val="2"/>
        </w:numPr>
        <w:spacing w:before="120"/>
        <w:jc w:val="both"/>
        <w:rPr>
          <w:lang w:val="es-ES_tradnl"/>
        </w:rPr>
      </w:pPr>
      <w:r>
        <w:rPr>
          <w:lang w:val="es-ES_tradnl"/>
        </w:rPr>
        <w:t>TP10 y TP11: Cilindro de doble acción con velocidades de extensión y retracción reguladas</w:t>
      </w:r>
    </w:p>
    <w:p w14:paraId="4991812E" w14:textId="77777777" w:rsidR="00E8042D" w:rsidRDefault="00E8042D" w:rsidP="00E8042D">
      <w:pPr>
        <w:numPr>
          <w:ilvl w:val="0"/>
          <w:numId w:val="2"/>
        </w:numPr>
        <w:spacing w:before="120"/>
        <w:jc w:val="both"/>
        <w:rPr>
          <w:lang w:val="es-ES_tradnl"/>
        </w:rPr>
      </w:pPr>
      <w:r>
        <w:rPr>
          <w:lang w:val="es-ES_tradnl"/>
        </w:rPr>
        <w:t>TP13: Cilindro de doble acción con válvula 5/2, con control de velocidad de extensión y válvula de venteo para retracción veloz</w:t>
      </w:r>
    </w:p>
    <w:p w14:paraId="6E159AB9" w14:textId="77777777" w:rsidR="00E8042D" w:rsidRDefault="00E8042D" w:rsidP="00E8042D">
      <w:pPr>
        <w:numPr>
          <w:ilvl w:val="0"/>
          <w:numId w:val="2"/>
        </w:numPr>
        <w:spacing w:before="120"/>
        <w:jc w:val="both"/>
        <w:rPr>
          <w:lang w:val="es-ES_tradnl"/>
        </w:rPr>
      </w:pPr>
      <w:r>
        <w:rPr>
          <w:lang w:val="es-ES_tradnl"/>
        </w:rPr>
        <w:t>TP14: Cilindro de doble acción con válvula 5/2, con controles de velocidad y compuerta NOT</w:t>
      </w:r>
    </w:p>
    <w:p w14:paraId="4DDDA351" w14:textId="77777777" w:rsidR="00E8042D" w:rsidRDefault="00E8042D" w:rsidP="00E8042D">
      <w:pPr>
        <w:numPr>
          <w:ilvl w:val="0"/>
          <w:numId w:val="2"/>
        </w:numPr>
        <w:spacing w:before="120"/>
        <w:jc w:val="both"/>
        <w:rPr>
          <w:lang w:val="es-ES_tradnl"/>
        </w:rPr>
      </w:pPr>
      <w:r>
        <w:rPr>
          <w:lang w:val="es-ES_tradnl"/>
        </w:rPr>
        <w:t>TP15: Cilindro de doble acción con válvula 5/2, c/control de velocidad de extensión, finales de carrera y lógica combinatoria</w:t>
      </w:r>
    </w:p>
    <w:p w14:paraId="4ACF3ADC" w14:textId="77777777" w:rsidR="00E8042D" w:rsidRDefault="00E8042D" w:rsidP="00E8042D">
      <w:pPr>
        <w:numPr>
          <w:ilvl w:val="0"/>
          <w:numId w:val="2"/>
        </w:numPr>
        <w:spacing w:before="120"/>
        <w:jc w:val="both"/>
        <w:rPr>
          <w:lang w:val="es-ES_tradnl"/>
        </w:rPr>
      </w:pPr>
      <w:r>
        <w:rPr>
          <w:lang w:val="es-ES_tradnl"/>
        </w:rPr>
        <w:t>TP16: Cilindro de doble acción con válvula 5/2, c/final de carrera y retracción automática</w:t>
      </w:r>
    </w:p>
    <w:p w14:paraId="0B11DAFF" w14:textId="77777777" w:rsidR="00E8042D" w:rsidRDefault="00E8042D" w:rsidP="00E8042D">
      <w:pPr>
        <w:numPr>
          <w:ilvl w:val="0"/>
          <w:numId w:val="2"/>
        </w:numPr>
        <w:spacing w:before="120"/>
        <w:jc w:val="both"/>
        <w:rPr>
          <w:lang w:val="es-ES_tradnl"/>
        </w:rPr>
      </w:pPr>
      <w:r>
        <w:rPr>
          <w:lang w:val="es-ES_tradnl"/>
        </w:rPr>
        <w:t>TP17: Cilindro de doble acción con válvula 5/2, c/final de carrera y retracción automática temporizada</w:t>
      </w:r>
    </w:p>
    <w:p w14:paraId="470B30A5" w14:textId="77777777" w:rsidR="00E8042D" w:rsidRDefault="00E8042D" w:rsidP="00E8042D">
      <w:pPr>
        <w:numPr>
          <w:ilvl w:val="0"/>
          <w:numId w:val="2"/>
        </w:numPr>
        <w:spacing w:before="120"/>
        <w:jc w:val="both"/>
        <w:rPr>
          <w:lang w:val="es-ES_tradnl"/>
        </w:rPr>
      </w:pPr>
      <w:r>
        <w:rPr>
          <w:lang w:val="es-ES_tradnl"/>
        </w:rPr>
        <w:t>TP18: Cilindro de doble acción con válvula 5/2, finales de carrera, ciclado astable y reset</w:t>
      </w:r>
    </w:p>
    <w:p w14:paraId="1355F2C6" w14:textId="77777777" w:rsidR="00E8042D" w:rsidRDefault="00E8042D" w:rsidP="00E8042D">
      <w:pPr>
        <w:numPr>
          <w:ilvl w:val="0"/>
          <w:numId w:val="2"/>
        </w:numPr>
        <w:spacing w:before="120"/>
        <w:jc w:val="both"/>
        <w:rPr>
          <w:lang w:val="es-ES_tradnl"/>
        </w:rPr>
      </w:pPr>
      <w:r>
        <w:rPr>
          <w:lang w:val="es-ES_tradnl"/>
        </w:rPr>
        <w:t>TP19: Acción doble con ciclado y memoria de estado</w:t>
      </w:r>
    </w:p>
    <w:p w14:paraId="634F5EAF" w14:textId="77777777" w:rsidR="00E8042D" w:rsidRDefault="00E8042D" w:rsidP="00E8042D">
      <w:pPr>
        <w:numPr>
          <w:ilvl w:val="0"/>
          <w:numId w:val="2"/>
        </w:numPr>
        <w:spacing w:before="120"/>
        <w:jc w:val="both"/>
        <w:rPr>
          <w:lang w:val="es-ES_tradnl"/>
        </w:rPr>
      </w:pPr>
      <w:r>
        <w:rPr>
          <w:lang w:val="es-ES_tradnl"/>
        </w:rPr>
        <w:t>TP20: Dos cilindros con memoria de estado y lógica combinacional implícita</w:t>
      </w:r>
    </w:p>
    <w:p w14:paraId="76F047B9" w14:textId="77777777" w:rsidR="00E8042D" w:rsidRDefault="00E8042D" w:rsidP="00E8042D">
      <w:pPr>
        <w:numPr>
          <w:ilvl w:val="0"/>
          <w:numId w:val="2"/>
        </w:numPr>
        <w:spacing w:before="120"/>
        <w:jc w:val="both"/>
        <w:rPr>
          <w:lang w:val="es-ES_tradnl"/>
        </w:rPr>
      </w:pPr>
      <w:r>
        <w:rPr>
          <w:lang w:val="es-ES_tradnl"/>
        </w:rPr>
        <w:t>TP21: Dos cilindros y lógica secuencial/combinacional implícitas</w:t>
      </w:r>
    </w:p>
    <w:p w14:paraId="7AFC707A" w14:textId="77777777" w:rsidR="00E8042D" w:rsidRDefault="00E8042D" w:rsidP="00E8042D">
      <w:pPr>
        <w:numPr>
          <w:ilvl w:val="0"/>
          <w:numId w:val="2"/>
        </w:numPr>
        <w:spacing w:before="120"/>
        <w:jc w:val="both"/>
        <w:rPr>
          <w:lang w:val="es-ES_tradnl"/>
        </w:rPr>
      </w:pPr>
      <w:r>
        <w:rPr>
          <w:lang w:val="es-ES_tradnl"/>
        </w:rPr>
        <w:t>TP22: Dos cilindros y control con lógica secuencial II</w:t>
      </w:r>
    </w:p>
    <w:p w14:paraId="4173E44B" w14:textId="77777777" w:rsidR="00E8042D" w:rsidRDefault="00E8042D" w:rsidP="00E8042D">
      <w:pPr>
        <w:numPr>
          <w:ilvl w:val="0"/>
          <w:numId w:val="2"/>
        </w:numPr>
        <w:spacing w:before="120"/>
        <w:jc w:val="both"/>
        <w:rPr>
          <w:lang w:val="es-ES_tradnl"/>
        </w:rPr>
      </w:pPr>
      <w:r>
        <w:rPr>
          <w:lang w:val="es-ES_tradnl"/>
        </w:rPr>
        <w:t>TP23: Dos cilindros y lógica con temporización</w:t>
      </w:r>
    </w:p>
    <w:p w14:paraId="1609E159" w14:textId="77777777" w:rsidR="00E8042D" w:rsidRDefault="00E8042D" w:rsidP="00E8042D">
      <w:pPr>
        <w:numPr>
          <w:ilvl w:val="0"/>
          <w:numId w:val="2"/>
        </w:numPr>
        <w:spacing w:before="120"/>
        <w:jc w:val="both"/>
        <w:rPr>
          <w:lang w:val="es-ES_tradnl"/>
        </w:rPr>
      </w:pPr>
      <w:r>
        <w:rPr>
          <w:lang w:val="es-ES_tradnl"/>
        </w:rPr>
        <w:t>TP24: Dos cilindros con lógica de control compleja</w:t>
      </w:r>
    </w:p>
    <w:p w14:paraId="1416CD7B" w14:textId="77777777" w:rsidR="00E8042D" w:rsidRDefault="00E8042D" w:rsidP="00E8042D">
      <w:pPr>
        <w:pStyle w:val="Encabezado"/>
        <w:tabs>
          <w:tab w:val="clear" w:pos="4252"/>
          <w:tab w:val="clear" w:pos="8504"/>
        </w:tabs>
        <w:jc w:val="both"/>
        <w:rPr>
          <w:lang w:val="es-ES_tradnl"/>
        </w:rPr>
      </w:pPr>
    </w:p>
    <w:p w14:paraId="49D5995C" w14:textId="77777777" w:rsidR="00E8042D" w:rsidRDefault="00E8042D" w:rsidP="00E8042D">
      <w:pPr>
        <w:pStyle w:val="Encabezado"/>
        <w:tabs>
          <w:tab w:val="clear" w:pos="4252"/>
          <w:tab w:val="clear" w:pos="8504"/>
        </w:tabs>
        <w:jc w:val="both"/>
        <w:rPr>
          <w:lang w:val="es-ES_tradnl"/>
        </w:rPr>
      </w:pPr>
      <w:r>
        <w:rPr>
          <w:lang w:val="es-ES_tradnl"/>
        </w:rPr>
        <w:t>Compare los aspectos de complejidad, flexibilidad, facilidad de instalación de comandos remotos y robustez/fiabilidad entre las soluciones puramente neumáticas y las electroneumáticas.</w:t>
      </w:r>
    </w:p>
    <w:p w14:paraId="226948AC" w14:textId="77777777" w:rsidR="00582E73" w:rsidRDefault="00CA5ABF" w:rsidP="00CA5ABF">
      <w:r>
        <w:tab/>
      </w:r>
    </w:p>
    <w:sectPr w:rsidR="009C7BF5" w:rsidSect="00F34C41">
      <w:headerReference w:type="default" r:id="rId16"/>
      <w:footerReference w:type="default" r:id="rId17"/>
      <w:pgSz w:w="11906" w:h="16838"/>
      <w:pgMar w:top="1985" w:right="709" w:bottom="992" w:left="1134"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26161" w14:textId="77777777" w:rsidR="00E8042D" w:rsidRDefault="00E8042D" w:rsidP="00E95877">
      <w:r>
        <w:separator/>
      </w:r>
    </w:p>
  </w:endnote>
  <w:endnote w:type="continuationSeparator" w:id="0">
    <w:p w14:paraId="79C65EB7" w14:textId="77777777" w:rsidR="00E8042D" w:rsidRDefault="00E8042D" w:rsidP="00E95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ABC88" w14:textId="77777777" w:rsidR="00542F14" w:rsidRPr="00CA5ABF" w:rsidRDefault="00D94EE5" w:rsidP="00CA5ABF">
    <w:pPr>
      <w:pStyle w:val="PieTecnoEduSup"/>
    </w:pPr>
    <w:r w:rsidRPr="00CA5ABF">
      <w:t>Av. José Javier Díaz 429 Bº Iponá</w:t>
    </w:r>
    <w:r w:rsidR="00542F14" w:rsidRPr="00CA5ABF">
      <w:tab/>
    </w:r>
    <w:r w:rsidR="00F34C41" w:rsidRPr="00CA5ABF">
      <w:tab/>
    </w:r>
    <w:r w:rsidR="00542F14" w:rsidRPr="00CA5ABF">
      <w:t>Telefax (+54) (0) (351) 461 7007 (líneas rotativas)</w:t>
    </w:r>
  </w:p>
  <w:p w14:paraId="6B6F83B9" w14:textId="77777777" w:rsidR="00D94EE5" w:rsidRPr="002541D4" w:rsidRDefault="002541D4" w:rsidP="00CA5ABF">
    <w:pPr>
      <w:pStyle w:val="PIeTecnoeduInf"/>
    </w:pPr>
    <w:r w:rsidRPr="00023583">
      <w:rPr>
        <w:smallCaps/>
      </w:rPr>
      <w:t xml:space="preserve"> (</w:t>
    </w:r>
    <w:r w:rsidR="00D94EE5" w:rsidRPr="00023583">
      <w:rPr>
        <w:smallCaps/>
      </w:rPr>
      <w:t>X5016</w:t>
    </w:r>
    <w:proofErr w:type="gramStart"/>
    <w:r w:rsidR="00D94EE5" w:rsidRPr="00023583">
      <w:rPr>
        <w:smallCaps/>
      </w:rPr>
      <w:t>BHE</w:t>
    </w:r>
    <w:r w:rsidRPr="00023583">
      <w:rPr>
        <w:smallCaps/>
      </w:rPr>
      <w:t>)</w:t>
    </w:r>
    <w:r w:rsidR="00D94EE5" w:rsidRPr="00023583">
      <w:rPr>
        <w:smallCaps/>
      </w:rPr>
      <w:t>Córdoba</w:t>
    </w:r>
    <w:proofErr w:type="gramEnd"/>
    <w:r w:rsidR="00542F14" w:rsidRPr="00023583">
      <w:rPr>
        <w:smallCaps/>
      </w:rPr>
      <w:t xml:space="preserve"> </w:t>
    </w:r>
    <w:r w:rsidR="00F34C41">
      <w:rPr>
        <w:smallCaps/>
      </w:rPr>
      <w:t>–</w:t>
    </w:r>
    <w:r w:rsidR="00542F14" w:rsidRPr="00023583">
      <w:rPr>
        <w:smallCaps/>
      </w:rPr>
      <w:t xml:space="preserve"> </w:t>
    </w:r>
    <w:r w:rsidR="00380EF5" w:rsidRPr="00023583">
      <w:rPr>
        <w:smallCaps/>
      </w:rPr>
      <w:t>Argentina</w:t>
    </w:r>
    <w:r w:rsidR="00F34C41">
      <w:rPr>
        <w:smallCaps/>
      </w:rPr>
      <w:tab/>
    </w:r>
    <w:r w:rsidR="00542F14" w:rsidRPr="002541D4">
      <w:fldChar w:fldCharType="begin"/>
    </w:r>
    <w:r w:rsidR="00542F14" w:rsidRPr="002541D4">
      <w:instrText>PAGE   \* MERGEFORMAT</w:instrText>
    </w:r>
    <w:r w:rsidR="00542F14" w:rsidRPr="002541D4">
      <w:fldChar w:fldCharType="separate"/>
    </w:r>
    <w:r w:rsidR="006675F3" w:rsidRPr="006675F3">
      <w:rPr>
        <w:noProof/>
        <w:lang w:val="es-ES"/>
      </w:rPr>
      <w:t>4</w:t>
    </w:r>
    <w:r w:rsidR="00542F14" w:rsidRPr="002541D4">
      <w:fldChar w:fldCharType="end"/>
    </w:r>
    <w:r w:rsidR="00542F14">
      <w:tab/>
    </w:r>
    <w:hyperlink r:id="rId1" w:history="1">
      <w:r w:rsidR="00D94EE5" w:rsidRPr="002541D4">
        <w:rPr>
          <w:rStyle w:val="Hipervnculo"/>
        </w:rPr>
        <w:t>info@tecnoedu.com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B7B8B" w14:textId="77777777" w:rsidR="00E8042D" w:rsidRDefault="00E8042D" w:rsidP="00E95877">
      <w:r>
        <w:separator/>
      </w:r>
    </w:p>
  </w:footnote>
  <w:footnote w:type="continuationSeparator" w:id="0">
    <w:p w14:paraId="37D76610" w14:textId="77777777" w:rsidR="00E8042D" w:rsidRDefault="00E8042D" w:rsidP="00E95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B144A" w14:textId="77777777" w:rsidR="00E95877" w:rsidRPr="00D94EE5" w:rsidRDefault="00C74B5D" w:rsidP="00F34C41">
    <w:pPr>
      <w:pStyle w:val="Encabezado"/>
      <w:tabs>
        <w:tab w:val="clear" w:pos="4252"/>
        <w:tab w:val="center" w:pos="4820"/>
      </w:tabs>
      <w:jc w:val="center"/>
    </w:pPr>
    <w:r w:rsidRPr="00D94EE5">
      <w:rPr>
        <w:noProof/>
        <w:lang w:eastAsia="es-AR"/>
      </w:rPr>
      <w:drawing>
        <wp:anchor distT="0" distB="0" distL="114300" distR="114300" simplePos="0" relativeHeight="251658240" behindDoc="0" locked="0" layoutInCell="1" allowOverlap="1" wp14:anchorId="62F13E2B" wp14:editId="5BEAF1D4">
          <wp:simplePos x="0" y="0"/>
          <wp:positionH relativeFrom="page">
            <wp:align>center</wp:align>
          </wp:positionH>
          <wp:positionV relativeFrom="page">
            <wp:posOffset>313690</wp:posOffset>
          </wp:positionV>
          <wp:extent cx="7041600" cy="788400"/>
          <wp:effectExtent l="0" t="0" r="0" b="0"/>
          <wp:wrapTopAndBottom/>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cabezadoWord.gif"/>
                  <pic:cNvPicPr/>
                </pic:nvPicPr>
                <pic:blipFill>
                  <a:blip r:embed="rId1">
                    <a:extLst>
                      <a:ext uri="{28A0092B-C50C-407E-A947-70E740481C1C}">
                        <a14:useLocalDpi xmlns:a14="http://schemas.microsoft.com/office/drawing/2010/main" val="0"/>
                      </a:ext>
                    </a:extLst>
                  </a:blip>
                  <a:stretch>
                    <a:fillRect/>
                  </a:stretch>
                </pic:blipFill>
                <pic:spPr>
                  <a:xfrm>
                    <a:off x="0" y="0"/>
                    <a:ext cx="7041600" cy="78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52432C"/>
    <w:multiLevelType w:val="hybridMultilevel"/>
    <w:tmpl w:val="7618EB16"/>
    <w:lvl w:ilvl="0" w:tplc="0C0A0003">
      <w:start w:val="1"/>
      <w:numFmt w:val="bullet"/>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4EA7A9B"/>
    <w:multiLevelType w:val="hybridMultilevel"/>
    <w:tmpl w:val="AFF03DBA"/>
    <w:lvl w:ilvl="0" w:tplc="0C0A0003">
      <w:start w:val="1"/>
      <w:numFmt w:val="bullet"/>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C01762F"/>
    <w:multiLevelType w:val="hybridMultilevel"/>
    <w:tmpl w:val="7D48D416"/>
    <w:lvl w:ilvl="0" w:tplc="0C0A0003">
      <w:start w:val="1"/>
      <w:numFmt w:val="bullet"/>
      <w:lvlText w:val="o"/>
      <w:lvlJc w:val="left"/>
      <w:pPr>
        <w:tabs>
          <w:tab w:val="num" w:pos="1069"/>
        </w:tabs>
        <w:ind w:left="1069" w:hanging="360"/>
      </w:pPr>
      <w:rPr>
        <w:rFonts w:ascii="Courier New" w:hAnsi="Courier New" w:hint="default"/>
      </w:rPr>
    </w:lvl>
    <w:lvl w:ilvl="1" w:tplc="0C0A0003" w:tentative="1">
      <w:start w:val="1"/>
      <w:numFmt w:val="bullet"/>
      <w:lvlText w:val="o"/>
      <w:lvlJc w:val="left"/>
      <w:pPr>
        <w:tabs>
          <w:tab w:val="num" w:pos="1789"/>
        </w:tabs>
        <w:ind w:left="1789" w:hanging="360"/>
      </w:pPr>
      <w:rPr>
        <w:rFonts w:ascii="Courier New" w:hAnsi="Courier New"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num w:numId="1" w16cid:durableId="367607923">
    <w:abstractNumId w:val="2"/>
  </w:num>
  <w:num w:numId="2" w16cid:durableId="1945840934">
    <w:abstractNumId w:val="1"/>
  </w:num>
  <w:num w:numId="3" w16cid:durableId="1814062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attachedTemplate r:id="rId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42D"/>
    <w:rsid w:val="00023583"/>
    <w:rsid w:val="002541D4"/>
    <w:rsid w:val="002F1CF9"/>
    <w:rsid w:val="00326E76"/>
    <w:rsid w:val="00380EF5"/>
    <w:rsid w:val="00542F14"/>
    <w:rsid w:val="00582E73"/>
    <w:rsid w:val="006339A3"/>
    <w:rsid w:val="006579EC"/>
    <w:rsid w:val="006675F3"/>
    <w:rsid w:val="008537BB"/>
    <w:rsid w:val="008D2EF1"/>
    <w:rsid w:val="00956092"/>
    <w:rsid w:val="009C3E55"/>
    <w:rsid w:val="00C23686"/>
    <w:rsid w:val="00C5695C"/>
    <w:rsid w:val="00C74B5D"/>
    <w:rsid w:val="00C75C78"/>
    <w:rsid w:val="00CA5ABF"/>
    <w:rsid w:val="00D047DB"/>
    <w:rsid w:val="00D82A7A"/>
    <w:rsid w:val="00D94EE5"/>
    <w:rsid w:val="00E8042D"/>
    <w:rsid w:val="00E95877"/>
    <w:rsid w:val="00F34C41"/>
    <w:rsid w:val="00FE1AB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B3D14B"/>
  <w15:chartTrackingRefBased/>
  <w15:docId w15:val="{BD9B4A24-327D-468E-9C3C-6F8E8EF81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42D"/>
    <w:pPr>
      <w:spacing w:after="0" w:line="240" w:lineRule="auto"/>
    </w:pPr>
    <w:rPr>
      <w:rFonts w:ascii="Arial" w:eastAsia="Times New Roman" w:hAnsi="Arial" w:cs="Times New Roman"/>
      <w:sz w:val="20"/>
      <w:szCs w:val="20"/>
      <w:lang w:val="es-ES" w:eastAsia="es-ES"/>
    </w:rPr>
  </w:style>
  <w:style w:type="paragraph" w:styleId="Ttulo1">
    <w:name w:val="heading 1"/>
    <w:basedOn w:val="Normal"/>
    <w:next w:val="Normal"/>
    <w:link w:val="Ttulo1Car"/>
    <w:qFormat/>
    <w:rsid w:val="00E8042D"/>
    <w:pPr>
      <w:keepNext/>
      <w:pBdr>
        <w:top w:val="single" w:sz="4" w:space="1" w:color="000080"/>
        <w:left w:val="single" w:sz="4" w:space="4" w:color="000080"/>
        <w:bottom w:val="single" w:sz="4" w:space="1" w:color="000080"/>
        <w:right w:val="single" w:sz="4" w:space="4" w:color="000080"/>
      </w:pBdr>
      <w:spacing w:before="240" w:after="60"/>
      <w:jc w:val="center"/>
      <w:outlineLvl w:val="0"/>
    </w:pPr>
    <w:rPr>
      <w:rFonts w:cs="Arial"/>
      <w:b/>
      <w:bCs/>
      <w:color w:val="000080"/>
      <w:kern w:val="32"/>
      <w:sz w:val="32"/>
      <w:szCs w:val="32"/>
      <w:lang w:val="es-ES_tradnl"/>
    </w:rPr>
  </w:style>
  <w:style w:type="paragraph" w:styleId="Ttulo2">
    <w:name w:val="heading 2"/>
    <w:basedOn w:val="Normal"/>
    <w:next w:val="Normal"/>
    <w:link w:val="Ttulo2Car"/>
    <w:qFormat/>
    <w:rsid w:val="00E8042D"/>
    <w:pPr>
      <w:keepNext/>
      <w:spacing w:before="240" w:after="60"/>
      <w:outlineLvl w:val="1"/>
    </w:pPr>
    <w:rPr>
      <w:rFonts w:cs="Arial"/>
      <w:b/>
      <w:bCs/>
      <w:i/>
      <w:iCs/>
      <w:sz w:val="28"/>
      <w:szCs w:val="28"/>
    </w:rPr>
  </w:style>
  <w:style w:type="paragraph" w:styleId="Ttulo3">
    <w:name w:val="heading 3"/>
    <w:basedOn w:val="Normal"/>
    <w:next w:val="Normal"/>
    <w:link w:val="Ttulo3Car"/>
    <w:qFormat/>
    <w:rsid w:val="00E8042D"/>
    <w:pPr>
      <w:keepNext/>
      <w:spacing w:before="240" w:after="60"/>
      <w:outlineLvl w:val="2"/>
    </w:pPr>
    <w:rPr>
      <w:rFonts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95877"/>
    <w:pPr>
      <w:tabs>
        <w:tab w:val="center" w:pos="4252"/>
        <w:tab w:val="right" w:pos="8504"/>
      </w:tabs>
    </w:pPr>
  </w:style>
  <w:style w:type="character" w:customStyle="1" w:styleId="EncabezadoCar">
    <w:name w:val="Encabezado Car"/>
    <w:basedOn w:val="Fuentedeprrafopredeter"/>
    <w:link w:val="Encabezado"/>
    <w:uiPriority w:val="99"/>
    <w:rsid w:val="00E95877"/>
  </w:style>
  <w:style w:type="paragraph" w:styleId="Piedepgina">
    <w:name w:val="footer"/>
    <w:basedOn w:val="Normal"/>
    <w:link w:val="PiedepginaCar"/>
    <w:uiPriority w:val="99"/>
    <w:unhideWhenUsed/>
    <w:rsid w:val="00E95877"/>
    <w:pPr>
      <w:tabs>
        <w:tab w:val="center" w:pos="4252"/>
        <w:tab w:val="right" w:pos="8504"/>
      </w:tabs>
    </w:pPr>
  </w:style>
  <w:style w:type="character" w:customStyle="1" w:styleId="PiedepginaCar">
    <w:name w:val="Pie de página Car"/>
    <w:basedOn w:val="Fuentedeprrafopredeter"/>
    <w:link w:val="Piedepgina"/>
    <w:uiPriority w:val="99"/>
    <w:rsid w:val="00E95877"/>
  </w:style>
  <w:style w:type="character" w:styleId="Hipervnculo">
    <w:name w:val="Hyperlink"/>
    <w:unhideWhenUsed/>
    <w:rsid w:val="00D94EE5"/>
    <w:rPr>
      <w:color w:val="0563C1"/>
      <w:u w:val="single"/>
    </w:rPr>
  </w:style>
  <w:style w:type="paragraph" w:styleId="Textodeglobo">
    <w:name w:val="Balloon Text"/>
    <w:basedOn w:val="Normal"/>
    <w:link w:val="TextodegloboCar"/>
    <w:uiPriority w:val="99"/>
    <w:semiHidden/>
    <w:unhideWhenUsed/>
    <w:rsid w:val="006579E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9EC"/>
    <w:rPr>
      <w:rFonts w:ascii="Segoe UI" w:hAnsi="Segoe UI" w:cs="Segoe UI"/>
      <w:sz w:val="18"/>
      <w:szCs w:val="18"/>
    </w:rPr>
  </w:style>
  <w:style w:type="paragraph" w:customStyle="1" w:styleId="PieTecnoEduSup">
    <w:name w:val="PieTecnoEduSup"/>
    <w:qFormat/>
    <w:rsid w:val="00CA5ABF"/>
    <w:pPr>
      <w:pBdr>
        <w:top w:val="single" w:sz="4" w:space="4" w:color="auto"/>
      </w:pBdr>
      <w:tabs>
        <w:tab w:val="center" w:pos="4820"/>
        <w:tab w:val="right" w:pos="10206"/>
      </w:tabs>
      <w:spacing w:before="120" w:after="0" w:line="240" w:lineRule="auto"/>
      <w:ind w:left="-425" w:right="-142"/>
      <w:jc w:val="both"/>
    </w:pPr>
    <w:rPr>
      <w:rFonts w:ascii="Arial" w:hAnsi="Arial" w:cs="Arial"/>
      <w:smallCaps/>
      <w:sz w:val="18"/>
      <w:szCs w:val="18"/>
    </w:rPr>
  </w:style>
  <w:style w:type="paragraph" w:customStyle="1" w:styleId="PIeTecnoeduInf">
    <w:name w:val="PIeTecnoeduInf"/>
    <w:basedOn w:val="PieTecnoEduSup"/>
    <w:qFormat/>
    <w:rsid w:val="00CA5ABF"/>
    <w:pPr>
      <w:spacing w:before="0"/>
    </w:pPr>
    <w:rPr>
      <w:smallCaps w:val="0"/>
    </w:rPr>
  </w:style>
  <w:style w:type="character" w:customStyle="1" w:styleId="Ttulo1Car">
    <w:name w:val="Título 1 Car"/>
    <w:basedOn w:val="Fuentedeprrafopredeter"/>
    <w:link w:val="Ttulo1"/>
    <w:rsid w:val="00E8042D"/>
    <w:rPr>
      <w:rFonts w:ascii="Arial" w:eastAsia="Times New Roman" w:hAnsi="Arial" w:cs="Arial"/>
      <w:b/>
      <w:bCs/>
      <w:color w:val="000080"/>
      <w:kern w:val="32"/>
      <w:sz w:val="32"/>
      <w:szCs w:val="32"/>
      <w:lang w:val="es-ES_tradnl" w:eastAsia="es-ES"/>
    </w:rPr>
  </w:style>
  <w:style w:type="character" w:customStyle="1" w:styleId="Ttulo2Car">
    <w:name w:val="Título 2 Car"/>
    <w:basedOn w:val="Fuentedeprrafopredeter"/>
    <w:link w:val="Ttulo2"/>
    <w:rsid w:val="00E8042D"/>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rsid w:val="00E8042D"/>
    <w:rPr>
      <w:rFonts w:ascii="Arial" w:eastAsia="Times New Roman" w:hAnsi="Arial" w:cs="Arial"/>
      <w:b/>
      <w:bCs/>
      <w:sz w:val="26"/>
      <w:szCs w:val="26"/>
      <w:lang w:val="es-ES" w:eastAsia="es-ES"/>
    </w:rPr>
  </w:style>
  <w:style w:type="character" w:styleId="Hipervnculovisitado">
    <w:name w:val="FollowedHyperlink"/>
    <w:basedOn w:val="Fuentedeprrafopredeter"/>
    <w:uiPriority w:val="99"/>
    <w:semiHidden/>
    <w:unhideWhenUsed/>
    <w:rsid w:val="00D047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noedu.com/Feedback/NIJDM100.php" TargetMode="External"/><Relationship Id="rId13" Type="http://schemas.openxmlformats.org/officeDocument/2006/relationships/hyperlink" Target="http://www.tecnoedu.com/Feedback/NIJDM100.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cnoedu.com/Feedback/NIJDM100.php" TargetMode="External"/><Relationship Id="rId5" Type="http://schemas.openxmlformats.org/officeDocument/2006/relationships/webSettings" Target="webSettings.xml"/><Relationship Id="rId15" Type="http://schemas.openxmlformats.org/officeDocument/2006/relationships/hyperlink" Target="http://www.tecnoedu.com/Feedback/NIJDM100.php" TargetMode="External"/><Relationship Id="rId10" Type="http://schemas.openxmlformats.org/officeDocument/2006/relationships/hyperlink" Target="https://tecnoedu.com/Automatizacion/PLC.ph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mailto:info@tecnoedu.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L:\tecnoedu201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D7BAB-C936-4347-82EE-B913DE2D1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tecnoedu2016.dotx</Template>
  <TotalTime>108</TotalTime>
  <Pages>4</Pages>
  <Words>932</Words>
  <Characters>5126</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SR</dc:creator>
  <cp:keywords/>
  <dc:description/>
  <cp:lastModifiedBy>sergio</cp:lastModifiedBy>
  <cp:revision>6</cp:revision>
  <cp:lastPrinted>2023-10-25T13:00:00Z</cp:lastPrinted>
  <dcterms:created xsi:type="dcterms:W3CDTF">2017-12-19T12:48:00Z</dcterms:created>
  <dcterms:modified xsi:type="dcterms:W3CDTF">2023-10-25T14:46:00Z</dcterms:modified>
</cp:coreProperties>
</file>